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C1" w:rsidRPr="005F52C1" w:rsidRDefault="005F52C1" w:rsidP="005F52C1">
      <w:pPr>
        <w:suppressAutoHyphens/>
        <w:autoSpaceDN w:val="0"/>
        <w:spacing w:after="0" w:line="240" w:lineRule="atLeast"/>
        <w:jc w:val="center"/>
        <w:outlineLvl w:val="0"/>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РОССИЙСКАЯ ФЕДЕРАЦИЯ</w:t>
      </w:r>
    </w:p>
    <w:p w:rsidR="005F52C1" w:rsidRPr="005F52C1" w:rsidRDefault="005F52C1" w:rsidP="005F52C1">
      <w:pPr>
        <w:suppressAutoHyphens/>
        <w:autoSpaceDN w:val="0"/>
        <w:spacing w:after="0" w:line="240" w:lineRule="atLeast"/>
        <w:jc w:val="center"/>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РОСТОВСКАЯ ОБЛАСТЬ</w:t>
      </w:r>
    </w:p>
    <w:p w:rsidR="005F52C1" w:rsidRPr="005F52C1" w:rsidRDefault="005F52C1" w:rsidP="005F52C1">
      <w:pPr>
        <w:suppressAutoHyphens/>
        <w:autoSpaceDN w:val="0"/>
        <w:spacing w:after="0" w:line="240" w:lineRule="atLeast"/>
        <w:jc w:val="center"/>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ТАЦИНСКИЙ РАЙОН</w:t>
      </w:r>
    </w:p>
    <w:p w:rsidR="005F52C1" w:rsidRPr="005F52C1" w:rsidRDefault="005F52C1" w:rsidP="005F52C1">
      <w:pPr>
        <w:suppressAutoHyphens/>
        <w:autoSpaceDN w:val="0"/>
        <w:spacing w:after="0" w:line="240" w:lineRule="atLeast"/>
        <w:jc w:val="center"/>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МУНИЦИПАЛЬНОЕ ОБРАЗОВАНИЕ</w:t>
      </w:r>
    </w:p>
    <w:p w:rsidR="005F52C1" w:rsidRPr="005F52C1" w:rsidRDefault="005F52C1" w:rsidP="005F52C1">
      <w:pPr>
        <w:suppressAutoHyphens/>
        <w:autoSpaceDN w:val="0"/>
        <w:spacing w:after="0" w:line="240" w:lineRule="atLeast"/>
        <w:jc w:val="center"/>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«КОВЫЛКИНСКОЕ СЕЛЬСКОЕ ПОСЕЛЕНИЕ»</w:t>
      </w:r>
    </w:p>
    <w:p w:rsidR="005F52C1" w:rsidRPr="005F52C1" w:rsidRDefault="005F52C1" w:rsidP="005F52C1">
      <w:pPr>
        <w:suppressAutoHyphens/>
        <w:autoSpaceDN w:val="0"/>
        <w:spacing w:after="0" w:line="240" w:lineRule="atLeast"/>
        <w:jc w:val="center"/>
        <w:outlineLvl w:val="0"/>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СОБРАНИЕ ДЕПУТАТОВ  </w:t>
      </w:r>
    </w:p>
    <w:p w:rsidR="005F52C1" w:rsidRPr="005F52C1" w:rsidRDefault="005F52C1" w:rsidP="005F52C1">
      <w:pPr>
        <w:suppressAutoHyphens/>
        <w:autoSpaceDN w:val="0"/>
        <w:spacing w:after="0" w:line="240" w:lineRule="atLeast"/>
        <w:jc w:val="center"/>
        <w:outlineLvl w:val="0"/>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КОВЫЛКИНСКОГО СЕЛЬСКОГО ПОСЕЛЕНИЯ</w:t>
      </w:r>
    </w:p>
    <w:p w:rsidR="005F52C1" w:rsidRPr="005F52C1" w:rsidRDefault="005F52C1" w:rsidP="005F52C1">
      <w:pPr>
        <w:suppressAutoHyphens/>
        <w:autoSpaceDN w:val="0"/>
        <w:spacing w:after="0" w:line="240" w:lineRule="atLeast"/>
        <w:jc w:val="center"/>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0" w:line="240" w:lineRule="atLeast"/>
        <w:jc w:val="center"/>
        <w:outlineLvl w:val="0"/>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РЕШЕНИЕ</w:t>
      </w:r>
    </w:p>
    <w:p w:rsidR="005F52C1" w:rsidRPr="005F52C1" w:rsidRDefault="005F52C1" w:rsidP="005F52C1">
      <w:pPr>
        <w:suppressAutoHyphens/>
        <w:autoSpaceDN w:val="0"/>
        <w:spacing w:after="0" w:line="240" w:lineRule="atLeast"/>
        <w:jc w:val="center"/>
        <w:outlineLvl w:val="0"/>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0" w:line="240" w:lineRule="auto"/>
        <w:jc w:val="both"/>
        <w:rPr>
          <w:rFonts w:ascii="Times New Roman" w:eastAsia="Times New Roman" w:hAnsi="Times New Roman" w:cs="Times New Roman"/>
          <w:b/>
          <w:bCs/>
          <w:kern w:val="3"/>
          <w:sz w:val="20"/>
          <w:szCs w:val="20"/>
          <w:lang w:eastAsia="ru-RU"/>
        </w:rPr>
      </w:pPr>
      <w:r w:rsidRPr="005F52C1">
        <w:rPr>
          <w:rFonts w:ascii="Times New Roman" w:eastAsia="Times New Roman" w:hAnsi="Times New Roman" w:cs="Times New Roman"/>
          <w:b/>
          <w:bCs/>
          <w:kern w:val="3"/>
          <w:sz w:val="28"/>
          <w:szCs w:val="28"/>
          <w:lang w:eastAsia="ru-RU"/>
        </w:rPr>
        <w:t>Об утверждении местных нормативов градостроительного проектирования муниципального образования «</w:t>
      </w:r>
      <w:proofErr w:type="spellStart"/>
      <w:r w:rsidRPr="005F52C1">
        <w:rPr>
          <w:rFonts w:ascii="Times New Roman" w:eastAsia="Times New Roman" w:hAnsi="Times New Roman" w:cs="Times New Roman"/>
          <w:b/>
          <w:bCs/>
          <w:kern w:val="3"/>
          <w:sz w:val="28"/>
          <w:szCs w:val="28"/>
          <w:lang w:eastAsia="ru-RU"/>
        </w:rPr>
        <w:t>Ковылкинское</w:t>
      </w:r>
      <w:proofErr w:type="spellEnd"/>
      <w:r w:rsidRPr="005F52C1">
        <w:rPr>
          <w:rFonts w:ascii="Times New Roman" w:eastAsia="Times New Roman" w:hAnsi="Times New Roman" w:cs="Times New Roman"/>
          <w:b/>
          <w:bCs/>
          <w:kern w:val="3"/>
          <w:sz w:val="28"/>
          <w:szCs w:val="28"/>
          <w:lang w:eastAsia="ru-RU"/>
        </w:rPr>
        <w:t xml:space="preserve"> сельское поселение»</w:t>
      </w:r>
    </w:p>
    <w:p w:rsidR="005F52C1" w:rsidRPr="005F52C1" w:rsidRDefault="005F52C1" w:rsidP="005F52C1">
      <w:pPr>
        <w:suppressAutoHyphens/>
        <w:autoSpaceDN w:val="0"/>
        <w:spacing w:after="0" w:line="240" w:lineRule="auto"/>
        <w:jc w:val="both"/>
        <w:outlineLvl w:val="0"/>
        <w:rPr>
          <w:rFonts w:ascii="Times New Roman" w:eastAsia="Times New Roman" w:hAnsi="Times New Roman" w:cs="Times New Roman"/>
          <w:b/>
          <w:kern w:val="3"/>
          <w:sz w:val="28"/>
          <w:szCs w:val="28"/>
        </w:rPr>
      </w:pPr>
    </w:p>
    <w:p w:rsidR="005F52C1" w:rsidRPr="005F52C1" w:rsidRDefault="005F52C1" w:rsidP="005F52C1">
      <w:pPr>
        <w:suppressAutoHyphens/>
        <w:autoSpaceDN w:val="0"/>
        <w:spacing w:after="0" w:line="240" w:lineRule="auto"/>
        <w:ind w:right="4266" w:firstLine="708"/>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Принято</w:t>
      </w:r>
    </w:p>
    <w:p w:rsidR="005F52C1" w:rsidRPr="005F52C1" w:rsidRDefault="005F52C1" w:rsidP="005F52C1">
      <w:pPr>
        <w:suppressAutoHyphens/>
        <w:autoSpaceDN w:val="0"/>
        <w:spacing w:after="0" w:line="240" w:lineRule="auto"/>
        <w:ind w:right="13"/>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b/>
          <w:kern w:val="3"/>
          <w:sz w:val="28"/>
          <w:szCs w:val="28"/>
        </w:rPr>
        <w:t>Собранием депутатов</w:t>
      </w:r>
      <w:r w:rsidRPr="005F52C1">
        <w:rPr>
          <w:rFonts w:ascii="Times New Roman" w:eastAsia="Times New Roman" w:hAnsi="Times New Roman" w:cs="Times New Roman"/>
          <w:b/>
          <w:kern w:val="3"/>
          <w:sz w:val="28"/>
          <w:szCs w:val="28"/>
        </w:rPr>
        <w:tab/>
      </w:r>
      <w:r w:rsidRPr="005F52C1">
        <w:rPr>
          <w:rFonts w:ascii="Times New Roman" w:eastAsia="Times New Roman" w:hAnsi="Times New Roman" w:cs="Times New Roman"/>
          <w:b/>
          <w:kern w:val="3"/>
          <w:sz w:val="28"/>
          <w:szCs w:val="28"/>
        </w:rPr>
        <w:tab/>
      </w:r>
      <w:r w:rsidRPr="005F52C1">
        <w:rPr>
          <w:rFonts w:ascii="Times New Roman" w:eastAsia="Times New Roman" w:hAnsi="Times New Roman" w:cs="Times New Roman"/>
          <w:b/>
          <w:kern w:val="3"/>
          <w:sz w:val="28"/>
          <w:szCs w:val="28"/>
        </w:rPr>
        <w:tab/>
      </w:r>
      <w:r w:rsidRPr="005F52C1">
        <w:rPr>
          <w:rFonts w:ascii="Times New Roman" w:eastAsia="Times New Roman" w:hAnsi="Times New Roman" w:cs="Times New Roman"/>
          <w:b/>
          <w:kern w:val="3"/>
          <w:sz w:val="28"/>
          <w:szCs w:val="28"/>
        </w:rPr>
        <w:tab/>
      </w:r>
      <w:r w:rsidRPr="005F52C1">
        <w:rPr>
          <w:rFonts w:ascii="Times New Roman" w:eastAsia="Times New Roman" w:hAnsi="Times New Roman" w:cs="Times New Roman"/>
          <w:b/>
          <w:kern w:val="3"/>
          <w:sz w:val="28"/>
          <w:szCs w:val="28"/>
        </w:rPr>
        <w:tab/>
      </w:r>
      <w:r w:rsidRPr="005F52C1">
        <w:rPr>
          <w:rFonts w:ascii="Times New Roman" w:eastAsia="Times New Roman" w:hAnsi="Times New Roman" w:cs="Times New Roman"/>
          <w:b/>
          <w:kern w:val="3"/>
          <w:sz w:val="28"/>
          <w:szCs w:val="28"/>
        </w:rPr>
        <w:tab/>
        <w:t>29 июня 2018 года</w:t>
      </w:r>
    </w:p>
    <w:p w:rsidR="005F52C1" w:rsidRPr="005F52C1" w:rsidRDefault="005F52C1" w:rsidP="005F52C1">
      <w:pPr>
        <w:suppressAutoHyphens/>
        <w:autoSpaceDN w:val="0"/>
        <w:spacing w:after="0" w:line="240" w:lineRule="auto"/>
        <w:ind w:right="4266"/>
        <w:jc w:val="both"/>
        <w:rPr>
          <w:rFonts w:ascii="Times New Roman" w:eastAsia="Times New Roman" w:hAnsi="Times New Roman" w:cs="Times New Roman"/>
          <w:b/>
          <w:spacing w:val="40"/>
          <w:kern w:val="3"/>
          <w:sz w:val="28"/>
          <w:szCs w:val="28"/>
        </w:rPr>
      </w:pP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0"/>
          <w:lang w:eastAsia="ar-SA"/>
        </w:rPr>
      </w:pPr>
      <w:r w:rsidRPr="005F52C1">
        <w:rPr>
          <w:rFonts w:ascii="Times New Roman" w:eastAsia="Times New Roman" w:hAnsi="Times New Roman" w:cs="Times New Roman"/>
          <w:kern w:val="3"/>
          <w:sz w:val="28"/>
          <w:szCs w:val="28"/>
          <w:lang w:eastAsia="ar-SA"/>
        </w:rPr>
        <w:t xml:space="preserve">  В соответствии с Градостроительным  кодексом Российской Федерации, Областным  законом от 14 января 2008 года № 853-ЗС «О градостроительной деятельности в Ростовской области», </w:t>
      </w:r>
      <w:r w:rsidRPr="005F52C1">
        <w:rPr>
          <w:rFonts w:ascii="Times New Roman" w:eastAsia="Times New Roman" w:hAnsi="Times New Roman" w:cs="Times New Roman"/>
          <w:bCs/>
          <w:kern w:val="3"/>
          <w:sz w:val="28"/>
          <w:szCs w:val="28"/>
          <w:lang w:eastAsia="ar-SA"/>
        </w:rPr>
        <w:t>Собрание депутатов Ковылкинского сельского поселения</w:t>
      </w:r>
    </w:p>
    <w:p w:rsidR="005F52C1" w:rsidRPr="005F52C1" w:rsidRDefault="005F52C1" w:rsidP="005F52C1">
      <w:pPr>
        <w:suppressAutoHyphens/>
        <w:autoSpaceDN w:val="0"/>
        <w:spacing w:after="0" w:line="240" w:lineRule="auto"/>
        <w:ind w:firstLine="709"/>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0" w:line="240" w:lineRule="auto"/>
        <w:ind w:firstLine="709"/>
        <w:jc w:val="center"/>
        <w:rPr>
          <w:rFonts w:ascii="Times New Roman" w:eastAsia="Times New Roman" w:hAnsi="Times New Roman" w:cs="Times New Roman"/>
          <w:b/>
          <w:kern w:val="3"/>
          <w:sz w:val="28"/>
          <w:szCs w:val="28"/>
          <w:lang w:eastAsia="ru-RU"/>
        </w:rPr>
      </w:pPr>
      <w:r w:rsidRPr="005F52C1">
        <w:rPr>
          <w:rFonts w:ascii="Times New Roman" w:eastAsia="Times New Roman" w:hAnsi="Times New Roman" w:cs="Times New Roman"/>
          <w:b/>
          <w:kern w:val="3"/>
          <w:sz w:val="28"/>
          <w:szCs w:val="28"/>
          <w:lang w:eastAsia="ru-RU"/>
        </w:rPr>
        <w:t>РЕШИЛО:</w:t>
      </w:r>
    </w:p>
    <w:p w:rsidR="005F52C1" w:rsidRPr="005F52C1" w:rsidRDefault="005F52C1" w:rsidP="005F52C1">
      <w:pPr>
        <w:suppressAutoHyphens/>
        <w:autoSpaceDN w:val="0"/>
        <w:spacing w:after="0" w:line="240" w:lineRule="auto"/>
        <w:ind w:firstLine="709"/>
        <w:jc w:val="center"/>
        <w:rPr>
          <w:rFonts w:ascii="Times New Roman" w:eastAsia="Times New Roman" w:hAnsi="Times New Roman" w:cs="Times New Roman"/>
          <w:b/>
          <w:kern w:val="3"/>
          <w:sz w:val="28"/>
          <w:szCs w:val="28"/>
          <w:lang w:eastAsia="ru-RU"/>
        </w:rPr>
      </w:pPr>
    </w:p>
    <w:p w:rsidR="005F52C1" w:rsidRPr="005F52C1" w:rsidRDefault="005F52C1" w:rsidP="005F52C1">
      <w:pPr>
        <w:tabs>
          <w:tab w:val="left" w:pos="1134"/>
        </w:tabs>
        <w:suppressAutoHyphens/>
        <w:autoSpaceDN w:val="0"/>
        <w:spacing w:after="0" w:line="240" w:lineRule="auto"/>
        <w:ind w:firstLine="709"/>
        <w:jc w:val="both"/>
        <w:rPr>
          <w:rFonts w:ascii="Times New Roman" w:eastAsia="Times New Roman" w:hAnsi="Times New Roman" w:cs="Times New Roman"/>
          <w:kern w:val="3"/>
          <w:sz w:val="20"/>
          <w:szCs w:val="20"/>
          <w:lang w:eastAsia="ru-RU"/>
        </w:rPr>
      </w:pPr>
      <w:r w:rsidRPr="005F52C1">
        <w:rPr>
          <w:rFonts w:ascii="Times New Roman" w:eastAsia="Times New Roman" w:hAnsi="Times New Roman" w:cs="Times New Roman"/>
          <w:bCs/>
          <w:kern w:val="3"/>
          <w:sz w:val="28"/>
          <w:szCs w:val="28"/>
          <w:lang w:eastAsia="ru-RU"/>
        </w:rPr>
        <w:t>1.</w:t>
      </w:r>
      <w:r w:rsidRPr="005F52C1">
        <w:rPr>
          <w:rFonts w:ascii="Times New Roman" w:eastAsia="Times New Roman" w:hAnsi="Times New Roman" w:cs="Times New Roman"/>
          <w:bCs/>
          <w:kern w:val="3"/>
          <w:sz w:val="28"/>
          <w:szCs w:val="28"/>
          <w:lang w:eastAsia="ru-RU"/>
        </w:rPr>
        <w:tab/>
      </w:r>
      <w:r w:rsidRPr="005F52C1">
        <w:rPr>
          <w:rFonts w:ascii="Times New Roman" w:eastAsia="Times New Roman" w:hAnsi="Times New Roman" w:cs="Times New Roman"/>
          <w:color w:val="000000"/>
          <w:kern w:val="3"/>
          <w:sz w:val="28"/>
          <w:szCs w:val="28"/>
          <w:lang w:eastAsia="ru-RU"/>
        </w:rPr>
        <w:t>Утвердить местные нормативы градостроительного проектирования муниципального образования «</w:t>
      </w:r>
      <w:proofErr w:type="spellStart"/>
      <w:r w:rsidRPr="005F52C1">
        <w:rPr>
          <w:rFonts w:ascii="Times New Roman" w:eastAsia="Times New Roman" w:hAnsi="Times New Roman" w:cs="Times New Roman"/>
          <w:color w:val="000000"/>
          <w:kern w:val="3"/>
          <w:sz w:val="28"/>
          <w:szCs w:val="28"/>
          <w:lang w:eastAsia="ru-RU"/>
        </w:rPr>
        <w:t>Ковылкинское</w:t>
      </w:r>
      <w:proofErr w:type="spellEnd"/>
      <w:r w:rsidRPr="005F52C1">
        <w:rPr>
          <w:rFonts w:ascii="Times New Roman" w:eastAsia="Times New Roman" w:hAnsi="Times New Roman" w:cs="Times New Roman"/>
          <w:color w:val="000000"/>
          <w:kern w:val="3"/>
          <w:sz w:val="28"/>
          <w:szCs w:val="28"/>
          <w:lang w:eastAsia="ru-RU"/>
        </w:rPr>
        <w:t xml:space="preserve"> сельское поселение»</w:t>
      </w:r>
      <w:r w:rsidRPr="005F52C1">
        <w:rPr>
          <w:rFonts w:ascii="Times New Roman" w:eastAsia="Times New Roman" w:hAnsi="Times New Roman" w:cs="Times New Roman"/>
          <w:kern w:val="3"/>
          <w:sz w:val="28"/>
          <w:szCs w:val="28"/>
          <w:lang w:eastAsia="ru-RU"/>
        </w:rPr>
        <w:t xml:space="preserve"> </w:t>
      </w:r>
      <w:r w:rsidRPr="005F52C1">
        <w:rPr>
          <w:rFonts w:ascii="Times New Roman" w:eastAsia="Times New Roman" w:hAnsi="Times New Roman" w:cs="Times New Roman"/>
          <w:color w:val="000000"/>
          <w:kern w:val="3"/>
          <w:sz w:val="28"/>
          <w:szCs w:val="28"/>
          <w:lang w:eastAsia="ru-RU"/>
        </w:rPr>
        <w:t>согласно приложению к настоящему Решению.</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0"/>
          <w:szCs w:val="20"/>
          <w:lang w:eastAsia="ru-RU"/>
        </w:rPr>
      </w:pPr>
      <w:r w:rsidRPr="005F52C1">
        <w:rPr>
          <w:rFonts w:ascii="Times New Roman" w:eastAsia="Times New Roman" w:hAnsi="Times New Roman" w:cs="Times New Roman"/>
          <w:bCs/>
          <w:kern w:val="3"/>
          <w:sz w:val="28"/>
          <w:szCs w:val="28"/>
          <w:lang w:eastAsia="ru-RU"/>
        </w:rPr>
        <w:tab/>
      </w:r>
      <w:r w:rsidRPr="005F52C1">
        <w:rPr>
          <w:rFonts w:ascii="Times New Roman" w:eastAsia="Times New Roman" w:hAnsi="Times New Roman" w:cs="Times New Roman"/>
          <w:kern w:val="3"/>
          <w:sz w:val="28"/>
          <w:szCs w:val="28"/>
          <w:lang w:eastAsia="ru-RU"/>
        </w:rPr>
        <w:t>2. Настоящее Решение вступает в силу со дня его официального опубликования.</w:t>
      </w:r>
    </w:p>
    <w:p w:rsidR="005F52C1" w:rsidRPr="005F52C1" w:rsidRDefault="005F52C1" w:rsidP="005F52C1">
      <w:pPr>
        <w:tabs>
          <w:tab w:val="left" w:pos="993"/>
          <w:tab w:val="left" w:pos="1134"/>
        </w:tabs>
        <w:suppressAutoHyphens/>
        <w:autoSpaceDN w:val="0"/>
        <w:spacing w:after="0" w:line="240" w:lineRule="auto"/>
        <w:ind w:firstLine="709"/>
        <w:jc w:val="both"/>
        <w:rPr>
          <w:rFonts w:ascii="Times New Roman" w:eastAsia="Times New Roman" w:hAnsi="Times New Roman" w:cs="Times New Roman"/>
          <w:kern w:val="3"/>
          <w:sz w:val="20"/>
          <w:szCs w:val="20"/>
          <w:lang w:eastAsia="ru-RU"/>
        </w:rPr>
      </w:pPr>
      <w:r w:rsidRPr="005F52C1">
        <w:rPr>
          <w:rFonts w:ascii="Times New Roman" w:eastAsia="Times New Roman" w:hAnsi="Times New Roman" w:cs="Times New Roman"/>
          <w:kern w:val="3"/>
          <w:sz w:val="28"/>
          <w:szCs w:val="28"/>
          <w:lang w:eastAsia="ru-RU"/>
        </w:rPr>
        <w:t xml:space="preserve">3. </w:t>
      </w:r>
      <w:proofErr w:type="gramStart"/>
      <w:r w:rsidRPr="005F52C1">
        <w:rPr>
          <w:rFonts w:ascii="Times New Roman" w:eastAsia="Times New Roman" w:hAnsi="Times New Roman" w:cs="Times New Roman"/>
          <w:kern w:val="3"/>
          <w:sz w:val="28"/>
          <w:szCs w:val="28"/>
          <w:lang w:eastAsia="ru-RU"/>
        </w:rPr>
        <w:t>Контроль за</w:t>
      </w:r>
      <w:proofErr w:type="gramEnd"/>
      <w:r w:rsidRPr="005F52C1">
        <w:rPr>
          <w:rFonts w:ascii="Times New Roman" w:eastAsia="Times New Roman" w:hAnsi="Times New Roman" w:cs="Times New Roman"/>
          <w:kern w:val="3"/>
          <w:sz w:val="28"/>
          <w:szCs w:val="28"/>
          <w:lang w:eastAsia="ru-RU"/>
        </w:rPr>
        <w:t xml:space="preserve"> исполнением настоящего Решения возложить на постоянную комиссию по вопросам местного самоуправления, связям с казачеством, общественными организациями, партиями (А.Ф.</w:t>
      </w:r>
      <w:r>
        <w:rPr>
          <w:rFonts w:ascii="Times New Roman" w:eastAsia="Times New Roman" w:hAnsi="Times New Roman" w:cs="Times New Roman"/>
          <w:kern w:val="3"/>
          <w:sz w:val="28"/>
          <w:szCs w:val="28"/>
          <w:lang w:eastAsia="ru-RU"/>
        </w:rPr>
        <w:t xml:space="preserve"> </w:t>
      </w:r>
      <w:proofErr w:type="spellStart"/>
      <w:r w:rsidRPr="005F52C1">
        <w:rPr>
          <w:rFonts w:ascii="Times New Roman" w:eastAsia="Times New Roman" w:hAnsi="Times New Roman" w:cs="Times New Roman"/>
          <w:kern w:val="3"/>
          <w:sz w:val="28"/>
          <w:szCs w:val="28"/>
          <w:lang w:eastAsia="ru-RU"/>
        </w:rPr>
        <w:t>Щепило</w:t>
      </w:r>
      <w:proofErr w:type="spellEnd"/>
      <w:r w:rsidRPr="005F52C1">
        <w:rPr>
          <w:rFonts w:ascii="Times New Roman" w:eastAsia="Times New Roman" w:hAnsi="Times New Roman" w:cs="Times New Roman"/>
          <w:kern w:val="3"/>
          <w:sz w:val="28"/>
          <w:szCs w:val="28"/>
          <w:lang w:eastAsia="ru-RU"/>
        </w:rPr>
        <w:t>).</w:t>
      </w:r>
    </w:p>
    <w:p w:rsidR="005F52C1" w:rsidRPr="005F52C1" w:rsidRDefault="005F52C1" w:rsidP="005F52C1">
      <w:pPr>
        <w:suppressAutoHyphens/>
        <w:autoSpaceDN w:val="0"/>
        <w:spacing w:after="0"/>
        <w:jc w:val="both"/>
        <w:rPr>
          <w:rFonts w:ascii="Times New Roman" w:eastAsia="Calibri" w:hAnsi="Times New Roman" w:cs="Times New Roman"/>
          <w:kern w:val="3"/>
          <w:sz w:val="28"/>
          <w:szCs w:val="28"/>
        </w:rPr>
      </w:pPr>
    </w:p>
    <w:p w:rsidR="005F52C1" w:rsidRPr="005F52C1" w:rsidRDefault="005F52C1" w:rsidP="005F52C1">
      <w:pPr>
        <w:suppressAutoHyphens/>
        <w:autoSpaceDN w:val="0"/>
        <w:spacing w:after="0"/>
        <w:jc w:val="both"/>
        <w:rPr>
          <w:rFonts w:ascii="Times New Roman" w:eastAsia="Calibri" w:hAnsi="Times New Roman" w:cs="Times New Roman"/>
          <w:kern w:val="3"/>
          <w:sz w:val="28"/>
          <w:szCs w:val="28"/>
        </w:rPr>
      </w:pPr>
    </w:p>
    <w:p w:rsidR="005F52C1" w:rsidRPr="005F52C1" w:rsidRDefault="005F52C1" w:rsidP="005F52C1">
      <w:pPr>
        <w:suppressAutoHyphens/>
        <w:autoSpaceDN w:val="0"/>
        <w:spacing w:after="0" w:line="240" w:lineRule="auto"/>
        <w:ind w:right="2"/>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Председатель Собрания депутатов-</w:t>
      </w:r>
    </w:p>
    <w:p w:rsidR="005F52C1" w:rsidRPr="005F52C1" w:rsidRDefault="005F52C1" w:rsidP="005F52C1">
      <w:pPr>
        <w:suppressAutoHyphens/>
        <w:autoSpaceDN w:val="0"/>
        <w:spacing w:after="0" w:line="240" w:lineRule="auto"/>
        <w:ind w:right="2"/>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глава Ковылкинского</w:t>
      </w:r>
    </w:p>
    <w:p w:rsidR="005F52C1" w:rsidRPr="005F52C1" w:rsidRDefault="005F52C1" w:rsidP="005F52C1">
      <w:pPr>
        <w:suppressAutoHyphens/>
        <w:autoSpaceDN w:val="0"/>
        <w:spacing w:after="0" w:line="240" w:lineRule="auto"/>
        <w:ind w:right="2"/>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сельского поселения</w:t>
      </w:r>
      <w:r w:rsidRPr="005F52C1">
        <w:rPr>
          <w:rFonts w:ascii="Times New Roman" w:eastAsia="Times New Roman" w:hAnsi="Times New Roman" w:cs="Times New Roman"/>
          <w:kern w:val="3"/>
          <w:sz w:val="28"/>
          <w:szCs w:val="28"/>
          <w:lang w:eastAsia="ru-RU"/>
        </w:rPr>
        <w:tab/>
        <w:t xml:space="preserve">                                                       Т.А. </w:t>
      </w:r>
      <w:proofErr w:type="spellStart"/>
      <w:r w:rsidRPr="005F52C1">
        <w:rPr>
          <w:rFonts w:ascii="Times New Roman" w:eastAsia="Times New Roman" w:hAnsi="Times New Roman" w:cs="Times New Roman"/>
          <w:kern w:val="3"/>
          <w:sz w:val="28"/>
          <w:szCs w:val="28"/>
          <w:lang w:eastAsia="ru-RU"/>
        </w:rPr>
        <w:t>Шаповалова</w:t>
      </w:r>
      <w:proofErr w:type="spellEnd"/>
    </w:p>
    <w:p w:rsidR="005F52C1" w:rsidRPr="005F52C1" w:rsidRDefault="005F52C1" w:rsidP="005F52C1">
      <w:pPr>
        <w:suppressAutoHyphens/>
        <w:autoSpaceDN w:val="0"/>
        <w:spacing w:after="0" w:line="240" w:lineRule="auto"/>
        <w:ind w:right="2"/>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0" w:line="240" w:lineRule="auto"/>
        <w:ind w:firstLine="709"/>
        <w:jc w:val="both"/>
        <w:rPr>
          <w:rFonts w:ascii="Times New Roman" w:eastAsia="Times New Roman" w:hAnsi="Times New Roman" w:cs="Times New Roman"/>
          <w:color w:val="000000"/>
          <w:spacing w:val="-6"/>
          <w:kern w:val="3"/>
          <w:sz w:val="28"/>
          <w:szCs w:val="28"/>
          <w:lang w:eastAsia="ru-RU"/>
        </w:rPr>
      </w:pPr>
    </w:p>
    <w:p w:rsidR="005F52C1" w:rsidRPr="005F52C1" w:rsidRDefault="005F52C1" w:rsidP="005F52C1">
      <w:pPr>
        <w:suppressAutoHyphens/>
        <w:autoSpaceDN w:val="0"/>
        <w:spacing w:after="0" w:line="240" w:lineRule="auto"/>
        <w:ind w:firstLine="709"/>
        <w:jc w:val="both"/>
        <w:rPr>
          <w:rFonts w:ascii="Times New Roman" w:eastAsia="Times New Roman" w:hAnsi="Times New Roman" w:cs="Times New Roman"/>
          <w:color w:val="000000"/>
          <w:spacing w:val="-6"/>
          <w:kern w:val="3"/>
          <w:sz w:val="28"/>
          <w:szCs w:val="28"/>
          <w:lang w:eastAsia="ru-RU"/>
        </w:rPr>
      </w:pPr>
    </w:p>
    <w:p w:rsidR="005F52C1" w:rsidRPr="005F52C1" w:rsidRDefault="005F52C1" w:rsidP="005F52C1">
      <w:pPr>
        <w:suppressAutoHyphens/>
        <w:autoSpaceDN w:val="0"/>
        <w:spacing w:after="0" w:line="240" w:lineRule="auto"/>
        <w:ind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хутор Ковылкин</w:t>
      </w:r>
    </w:p>
    <w:p w:rsidR="005F52C1" w:rsidRPr="005F52C1" w:rsidRDefault="005F52C1" w:rsidP="005F52C1">
      <w:pPr>
        <w:suppressAutoHyphens/>
        <w:autoSpaceDN w:val="0"/>
        <w:spacing w:after="0" w:line="240" w:lineRule="auto"/>
        <w:ind w:firstLine="709"/>
        <w:jc w:val="both"/>
        <w:rPr>
          <w:rFonts w:ascii="Times New Roman" w:eastAsia="Times New Roman" w:hAnsi="Times New Roman" w:cs="Times New Roman"/>
          <w:kern w:val="3"/>
          <w:sz w:val="20"/>
          <w:szCs w:val="20"/>
          <w:lang w:eastAsia="ru-RU"/>
        </w:rPr>
      </w:pPr>
      <w:r w:rsidRPr="005F52C1">
        <w:rPr>
          <w:rFonts w:ascii="Times New Roman" w:eastAsia="Times New Roman" w:hAnsi="Times New Roman" w:cs="Times New Roman"/>
          <w:kern w:val="3"/>
          <w:sz w:val="28"/>
          <w:szCs w:val="28"/>
          <w:lang w:eastAsia="ru-RU"/>
        </w:rPr>
        <w:t>«29» июня 2018 года</w:t>
      </w:r>
    </w:p>
    <w:p w:rsidR="005F52C1" w:rsidRPr="005F52C1" w:rsidRDefault="005F52C1" w:rsidP="005F52C1">
      <w:pPr>
        <w:suppressAutoHyphens/>
        <w:autoSpaceDN w:val="0"/>
        <w:spacing w:after="0" w:line="240" w:lineRule="auto"/>
        <w:ind w:firstLine="709"/>
        <w:rPr>
          <w:rFonts w:ascii="Times New Roman" w:eastAsia="Times New Roman" w:hAnsi="Times New Roman" w:cs="Times New Roman"/>
          <w:kern w:val="3"/>
          <w:sz w:val="20"/>
          <w:szCs w:val="20"/>
          <w:lang w:eastAsia="ru-RU"/>
        </w:rPr>
      </w:pPr>
      <w:r w:rsidRPr="005F52C1">
        <w:rPr>
          <w:rFonts w:ascii="Times New Roman" w:eastAsia="Calibri" w:hAnsi="Times New Roman" w:cs="Times New Roman"/>
          <w:kern w:val="3"/>
          <w:sz w:val="28"/>
          <w:szCs w:val="28"/>
        </w:rPr>
        <w:t>№ 84</w:t>
      </w:r>
    </w:p>
    <w:p w:rsidR="005F52C1" w:rsidRPr="005F52C1" w:rsidRDefault="005F52C1" w:rsidP="005F52C1">
      <w:pPr>
        <w:suppressAutoHyphens/>
        <w:autoSpaceDN w:val="0"/>
        <w:spacing w:after="0" w:line="240" w:lineRule="auto"/>
        <w:rPr>
          <w:rFonts w:ascii="Times New Roman" w:eastAsia="Times New Roman" w:hAnsi="Times New Roman" w:cs="Times New Roman"/>
          <w:kern w:val="3"/>
          <w:sz w:val="28"/>
          <w:szCs w:val="28"/>
        </w:rPr>
      </w:pPr>
    </w:p>
    <w:p w:rsidR="005F52C1" w:rsidRPr="005F52C1" w:rsidRDefault="005F52C1" w:rsidP="005F52C1">
      <w:pPr>
        <w:suppressAutoHyphens/>
        <w:autoSpaceDN w:val="0"/>
        <w:spacing w:after="0" w:line="240" w:lineRule="auto"/>
        <w:rPr>
          <w:rFonts w:ascii="Times New Roman" w:eastAsia="Times New Roman" w:hAnsi="Times New Roman" w:cs="Times New Roman"/>
          <w:kern w:val="3"/>
          <w:sz w:val="28"/>
          <w:szCs w:val="28"/>
        </w:rPr>
      </w:pPr>
    </w:p>
    <w:p w:rsidR="005F52C1" w:rsidRPr="005F52C1" w:rsidRDefault="005F52C1" w:rsidP="005F52C1">
      <w:pPr>
        <w:suppressAutoHyphens/>
        <w:autoSpaceDN w:val="0"/>
        <w:spacing w:after="0" w:line="240" w:lineRule="auto"/>
        <w:rPr>
          <w:rFonts w:ascii="Times New Roman" w:eastAsia="Times New Roman" w:hAnsi="Times New Roman" w:cs="Times New Roman"/>
          <w:kern w:val="3"/>
          <w:sz w:val="28"/>
          <w:szCs w:val="28"/>
        </w:rPr>
      </w:pPr>
    </w:p>
    <w:p w:rsidR="005F52C1" w:rsidRPr="005F52C1" w:rsidRDefault="005F52C1" w:rsidP="005F52C1">
      <w:pPr>
        <w:suppressAutoHyphens/>
        <w:autoSpaceDN w:val="0"/>
        <w:spacing w:after="0" w:line="240" w:lineRule="auto"/>
        <w:rPr>
          <w:rFonts w:ascii="Times New Roman" w:eastAsia="Times New Roman" w:hAnsi="Times New Roman" w:cs="Times New Roman"/>
          <w:kern w:val="3"/>
          <w:sz w:val="28"/>
          <w:szCs w:val="28"/>
        </w:rPr>
      </w:pPr>
    </w:p>
    <w:p w:rsidR="005F52C1" w:rsidRPr="005F52C1" w:rsidRDefault="005F52C1" w:rsidP="005F52C1">
      <w:pPr>
        <w:suppressAutoHyphens/>
        <w:autoSpaceDN w:val="0"/>
        <w:spacing w:after="0" w:line="240" w:lineRule="auto"/>
        <w:jc w:val="right"/>
        <w:rPr>
          <w:rFonts w:ascii="Times New Roman" w:eastAsia="Times New Roman" w:hAnsi="Times New Roman" w:cs="Times New Roman"/>
          <w:kern w:val="3"/>
          <w:sz w:val="20"/>
          <w:szCs w:val="20"/>
          <w:lang w:eastAsia="ru-RU"/>
        </w:rPr>
      </w:pPr>
    </w:p>
    <w:tbl>
      <w:tblPr>
        <w:tblW w:w="5220" w:type="dxa"/>
        <w:tblInd w:w="4339" w:type="dxa"/>
        <w:tblLayout w:type="fixed"/>
        <w:tblCellMar>
          <w:left w:w="10" w:type="dxa"/>
          <w:right w:w="10" w:type="dxa"/>
        </w:tblCellMar>
        <w:tblLook w:val="04A0" w:firstRow="1" w:lastRow="0" w:firstColumn="1" w:lastColumn="0" w:noHBand="0" w:noVBand="1"/>
      </w:tblPr>
      <w:tblGrid>
        <w:gridCol w:w="5220"/>
      </w:tblGrid>
      <w:tr w:rsidR="005F52C1" w:rsidRPr="005F52C1" w:rsidTr="005F52C1">
        <w:trPr>
          <w:trHeight w:val="458"/>
        </w:trPr>
        <w:tc>
          <w:tcPr>
            <w:tcW w:w="5221" w:type="dxa"/>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0"/>
                <w:szCs w:val="20"/>
              </w:rPr>
            </w:pPr>
            <w:r w:rsidRPr="005F52C1">
              <w:rPr>
                <w:rFonts w:ascii="Times New Roman" w:eastAsia="Times New Roman" w:hAnsi="Times New Roman" w:cs="Times New Roman"/>
                <w:kern w:val="3"/>
                <w:sz w:val="28"/>
                <w:szCs w:val="28"/>
              </w:rPr>
              <w:t xml:space="preserve">                                              Приложение                                                                                                                                   к Решению </w:t>
            </w:r>
            <w:r w:rsidRPr="005F52C1">
              <w:rPr>
                <w:rFonts w:ascii="Times New Roman" w:eastAsia="Times New Roman" w:hAnsi="Times New Roman" w:cs="Times New Roman"/>
                <w:bCs/>
                <w:kern w:val="3"/>
                <w:sz w:val="28"/>
                <w:szCs w:val="28"/>
              </w:rPr>
              <w:t>Собрание депутатов Ковылкинского сельского поселения</w:t>
            </w:r>
            <w:r w:rsidRPr="005F52C1">
              <w:rPr>
                <w:rFonts w:ascii="Times New Roman" w:eastAsia="Times New Roman" w:hAnsi="Times New Roman" w:cs="Times New Roman"/>
                <w:kern w:val="3"/>
                <w:sz w:val="28"/>
                <w:szCs w:val="28"/>
              </w:rPr>
              <w:t xml:space="preserve"> от 29 июня 2018 года №84   «Об утверждении местных нормативов градостроительного проектирования муниципального образования «</w:t>
            </w:r>
            <w:proofErr w:type="spellStart"/>
            <w:r w:rsidRPr="005F52C1">
              <w:rPr>
                <w:rFonts w:ascii="Times New Roman" w:eastAsia="Times New Roman" w:hAnsi="Times New Roman" w:cs="Times New Roman"/>
                <w:kern w:val="3"/>
                <w:sz w:val="28"/>
                <w:szCs w:val="28"/>
              </w:rPr>
              <w:t>Ковылкинское</w:t>
            </w:r>
            <w:proofErr w:type="spellEnd"/>
            <w:r w:rsidRPr="005F52C1">
              <w:rPr>
                <w:rFonts w:ascii="Times New Roman" w:eastAsia="Times New Roman" w:hAnsi="Times New Roman" w:cs="Times New Roman"/>
                <w:kern w:val="3"/>
                <w:sz w:val="28"/>
                <w:szCs w:val="28"/>
              </w:rPr>
              <w:t xml:space="preserve"> сельское поселение»                                                                                                                                                                                                                                                                        </w:t>
            </w:r>
          </w:p>
        </w:tc>
      </w:tr>
    </w:tbl>
    <w:p w:rsidR="005F52C1" w:rsidRPr="005F52C1" w:rsidRDefault="005F52C1" w:rsidP="005F52C1">
      <w:pPr>
        <w:suppressAutoHyphens/>
        <w:autoSpaceDN w:val="0"/>
        <w:spacing w:after="0" w:line="240" w:lineRule="auto"/>
        <w:ind w:left="5954"/>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0" w:line="240" w:lineRule="auto"/>
        <w:jc w:val="right"/>
        <w:rPr>
          <w:rFonts w:ascii="Times New Roman" w:eastAsia="Times New Roman" w:hAnsi="Times New Roman" w:cs="Times New Roman"/>
          <w:kern w:val="3"/>
          <w:sz w:val="20"/>
          <w:szCs w:val="20"/>
          <w:lang w:eastAsia="ru-RU"/>
        </w:rPr>
      </w:pPr>
    </w:p>
    <w:p w:rsidR="005F52C1" w:rsidRPr="005F52C1" w:rsidRDefault="005F52C1" w:rsidP="005F52C1">
      <w:pPr>
        <w:suppressAutoHyphens/>
        <w:autoSpaceDN w:val="0"/>
        <w:spacing w:after="0" w:line="240" w:lineRule="auto"/>
        <w:rPr>
          <w:rFonts w:ascii="Times New Roman" w:eastAsia="Times New Roman" w:hAnsi="Times New Roman" w:cs="Times New Roman"/>
          <w:kern w:val="3"/>
          <w:sz w:val="20"/>
          <w:szCs w:val="20"/>
          <w:lang w:eastAsia="ru-RU"/>
        </w:rPr>
      </w:pPr>
      <w:bookmarkStart w:id="0" w:name="%25D0%2592%25D0%25B2%25D0%25B5%25D0%25B4"/>
      <w:bookmarkEnd w:id="0"/>
    </w:p>
    <w:p w:rsidR="005F52C1" w:rsidRPr="005F52C1" w:rsidRDefault="005F52C1" w:rsidP="005F52C1">
      <w:pPr>
        <w:suppressAutoHyphens/>
        <w:autoSpaceDN w:val="0"/>
        <w:spacing w:after="0" w:line="240" w:lineRule="auto"/>
        <w:jc w:val="center"/>
        <w:rPr>
          <w:rFonts w:ascii="Times New Roman" w:eastAsia="Times New Roman" w:hAnsi="Times New Roman" w:cs="Times New Roman"/>
          <w:kern w:val="3"/>
          <w:sz w:val="20"/>
          <w:szCs w:val="20"/>
          <w:lang w:eastAsia="ru-RU"/>
        </w:rPr>
      </w:pPr>
      <w:r w:rsidRPr="005F52C1">
        <w:rPr>
          <w:rFonts w:ascii="Times New Roman" w:eastAsia="Times New Roman" w:hAnsi="Times New Roman" w:cs="Times New Roman"/>
          <w:b/>
          <w:kern w:val="3"/>
          <w:sz w:val="28"/>
          <w:szCs w:val="28"/>
          <w:lang w:eastAsia="ru-RU"/>
        </w:rPr>
        <w:t>МЕСТНЫЕ НОРМАТИВЫ ГРАДОСТРОИТЕЛЬНОГО ПРОЕКТИРОВАНИЯ  МУНИЦИПАЛЬНОГО ОБРАЗОВАНИЯ «КОВЫЛКИНСКОЕ СЕЛЬСКОЕ ПОСЕЛЕНИЕ</w:t>
      </w:r>
      <w:proofErr w:type="gramStart"/>
      <w:r w:rsidRPr="005F52C1">
        <w:rPr>
          <w:rFonts w:ascii="Times New Roman" w:eastAsia="Times New Roman" w:hAnsi="Times New Roman" w:cs="Times New Roman"/>
          <w:b/>
          <w:bCs/>
          <w:kern w:val="3"/>
          <w:sz w:val="28"/>
          <w:szCs w:val="28"/>
          <w:lang w:eastAsia="ru-RU"/>
        </w:rPr>
        <w:t>»</w:t>
      </w:r>
      <w:r w:rsidRPr="005F52C1">
        <w:rPr>
          <w:rFonts w:ascii="Times New Roman" w:eastAsia="Times New Roman" w:hAnsi="Times New Roman" w:cs="Times New Roman"/>
          <w:b/>
          <w:kern w:val="3"/>
          <w:sz w:val="28"/>
          <w:szCs w:val="28"/>
          <w:lang w:eastAsia="ru-RU"/>
        </w:rPr>
        <w:t>Т</w:t>
      </w:r>
      <w:proofErr w:type="gramEnd"/>
      <w:r w:rsidRPr="005F52C1">
        <w:rPr>
          <w:rFonts w:ascii="Times New Roman" w:eastAsia="Times New Roman" w:hAnsi="Times New Roman" w:cs="Times New Roman"/>
          <w:b/>
          <w:kern w:val="3"/>
          <w:sz w:val="28"/>
          <w:szCs w:val="28"/>
          <w:lang w:eastAsia="ru-RU"/>
        </w:rPr>
        <w:t>АЦИНСКОГО РАЙОНА РОСТОВСКОЙ ОБЛАСТИ</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0" w:line="240" w:lineRule="auto"/>
        <w:jc w:val="center"/>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ЧАСТЬ 1. ОСНОВНАЯ ЧАСТЬ (РАСЧЕТНЫЕ ПОКАЗАТЕЛИ)</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1.1. Расчетные показатели по объектам местного значения электро-, тепл</w:t>
      </w:r>
      <w:proofErr w:type="gramStart"/>
      <w:r w:rsidRPr="005F52C1">
        <w:rPr>
          <w:rFonts w:ascii="Times New Roman" w:eastAsia="Times New Roman" w:hAnsi="Times New Roman" w:cs="Times New Roman"/>
          <w:kern w:val="3"/>
          <w:sz w:val="28"/>
          <w:szCs w:val="28"/>
          <w:lang w:eastAsia="ru-RU"/>
        </w:rPr>
        <w:t>о-</w:t>
      </w:r>
      <w:proofErr w:type="gramEnd"/>
      <w:r w:rsidRPr="005F52C1">
        <w:rPr>
          <w:rFonts w:ascii="Times New Roman" w:eastAsia="Times New Roman" w:hAnsi="Times New Roman" w:cs="Times New Roman"/>
          <w:kern w:val="3"/>
          <w:sz w:val="28"/>
          <w:szCs w:val="28"/>
          <w:lang w:eastAsia="ru-RU"/>
        </w:rPr>
        <w:t>, газо- и водоснабжения населения, водоотведения населения, снабжения населения топливом в пределах полномочий, установленных законодательством Российской Федерации:</w:t>
      </w:r>
    </w:p>
    <w:tbl>
      <w:tblPr>
        <w:tblW w:w="10185" w:type="dxa"/>
        <w:jc w:val="center"/>
        <w:tblLayout w:type="fixed"/>
        <w:tblCellMar>
          <w:left w:w="10" w:type="dxa"/>
          <w:right w:w="10" w:type="dxa"/>
        </w:tblCellMar>
        <w:tblLook w:val="04A0" w:firstRow="1" w:lastRow="0" w:firstColumn="1" w:lastColumn="0" w:noHBand="0" w:noVBand="1"/>
      </w:tblPr>
      <w:tblGrid>
        <w:gridCol w:w="675"/>
        <w:gridCol w:w="3120"/>
        <w:gridCol w:w="2127"/>
        <w:gridCol w:w="4263"/>
      </w:tblGrid>
      <w:tr w:rsidR="005F52C1" w:rsidRPr="005F52C1" w:rsidTr="005F52C1">
        <w:trPr>
          <w:jc w:val="center"/>
        </w:trPr>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Calibri" w:hAnsi="Times New Roman" w:cs="Times New Roman"/>
                <w:b/>
                <w:kern w:val="3"/>
                <w:sz w:val="28"/>
                <w:szCs w:val="28"/>
              </w:rPr>
              <w:t>№</w:t>
            </w:r>
            <w:r w:rsidRPr="005F52C1">
              <w:rPr>
                <w:rFonts w:ascii="Times New Roman" w:eastAsia="Times New Roman" w:hAnsi="Times New Roman" w:cs="Times New Roman"/>
                <w:b/>
                <w:kern w:val="3"/>
                <w:sz w:val="28"/>
                <w:szCs w:val="28"/>
              </w:rPr>
              <w:t xml:space="preserve"> </w:t>
            </w:r>
            <w:proofErr w:type="gramStart"/>
            <w:r w:rsidRPr="005F52C1">
              <w:rPr>
                <w:rFonts w:ascii="Times New Roman" w:eastAsia="Calibri" w:hAnsi="Times New Roman" w:cs="Times New Roman"/>
                <w:b/>
                <w:kern w:val="3"/>
                <w:sz w:val="28"/>
                <w:szCs w:val="28"/>
              </w:rPr>
              <w:t>п</w:t>
            </w:r>
            <w:proofErr w:type="gramEnd"/>
            <w:r w:rsidRPr="005F52C1">
              <w:rPr>
                <w:rFonts w:ascii="Times New Roman" w:eastAsia="Calibri" w:hAnsi="Times New Roman" w:cs="Times New Roman"/>
                <w:b/>
                <w:kern w:val="3"/>
                <w:sz w:val="28"/>
                <w:szCs w:val="28"/>
              </w:rPr>
              <w:t>/п</w:t>
            </w:r>
          </w:p>
        </w:tc>
        <w:tc>
          <w:tcPr>
            <w:tcW w:w="31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t>Наименование объекта местного значения</w:t>
            </w: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t>Минимально допустимый уровень обеспеченности</w:t>
            </w:r>
          </w:p>
        </w:tc>
        <w:tc>
          <w:tcPr>
            <w:tcW w:w="4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t>Максимально допустимый уровень территориальной доступности</w:t>
            </w:r>
          </w:p>
        </w:tc>
      </w:tr>
      <w:tr w:rsidR="005F52C1" w:rsidRPr="005F52C1" w:rsidTr="005F52C1">
        <w:trPr>
          <w:cantSplit/>
          <w:jc w:val="center"/>
        </w:trPr>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w:t>
            </w:r>
          </w:p>
        </w:tc>
        <w:tc>
          <w:tcPr>
            <w:tcW w:w="31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Электроснабжение</w:t>
            </w:r>
          </w:p>
        </w:tc>
        <w:tc>
          <w:tcPr>
            <w:tcW w:w="2126"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c>
          <w:tcPr>
            <w:tcW w:w="42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В границах муниципального образования</w:t>
            </w:r>
          </w:p>
        </w:tc>
      </w:tr>
      <w:tr w:rsidR="005F52C1" w:rsidRPr="005F52C1" w:rsidTr="005F52C1">
        <w:trPr>
          <w:cantSplit/>
          <w:jc w:val="center"/>
        </w:trPr>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w:t>
            </w:r>
          </w:p>
        </w:tc>
        <w:tc>
          <w:tcPr>
            <w:tcW w:w="31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Теплоснабжение потребителей тепловой энергии</w:t>
            </w:r>
          </w:p>
        </w:tc>
        <w:tc>
          <w:tcPr>
            <w:tcW w:w="2126"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4262"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jc w:val="center"/>
        </w:trPr>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3.</w:t>
            </w:r>
          </w:p>
        </w:tc>
        <w:tc>
          <w:tcPr>
            <w:tcW w:w="31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Газоснабжение</w:t>
            </w:r>
          </w:p>
        </w:tc>
        <w:tc>
          <w:tcPr>
            <w:tcW w:w="2126"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4262"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jc w:val="center"/>
        </w:trPr>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4.</w:t>
            </w:r>
          </w:p>
        </w:tc>
        <w:tc>
          <w:tcPr>
            <w:tcW w:w="31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Водоснабжение</w:t>
            </w:r>
          </w:p>
        </w:tc>
        <w:tc>
          <w:tcPr>
            <w:tcW w:w="2126"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4262"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jc w:val="center"/>
        </w:trPr>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5.</w:t>
            </w:r>
          </w:p>
        </w:tc>
        <w:tc>
          <w:tcPr>
            <w:tcW w:w="31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Водоотведение</w:t>
            </w:r>
          </w:p>
        </w:tc>
        <w:tc>
          <w:tcPr>
            <w:tcW w:w="2126"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4262"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jc w:val="center"/>
        </w:trPr>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6.</w:t>
            </w:r>
          </w:p>
        </w:tc>
        <w:tc>
          <w:tcPr>
            <w:tcW w:w="31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Снабжение топливом</w:t>
            </w:r>
          </w:p>
        </w:tc>
        <w:tc>
          <w:tcPr>
            <w:tcW w:w="2126"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4262"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bl>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b/>
          <w:i/>
          <w:kern w:val="3"/>
          <w:sz w:val="28"/>
          <w:szCs w:val="28"/>
          <w:lang w:eastAsia="ru-RU"/>
        </w:rPr>
      </w:pPr>
      <w:r w:rsidRPr="005F52C1">
        <w:rPr>
          <w:rFonts w:ascii="Times New Roman" w:eastAsia="Times New Roman" w:hAnsi="Times New Roman" w:cs="Times New Roman"/>
          <w:b/>
          <w:i/>
          <w:kern w:val="3"/>
          <w:sz w:val="28"/>
          <w:szCs w:val="28"/>
          <w:lang w:eastAsia="ru-RU"/>
        </w:rPr>
        <w:t>1.2. Расчетные показатели по объектам местного значения транспорта и организации транспортного обслуживания в границах поселения, автомобильным дорогам местного значения в границах населенных пунктов поселения:</w:t>
      </w:r>
    </w:p>
    <w:tbl>
      <w:tblPr>
        <w:tblW w:w="9900" w:type="dxa"/>
        <w:tblInd w:w="29" w:type="dxa"/>
        <w:tblLayout w:type="fixed"/>
        <w:tblCellMar>
          <w:left w:w="10" w:type="dxa"/>
          <w:right w:w="10" w:type="dxa"/>
        </w:tblCellMar>
        <w:tblLook w:val="04A0" w:firstRow="1" w:lastRow="0" w:firstColumn="1" w:lastColumn="0" w:noHBand="0" w:noVBand="1"/>
      </w:tblPr>
      <w:tblGrid>
        <w:gridCol w:w="818"/>
        <w:gridCol w:w="3544"/>
        <w:gridCol w:w="2268"/>
        <w:gridCol w:w="3270"/>
      </w:tblGrid>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Calibri" w:hAnsi="Times New Roman" w:cs="Times New Roman"/>
                <w:b/>
                <w:kern w:val="3"/>
                <w:sz w:val="28"/>
                <w:szCs w:val="28"/>
              </w:rPr>
              <w:t>№</w:t>
            </w:r>
            <w:r w:rsidRPr="005F52C1">
              <w:rPr>
                <w:rFonts w:ascii="Times New Roman" w:eastAsia="Times New Roman" w:hAnsi="Times New Roman" w:cs="Times New Roman"/>
                <w:b/>
                <w:kern w:val="3"/>
                <w:sz w:val="28"/>
                <w:szCs w:val="28"/>
              </w:rPr>
              <w:t xml:space="preserve"> </w:t>
            </w:r>
            <w:proofErr w:type="gramStart"/>
            <w:r w:rsidRPr="005F52C1">
              <w:rPr>
                <w:rFonts w:ascii="Times New Roman" w:eastAsia="Calibri" w:hAnsi="Times New Roman" w:cs="Times New Roman"/>
                <w:b/>
                <w:kern w:val="3"/>
                <w:sz w:val="28"/>
                <w:szCs w:val="28"/>
              </w:rPr>
              <w:lastRenderedPageBreak/>
              <w:t>п</w:t>
            </w:r>
            <w:proofErr w:type="gramEnd"/>
            <w:r w:rsidRPr="005F52C1">
              <w:rPr>
                <w:rFonts w:ascii="Times New Roman" w:eastAsia="Calibri" w:hAnsi="Times New Roman" w:cs="Times New Roman"/>
                <w:b/>
                <w:kern w:val="3"/>
                <w:sz w:val="28"/>
                <w:szCs w:val="28"/>
              </w:rPr>
              <w:t>/п</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lastRenderedPageBreak/>
              <w:t xml:space="preserve">Наименование объекта </w:t>
            </w:r>
            <w:r w:rsidRPr="005F52C1">
              <w:rPr>
                <w:rFonts w:ascii="Times New Roman" w:eastAsia="Calibri" w:hAnsi="Times New Roman" w:cs="Times New Roman"/>
                <w:b/>
                <w:kern w:val="3"/>
                <w:sz w:val="28"/>
                <w:szCs w:val="28"/>
              </w:rPr>
              <w:lastRenderedPageBreak/>
              <w:t>местного значения</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lastRenderedPageBreak/>
              <w:t xml:space="preserve">Минимально </w:t>
            </w:r>
            <w:r w:rsidRPr="005F52C1">
              <w:rPr>
                <w:rFonts w:ascii="Times New Roman" w:eastAsia="Calibri" w:hAnsi="Times New Roman" w:cs="Times New Roman"/>
                <w:b/>
                <w:kern w:val="3"/>
                <w:sz w:val="28"/>
                <w:szCs w:val="28"/>
              </w:rPr>
              <w:lastRenderedPageBreak/>
              <w:t>допустимый уровень обеспеченности</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lastRenderedPageBreak/>
              <w:t xml:space="preserve">Максимально </w:t>
            </w:r>
            <w:r w:rsidRPr="005F52C1">
              <w:rPr>
                <w:rFonts w:ascii="Times New Roman" w:eastAsia="Calibri" w:hAnsi="Times New Roman" w:cs="Times New Roman"/>
                <w:b/>
                <w:kern w:val="3"/>
                <w:sz w:val="28"/>
                <w:szCs w:val="28"/>
              </w:rPr>
              <w:lastRenderedPageBreak/>
              <w:t>допустимый уровень территориальной доступности</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lastRenderedPageBreak/>
              <w:t>1.</w:t>
            </w: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Объекты улично-дорожной сети</w:t>
            </w:r>
          </w:p>
        </w:tc>
      </w:tr>
      <w:tr w:rsidR="005F52C1" w:rsidRPr="005F52C1" w:rsidTr="005F52C1">
        <w:trPr>
          <w:cantSplit/>
        </w:trPr>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1.1.</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Улицы:</w:t>
            </w:r>
          </w:p>
        </w:tc>
        <w:tc>
          <w:tcPr>
            <w:tcW w:w="226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c>
          <w:tcPr>
            <w:tcW w:w="32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В границах населенных пунктов муниципального образования</w:t>
            </w:r>
          </w:p>
        </w:tc>
      </w:tr>
      <w:tr w:rsidR="005F52C1" w:rsidRPr="005F52C1" w:rsidTr="005F52C1">
        <w:trPr>
          <w:cantSplit/>
        </w:trPr>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1.1.1.</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Поселковая улица</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1.1.2.</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Главная улица</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1.1.3.</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Улица в жилой застройке</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основная</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proofErr w:type="gramStart"/>
            <w:r w:rsidRPr="005F52C1">
              <w:rPr>
                <w:rFonts w:ascii="Times New Roman" w:eastAsia="Calibri" w:hAnsi="Times New Roman" w:cs="Times New Roman"/>
                <w:kern w:val="3"/>
                <w:sz w:val="28"/>
                <w:szCs w:val="28"/>
              </w:rPr>
              <w:t>второстепенная</w:t>
            </w:r>
            <w:proofErr w:type="gramEnd"/>
            <w:r w:rsidRPr="005F52C1">
              <w:rPr>
                <w:rFonts w:ascii="Times New Roman" w:eastAsia="Calibri" w:hAnsi="Times New Roman" w:cs="Times New Roman"/>
                <w:kern w:val="3"/>
                <w:sz w:val="28"/>
                <w:szCs w:val="28"/>
              </w:rPr>
              <w:t xml:space="preserve"> (переулок)</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1.2.</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Площадь</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1.3.</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Бульвар</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1.4.</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Съезд</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1.5.</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Аллея</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1.6.</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Проезд</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1.7.</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Хозяйственный проезд, скотопрогон</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1.8.</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Велосипедная дорожка</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w:t>
            </w: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Остановка автобуса</w:t>
            </w:r>
          </w:p>
        </w:tc>
      </w:tr>
      <w:tr w:rsidR="005F52C1" w:rsidRPr="005F52C1" w:rsidTr="005F52C1">
        <w:trPr>
          <w:cantSplit/>
        </w:trPr>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2.1</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Жилых домов</w:t>
            </w:r>
          </w:p>
        </w:tc>
        <w:tc>
          <w:tcPr>
            <w:tcW w:w="226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500 м</w:t>
            </w:r>
          </w:p>
        </w:tc>
      </w:tr>
      <w:tr w:rsidR="005F52C1" w:rsidRPr="005F52C1" w:rsidTr="005F52C1">
        <w:trPr>
          <w:cantSplit/>
        </w:trPr>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2.2.</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Объектов массового посещения</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250 м</w:t>
            </w:r>
          </w:p>
        </w:tc>
      </w:tr>
      <w:tr w:rsidR="005F52C1" w:rsidRPr="005F52C1" w:rsidTr="005F52C1">
        <w:trPr>
          <w:cantSplit/>
        </w:trPr>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2.3.</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Площадки для остановки специализированных средств общественного транспорта, перевозящих только инвалидов (социальное такси)</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 м</w:t>
            </w:r>
          </w:p>
        </w:tc>
      </w:tr>
      <w:tr w:rsidR="005F52C1" w:rsidRPr="005F52C1" w:rsidTr="005F52C1">
        <w:trPr>
          <w:cantSplit/>
        </w:trPr>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2.4.</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Проходные предприятий в производственных и коммунально-складских зонах</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400 м</w:t>
            </w:r>
          </w:p>
        </w:tc>
      </w:tr>
      <w:tr w:rsidR="005F52C1" w:rsidRPr="005F52C1" w:rsidTr="005F52C1">
        <w:trPr>
          <w:cantSplit/>
        </w:trPr>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2.5</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Объектов массового отдыха и спорта</w:t>
            </w:r>
          </w:p>
        </w:tc>
        <w:tc>
          <w:tcPr>
            <w:tcW w:w="226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800 м</w:t>
            </w:r>
          </w:p>
        </w:tc>
      </w:tr>
    </w:tbl>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1.3. Расчетные показатели по объектам местного значения для организации ритуальных услуг и содержания мест захоронения в границах поселения:</w:t>
      </w:r>
    </w:p>
    <w:tbl>
      <w:tblPr>
        <w:tblW w:w="9900" w:type="dxa"/>
        <w:tblInd w:w="29" w:type="dxa"/>
        <w:tblLayout w:type="fixed"/>
        <w:tblCellMar>
          <w:left w:w="10" w:type="dxa"/>
          <w:right w:w="10" w:type="dxa"/>
        </w:tblCellMar>
        <w:tblLook w:val="04A0" w:firstRow="1" w:lastRow="0" w:firstColumn="1" w:lastColumn="0" w:noHBand="0" w:noVBand="1"/>
      </w:tblPr>
      <w:tblGrid>
        <w:gridCol w:w="818"/>
        <w:gridCol w:w="2551"/>
        <w:gridCol w:w="3544"/>
        <w:gridCol w:w="2987"/>
      </w:tblGrid>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Calibri" w:hAnsi="Times New Roman" w:cs="Times New Roman"/>
                <w:b/>
                <w:kern w:val="3"/>
                <w:sz w:val="28"/>
                <w:szCs w:val="28"/>
              </w:rPr>
              <w:t>№</w:t>
            </w:r>
            <w:r w:rsidRPr="005F52C1">
              <w:rPr>
                <w:rFonts w:ascii="Times New Roman" w:eastAsia="Times New Roman" w:hAnsi="Times New Roman" w:cs="Times New Roman"/>
                <w:b/>
                <w:kern w:val="3"/>
                <w:sz w:val="28"/>
                <w:szCs w:val="28"/>
              </w:rPr>
              <w:t xml:space="preserve"> </w:t>
            </w:r>
            <w:proofErr w:type="gramStart"/>
            <w:r w:rsidRPr="005F52C1">
              <w:rPr>
                <w:rFonts w:ascii="Times New Roman" w:eastAsia="Calibri" w:hAnsi="Times New Roman" w:cs="Times New Roman"/>
                <w:b/>
                <w:kern w:val="3"/>
                <w:sz w:val="28"/>
                <w:szCs w:val="28"/>
              </w:rPr>
              <w:t>п</w:t>
            </w:r>
            <w:proofErr w:type="gramEnd"/>
            <w:r w:rsidRPr="005F52C1">
              <w:rPr>
                <w:rFonts w:ascii="Times New Roman" w:eastAsia="Calibri" w:hAnsi="Times New Roman" w:cs="Times New Roman"/>
                <w:b/>
                <w:kern w:val="3"/>
                <w:sz w:val="28"/>
                <w:szCs w:val="28"/>
              </w:rPr>
              <w:t>/п</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t>Наименование объекта местного значения</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t>Минимально допустимый уровень обеспеченности</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t>Максимально допустимый уровень территориальной доступности</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Кладбище</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0,24 га на 1 тыс. жителей</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устанавливается</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Колумбарий</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0,02 га на 1 тыс. жителей</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устанавливается</w:t>
            </w:r>
          </w:p>
        </w:tc>
      </w:tr>
    </w:tbl>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1.4. Расчетные показатели по объектам местного значения жилой застройки:</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Предельные размеры земельных участков:</w:t>
      </w:r>
    </w:p>
    <w:tbl>
      <w:tblPr>
        <w:tblW w:w="9840" w:type="dxa"/>
        <w:jc w:val="center"/>
        <w:tblLayout w:type="fixed"/>
        <w:tblCellMar>
          <w:left w:w="10" w:type="dxa"/>
          <w:right w:w="10" w:type="dxa"/>
        </w:tblCellMar>
        <w:tblLook w:val="04A0" w:firstRow="1" w:lastRow="0" w:firstColumn="1" w:lastColumn="0" w:noHBand="0" w:noVBand="1"/>
      </w:tblPr>
      <w:tblGrid>
        <w:gridCol w:w="5331"/>
        <w:gridCol w:w="2366"/>
        <w:gridCol w:w="2143"/>
      </w:tblGrid>
      <w:tr w:rsidR="005F52C1" w:rsidRPr="005F52C1" w:rsidTr="005F52C1">
        <w:trPr>
          <w:cantSplit/>
          <w:jc w:val="center"/>
        </w:trPr>
        <w:tc>
          <w:tcPr>
            <w:tcW w:w="5332"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Назначение</w:t>
            </w:r>
          </w:p>
        </w:tc>
        <w:tc>
          <w:tcPr>
            <w:tcW w:w="45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 xml:space="preserve">Размеры земельных участков, </w:t>
            </w:r>
            <w:proofErr w:type="gramStart"/>
            <w:r w:rsidRPr="005F52C1">
              <w:rPr>
                <w:rFonts w:ascii="Times New Roman" w:eastAsia="Times New Roman" w:hAnsi="Times New Roman" w:cs="Times New Roman"/>
                <w:b/>
                <w:kern w:val="3"/>
                <w:sz w:val="28"/>
                <w:szCs w:val="28"/>
              </w:rPr>
              <w:t>га</w:t>
            </w:r>
            <w:proofErr w:type="gramEnd"/>
          </w:p>
        </w:tc>
      </w:tr>
      <w:tr w:rsidR="005F52C1" w:rsidRPr="005F52C1" w:rsidTr="005F52C1">
        <w:trPr>
          <w:cantSplit/>
          <w:jc w:val="center"/>
        </w:trPr>
        <w:tc>
          <w:tcPr>
            <w:tcW w:w="5332"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b/>
                <w:kern w:val="3"/>
                <w:sz w:val="28"/>
                <w:szCs w:val="28"/>
              </w:rPr>
            </w:pPr>
          </w:p>
        </w:tc>
        <w:tc>
          <w:tcPr>
            <w:tcW w:w="23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b/>
                <w:color w:val="000000"/>
                <w:kern w:val="3"/>
                <w:sz w:val="28"/>
                <w:szCs w:val="28"/>
              </w:rPr>
            </w:pPr>
            <w:r w:rsidRPr="005F52C1">
              <w:rPr>
                <w:rFonts w:ascii="Times New Roman" w:eastAsia="Calibri" w:hAnsi="Times New Roman" w:cs="Times New Roman"/>
                <w:b/>
                <w:color w:val="000000"/>
                <w:kern w:val="3"/>
                <w:sz w:val="28"/>
                <w:szCs w:val="28"/>
              </w:rPr>
              <w:t>минимальные</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b/>
                <w:color w:val="000000"/>
                <w:kern w:val="3"/>
                <w:sz w:val="28"/>
                <w:szCs w:val="28"/>
              </w:rPr>
            </w:pPr>
            <w:r w:rsidRPr="005F52C1">
              <w:rPr>
                <w:rFonts w:ascii="Times New Roman" w:eastAsia="Calibri" w:hAnsi="Times New Roman" w:cs="Times New Roman"/>
                <w:b/>
                <w:color w:val="000000"/>
                <w:kern w:val="3"/>
                <w:sz w:val="28"/>
                <w:szCs w:val="28"/>
              </w:rPr>
              <w:t>максимальные</w:t>
            </w:r>
          </w:p>
        </w:tc>
      </w:tr>
      <w:tr w:rsidR="005F52C1" w:rsidRPr="005F52C1" w:rsidTr="005F52C1">
        <w:trPr>
          <w:jc w:val="center"/>
        </w:trPr>
        <w:tc>
          <w:tcPr>
            <w:tcW w:w="533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Малоэтажная многоквартирная жилая застройка</w:t>
            </w:r>
          </w:p>
        </w:tc>
        <w:tc>
          <w:tcPr>
            <w:tcW w:w="23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0,3</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1,0</w:t>
            </w:r>
          </w:p>
        </w:tc>
      </w:tr>
      <w:tr w:rsidR="005F52C1" w:rsidRPr="005F52C1" w:rsidTr="005F52C1">
        <w:trPr>
          <w:jc w:val="center"/>
        </w:trPr>
        <w:tc>
          <w:tcPr>
            <w:tcW w:w="533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Индивидуальная жилая застройка</w:t>
            </w:r>
          </w:p>
        </w:tc>
        <w:tc>
          <w:tcPr>
            <w:tcW w:w="23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0,06</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0,12</w:t>
            </w:r>
          </w:p>
        </w:tc>
      </w:tr>
      <w:tr w:rsidR="005F52C1" w:rsidRPr="005F52C1" w:rsidTr="005F52C1">
        <w:trPr>
          <w:jc w:val="center"/>
        </w:trPr>
        <w:tc>
          <w:tcPr>
            <w:tcW w:w="533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Для ведения личного подсобного хозяйства</w:t>
            </w:r>
          </w:p>
        </w:tc>
        <w:tc>
          <w:tcPr>
            <w:tcW w:w="23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0,02</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1,0</w:t>
            </w:r>
          </w:p>
        </w:tc>
      </w:tr>
    </w:tbl>
    <w:p w:rsidR="005F52C1" w:rsidRPr="005F52C1" w:rsidRDefault="005F52C1" w:rsidP="005B579D">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Предельные значения коэффициентов застройки и коэффициентов плотности застройки для территории элемента планировочной структуры жилой зоны:</w:t>
      </w:r>
    </w:p>
    <w:tbl>
      <w:tblPr>
        <w:tblW w:w="10035" w:type="dxa"/>
        <w:tblInd w:w="29" w:type="dxa"/>
        <w:tblLayout w:type="fixed"/>
        <w:tblCellMar>
          <w:left w:w="10" w:type="dxa"/>
          <w:right w:w="10" w:type="dxa"/>
        </w:tblCellMar>
        <w:tblLook w:val="04A0" w:firstRow="1" w:lastRow="0" w:firstColumn="1" w:lastColumn="0" w:noHBand="0" w:noVBand="1"/>
      </w:tblPr>
      <w:tblGrid>
        <w:gridCol w:w="5121"/>
        <w:gridCol w:w="1698"/>
        <w:gridCol w:w="1506"/>
        <w:gridCol w:w="1710"/>
      </w:tblGrid>
      <w:tr w:rsidR="005F52C1" w:rsidRPr="005F52C1" w:rsidTr="005F52C1">
        <w:trPr>
          <w:cantSplit/>
        </w:trPr>
        <w:tc>
          <w:tcPr>
            <w:tcW w:w="512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Типы застройки</w:t>
            </w:r>
          </w:p>
        </w:tc>
        <w:tc>
          <w:tcPr>
            <w:tcW w:w="320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Коэффициент плотности застройки</w:t>
            </w:r>
          </w:p>
        </w:tc>
        <w:tc>
          <w:tcPr>
            <w:tcW w:w="17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Коэффициент застройки</w:t>
            </w:r>
          </w:p>
        </w:tc>
      </w:tr>
      <w:tr w:rsidR="005F52C1" w:rsidRPr="005F52C1" w:rsidTr="005F52C1">
        <w:trPr>
          <w:cantSplit/>
        </w:trPr>
        <w:tc>
          <w:tcPr>
            <w:tcW w:w="5124"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b/>
                <w:kern w:val="3"/>
                <w:sz w:val="28"/>
                <w:szCs w:val="28"/>
              </w:rPr>
            </w:pPr>
          </w:p>
        </w:tc>
        <w:tc>
          <w:tcPr>
            <w:tcW w:w="169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«брутто»</w:t>
            </w:r>
          </w:p>
        </w:tc>
        <w:tc>
          <w:tcPr>
            <w:tcW w:w="15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«нетто»</w:t>
            </w:r>
          </w:p>
        </w:tc>
        <w:tc>
          <w:tcPr>
            <w:tcW w:w="1711"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Times New Roman" w:hAnsi="Times New Roman" w:cs="Times New Roman"/>
                <w:b/>
                <w:kern w:val="3"/>
                <w:sz w:val="28"/>
                <w:szCs w:val="28"/>
              </w:rPr>
            </w:pPr>
          </w:p>
        </w:tc>
      </w:tr>
      <w:tr w:rsidR="005F52C1" w:rsidRPr="005F52C1" w:rsidTr="005F52C1">
        <w:tc>
          <w:tcPr>
            <w:tcW w:w="51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малоэтажная застройка (1-3 этажа)</w:t>
            </w:r>
          </w:p>
        </w:tc>
        <w:tc>
          <w:tcPr>
            <w:tcW w:w="169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0,45</w:t>
            </w:r>
          </w:p>
        </w:tc>
        <w:tc>
          <w:tcPr>
            <w:tcW w:w="15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0,50</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0,25</w:t>
            </w:r>
          </w:p>
        </w:tc>
      </w:tr>
      <w:tr w:rsidR="005F52C1" w:rsidRPr="005F52C1" w:rsidTr="005F52C1">
        <w:tc>
          <w:tcPr>
            <w:tcW w:w="51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малоэтажная блокированная застройка (1-3 этажа)</w:t>
            </w:r>
          </w:p>
        </w:tc>
        <w:tc>
          <w:tcPr>
            <w:tcW w:w="169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0,60</w:t>
            </w:r>
          </w:p>
        </w:tc>
        <w:tc>
          <w:tcPr>
            <w:tcW w:w="15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0,80</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0,30</w:t>
            </w:r>
          </w:p>
        </w:tc>
      </w:tr>
      <w:tr w:rsidR="005F52C1" w:rsidRPr="005F52C1" w:rsidTr="005F52C1">
        <w:tc>
          <w:tcPr>
            <w:tcW w:w="5124" w:type="dxa"/>
            <w:tcBorders>
              <w:top w:val="single" w:sz="4" w:space="0" w:color="000000"/>
              <w:left w:val="single" w:sz="4" w:space="0" w:color="000000"/>
              <w:bottom w:val="nil"/>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индивидуальная застройка домами с участком:</w:t>
            </w:r>
          </w:p>
        </w:tc>
        <w:tc>
          <w:tcPr>
            <w:tcW w:w="1699" w:type="dxa"/>
            <w:tcBorders>
              <w:top w:val="single" w:sz="4" w:space="0" w:color="000000"/>
              <w:left w:val="single" w:sz="4" w:space="0" w:color="000000"/>
              <w:bottom w:val="nil"/>
              <w:right w:val="nil"/>
            </w:tcBorders>
            <w:tcMar>
              <w:top w:w="0" w:type="dxa"/>
              <w:left w:w="108" w:type="dxa"/>
              <w:bottom w:w="0" w:type="dxa"/>
              <w:right w:w="108" w:type="dxa"/>
            </w:tcMa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1507" w:type="dxa"/>
            <w:tcBorders>
              <w:top w:val="single" w:sz="4" w:space="0" w:color="000000"/>
              <w:left w:val="single" w:sz="4" w:space="0" w:color="000000"/>
              <w:bottom w:val="nil"/>
              <w:right w:val="nil"/>
            </w:tcBorders>
            <w:tcMar>
              <w:top w:w="0" w:type="dxa"/>
              <w:left w:w="108" w:type="dxa"/>
              <w:bottom w:w="0" w:type="dxa"/>
              <w:right w:w="108" w:type="dxa"/>
            </w:tcMa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1711"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r>
      <w:tr w:rsidR="005F52C1" w:rsidRPr="005F52C1" w:rsidTr="005F52C1">
        <w:tc>
          <w:tcPr>
            <w:tcW w:w="5124" w:type="dxa"/>
            <w:tcBorders>
              <w:top w:val="nil"/>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- 600м</w:t>
            </w:r>
            <w:r w:rsidRPr="005F52C1">
              <w:rPr>
                <w:rFonts w:ascii="Times New Roman" w:eastAsia="Times New Roman" w:hAnsi="Times New Roman" w:cs="Times New Roman"/>
                <w:kern w:val="3"/>
                <w:sz w:val="28"/>
                <w:szCs w:val="28"/>
                <w:vertAlign w:val="superscript"/>
              </w:rPr>
              <w:t>2</w:t>
            </w:r>
            <w:r w:rsidRPr="005F52C1">
              <w:rPr>
                <w:rFonts w:ascii="Times New Roman" w:eastAsia="Times New Roman" w:hAnsi="Times New Roman" w:cs="Times New Roman"/>
                <w:kern w:val="3"/>
                <w:sz w:val="28"/>
                <w:szCs w:val="28"/>
              </w:rPr>
              <w:t>;</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- 600-1200м</w:t>
            </w:r>
            <w:r w:rsidRPr="005F52C1">
              <w:rPr>
                <w:rFonts w:ascii="Times New Roman" w:eastAsia="Times New Roman" w:hAnsi="Times New Roman" w:cs="Times New Roman"/>
                <w:kern w:val="3"/>
                <w:sz w:val="28"/>
                <w:szCs w:val="28"/>
                <w:vertAlign w:val="superscript"/>
              </w:rPr>
              <w:t>2</w:t>
            </w:r>
            <w:r w:rsidRPr="005F52C1">
              <w:rPr>
                <w:rFonts w:ascii="Times New Roman" w:eastAsia="Times New Roman" w:hAnsi="Times New Roman" w:cs="Times New Roman"/>
                <w:kern w:val="3"/>
                <w:sz w:val="28"/>
                <w:szCs w:val="28"/>
              </w:rPr>
              <w:t>;</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- 1200 м</w:t>
            </w:r>
            <w:proofErr w:type="gramStart"/>
            <w:r w:rsidRPr="005F52C1">
              <w:rPr>
                <w:rFonts w:ascii="Times New Roman" w:eastAsia="Times New Roman" w:hAnsi="Times New Roman" w:cs="Times New Roman"/>
                <w:kern w:val="3"/>
                <w:sz w:val="28"/>
                <w:szCs w:val="28"/>
                <w:vertAlign w:val="superscript"/>
              </w:rPr>
              <w:t>2</w:t>
            </w:r>
            <w:proofErr w:type="gramEnd"/>
            <w:r w:rsidRPr="005F52C1">
              <w:rPr>
                <w:rFonts w:ascii="Times New Roman" w:eastAsia="Times New Roman" w:hAnsi="Times New Roman" w:cs="Times New Roman"/>
                <w:kern w:val="3"/>
                <w:sz w:val="28"/>
                <w:szCs w:val="28"/>
              </w:rPr>
              <w:t>.</w:t>
            </w:r>
          </w:p>
        </w:tc>
        <w:tc>
          <w:tcPr>
            <w:tcW w:w="1699" w:type="dxa"/>
            <w:tcBorders>
              <w:top w:val="nil"/>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0,10</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0,05</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0,04</w:t>
            </w:r>
          </w:p>
        </w:tc>
        <w:tc>
          <w:tcPr>
            <w:tcW w:w="1507" w:type="dxa"/>
            <w:tcBorders>
              <w:top w:val="nil"/>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0,15</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0,08</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0,06</w:t>
            </w:r>
          </w:p>
        </w:tc>
        <w:tc>
          <w:tcPr>
            <w:tcW w:w="171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5F52C1" w:rsidRPr="005F52C1" w:rsidRDefault="005F52C1" w:rsidP="005F52C1">
            <w:pPr>
              <w:suppressAutoHyphens/>
              <w:autoSpaceDE w:val="0"/>
              <w:autoSpaceDN w:val="0"/>
              <w:spacing w:after="144"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0,20</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p>
        </w:tc>
      </w:tr>
    </w:tbl>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ind w:left="142" w:firstLine="709"/>
        <w:jc w:val="both"/>
        <w:rPr>
          <w:rFonts w:ascii="Times New Roman" w:eastAsia="Calibri" w:hAnsi="Times New Roman" w:cs="Times New Roman"/>
          <w:kern w:val="3"/>
          <w:sz w:val="28"/>
          <w:szCs w:val="28"/>
          <w:lang w:eastAsia="ru-RU"/>
        </w:rPr>
      </w:pPr>
      <w:r w:rsidRPr="005F52C1">
        <w:rPr>
          <w:rFonts w:ascii="Times New Roman" w:eastAsia="Calibri" w:hAnsi="Times New Roman" w:cs="Times New Roman"/>
          <w:kern w:val="3"/>
          <w:sz w:val="28"/>
          <w:szCs w:val="28"/>
          <w:lang w:eastAsia="ru-RU"/>
        </w:rPr>
        <w:lastRenderedPageBreak/>
        <w:t>Расчетную плотность населения на территориях, предназначенных для индивидуального и малоэтажного (блокированного) жилищного строительства:</w:t>
      </w:r>
    </w:p>
    <w:tbl>
      <w:tblPr>
        <w:tblW w:w="10275" w:type="dxa"/>
        <w:tblInd w:w="108" w:type="dxa"/>
        <w:tblLayout w:type="fixed"/>
        <w:tblCellMar>
          <w:left w:w="10" w:type="dxa"/>
          <w:right w:w="10" w:type="dxa"/>
        </w:tblCellMar>
        <w:tblLook w:val="04A0" w:firstRow="1" w:lastRow="0" w:firstColumn="1" w:lastColumn="0" w:noHBand="0" w:noVBand="1"/>
      </w:tblPr>
      <w:tblGrid>
        <w:gridCol w:w="3531"/>
        <w:gridCol w:w="803"/>
        <w:gridCol w:w="856"/>
        <w:gridCol w:w="842"/>
        <w:gridCol w:w="843"/>
        <w:gridCol w:w="842"/>
        <w:gridCol w:w="843"/>
        <w:gridCol w:w="842"/>
        <w:gridCol w:w="873"/>
      </w:tblGrid>
      <w:tr w:rsidR="005F52C1" w:rsidRPr="005F52C1" w:rsidTr="005F52C1">
        <w:trPr>
          <w:cantSplit/>
          <w:trHeight w:val="312"/>
        </w:trPr>
        <w:tc>
          <w:tcPr>
            <w:tcW w:w="353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Тип дома</w:t>
            </w:r>
          </w:p>
        </w:tc>
        <w:tc>
          <w:tcPr>
            <w:tcW w:w="674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Плотность населения, чел/</w:t>
            </w:r>
            <w:proofErr w:type="gramStart"/>
            <w:r w:rsidRPr="005F52C1">
              <w:rPr>
                <w:rFonts w:ascii="Times New Roman" w:eastAsia="Times New Roman" w:hAnsi="Times New Roman" w:cs="Times New Roman"/>
                <w:b/>
                <w:kern w:val="3"/>
                <w:sz w:val="28"/>
                <w:szCs w:val="28"/>
              </w:rPr>
              <w:t>га</w:t>
            </w:r>
            <w:proofErr w:type="gramEnd"/>
            <w:r w:rsidRPr="005F52C1">
              <w:rPr>
                <w:rFonts w:ascii="Times New Roman" w:eastAsia="Times New Roman" w:hAnsi="Times New Roman" w:cs="Times New Roman"/>
                <w:b/>
                <w:kern w:val="3"/>
                <w:sz w:val="28"/>
                <w:szCs w:val="28"/>
              </w:rPr>
              <w:t>, при среднем размере семьи, чел.</w:t>
            </w:r>
          </w:p>
        </w:tc>
      </w:tr>
      <w:tr w:rsidR="005F52C1" w:rsidRPr="005F52C1" w:rsidTr="005F52C1">
        <w:trPr>
          <w:cantSplit/>
          <w:trHeight w:val="312"/>
        </w:trPr>
        <w:tc>
          <w:tcPr>
            <w:tcW w:w="3534"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b/>
                <w:kern w:val="3"/>
                <w:sz w:val="28"/>
                <w:szCs w:val="28"/>
              </w:rPr>
            </w:pPr>
          </w:p>
        </w:tc>
        <w:tc>
          <w:tcPr>
            <w:tcW w:w="80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2,5</w:t>
            </w:r>
          </w:p>
        </w:tc>
        <w:tc>
          <w:tcPr>
            <w:tcW w:w="85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3,0</w:t>
            </w:r>
          </w:p>
        </w:tc>
        <w:tc>
          <w:tcPr>
            <w:tcW w:w="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3,5</w:t>
            </w:r>
          </w:p>
        </w:tc>
        <w:tc>
          <w:tcPr>
            <w:tcW w:w="84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4,0</w:t>
            </w:r>
          </w:p>
        </w:tc>
        <w:tc>
          <w:tcPr>
            <w:tcW w:w="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4,5</w:t>
            </w:r>
          </w:p>
        </w:tc>
        <w:tc>
          <w:tcPr>
            <w:tcW w:w="84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5,0</w:t>
            </w:r>
          </w:p>
        </w:tc>
        <w:tc>
          <w:tcPr>
            <w:tcW w:w="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5,5</w:t>
            </w:r>
          </w:p>
        </w:tc>
        <w:tc>
          <w:tcPr>
            <w:tcW w:w="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6,0</w:t>
            </w:r>
          </w:p>
        </w:tc>
      </w:tr>
      <w:tr w:rsidR="005F52C1" w:rsidRPr="005F52C1" w:rsidTr="005F52C1">
        <w:trPr>
          <w:trHeight w:val="462"/>
        </w:trPr>
        <w:tc>
          <w:tcPr>
            <w:tcW w:w="3534" w:type="dxa"/>
            <w:tcBorders>
              <w:top w:val="single" w:sz="4" w:space="0" w:color="000000"/>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Индивидуальный с земельными участками, м</w:t>
            </w:r>
            <w:proofErr w:type="gramStart"/>
            <w:r w:rsidRPr="005F52C1">
              <w:rPr>
                <w:rFonts w:ascii="Times New Roman" w:eastAsia="Times New Roman" w:hAnsi="Times New Roman" w:cs="Times New Roman"/>
                <w:kern w:val="3"/>
                <w:sz w:val="28"/>
                <w:szCs w:val="28"/>
                <w:vertAlign w:val="superscript"/>
              </w:rPr>
              <w:t>2</w:t>
            </w:r>
            <w:proofErr w:type="gramEnd"/>
            <w:r w:rsidRPr="005F52C1">
              <w:rPr>
                <w:rFonts w:ascii="Times New Roman" w:eastAsia="Times New Roman" w:hAnsi="Times New Roman" w:cs="Times New Roman"/>
                <w:kern w:val="3"/>
                <w:sz w:val="28"/>
                <w:szCs w:val="28"/>
              </w:rPr>
              <w:t>:</w:t>
            </w:r>
          </w:p>
        </w:tc>
        <w:tc>
          <w:tcPr>
            <w:tcW w:w="804"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57"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2"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3"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2"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3"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2"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73"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r>
      <w:tr w:rsidR="005F52C1" w:rsidRPr="005F52C1" w:rsidTr="005F52C1">
        <w:trPr>
          <w:trHeight w:val="284"/>
        </w:trPr>
        <w:tc>
          <w:tcPr>
            <w:tcW w:w="3534"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1200</w:t>
            </w:r>
          </w:p>
        </w:tc>
        <w:tc>
          <w:tcPr>
            <w:tcW w:w="804"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17</w:t>
            </w:r>
          </w:p>
        </w:tc>
        <w:tc>
          <w:tcPr>
            <w:tcW w:w="857"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21</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23</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25</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28</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32</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33</w:t>
            </w:r>
          </w:p>
        </w:tc>
        <w:tc>
          <w:tcPr>
            <w:tcW w:w="873"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37</w:t>
            </w:r>
          </w:p>
        </w:tc>
      </w:tr>
      <w:tr w:rsidR="005F52C1" w:rsidRPr="005F52C1" w:rsidTr="005F52C1">
        <w:trPr>
          <w:trHeight w:val="284"/>
        </w:trPr>
        <w:tc>
          <w:tcPr>
            <w:tcW w:w="3534"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1000</w:t>
            </w:r>
          </w:p>
        </w:tc>
        <w:tc>
          <w:tcPr>
            <w:tcW w:w="804"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20</w:t>
            </w:r>
          </w:p>
        </w:tc>
        <w:tc>
          <w:tcPr>
            <w:tcW w:w="857"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24</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28</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32</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35</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38</w:t>
            </w:r>
          </w:p>
        </w:tc>
        <w:tc>
          <w:tcPr>
            <w:tcW w:w="873"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44</w:t>
            </w:r>
          </w:p>
        </w:tc>
      </w:tr>
      <w:tr w:rsidR="005F52C1" w:rsidRPr="005F52C1" w:rsidTr="005F52C1">
        <w:trPr>
          <w:trHeight w:val="284"/>
        </w:trPr>
        <w:tc>
          <w:tcPr>
            <w:tcW w:w="3534"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800</w:t>
            </w:r>
          </w:p>
        </w:tc>
        <w:tc>
          <w:tcPr>
            <w:tcW w:w="804"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25</w:t>
            </w:r>
          </w:p>
        </w:tc>
        <w:tc>
          <w:tcPr>
            <w:tcW w:w="857"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33</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35</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38</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42</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45</w:t>
            </w:r>
          </w:p>
        </w:tc>
        <w:tc>
          <w:tcPr>
            <w:tcW w:w="873"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50</w:t>
            </w:r>
          </w:p>
        </w:tc>
      </w:tr>
      <w:tr w:rsidR="005F52C1" w:rsidRPr="005F52C1" w:rsidTr="005F52C1">
        <w:trPr>
          <w:trHeight w:val="284"/>
        </w:trPr>
        <w:tc>
          <w:tcPr>
            <w:tcW w:w="3534"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600</w:t>
            </w:r>
          </w:p>
        </w:tc>
        <w:tc>
          <w:tcPr>
            <w:tcW w:w="804"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w:t>
            </w:r>
          </w:p>
        </w:tc>
        <w:tc>
          <w:tcPr>
            <w:tcW w:w="857"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33</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41</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44</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48</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50</w:t>
            </w:r>
          </w:p>
        </w:tc>
        <w:tc>
          <w:tcPr>
            <w:tcW w:w="873"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60</w:t>
            </w:r>
          </w:p>
        </w:tc>
      </w:tr>
      <w:tr w:rsidR="005F52C1" w:rsidRPr="005F52C1" w:rsidTr="005F52C1">
        <w:trPr>
          <w:trHeight w:val="284"/>
        </w:trPr>
        <w:tc>
          <w:tcPr>
            <w:tcW w:w="3534" w:type="dxa"/>
            <w:tcBorders>
              <w:top w:val="single" w:sz="4" w:space="0" w:color="000000"/>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proofErr w:type="gramStart"/>
            <w:r w:rsidRPr="005F52C1">
              <w:rPr>
                <w:rFonts w:ascii="Times New Roman" w:eastAsia="Times New Roman" w:hAnsi="Times New Roman" w:cs="Times New Roman"/>
                <w:kern w:val="3"/>
                <w:sz w:val="28"/>
                <w:szCs w:val="28"/>
              </w:rPr>
              <w:t>Секционный</w:t>
            </w:r>
            <w:proofErr w:type="gramEnd"/>
            <w:r w:rsidRPr="005F52C1">
              <w:rPr>
                <w:rFonts w:ascii="Times New Roman" w:eastAsia="Times New Roman" w:hAnsi="Times New Roman" w:cs="Times New Roman"/>
                <w:kern w:val="3"/>
                <w:sz w:val="28"/>
                <w:szCs w:val="28"/>
              </w:rPr>
              <w:t xml:space="preserve"> (блокированный) с числом этажей:</w:t>
            </w:r>
          </w:p>
        </w:tc>
        <w:tc>
          <w:tcPr>
            <w:tcW w:w="804"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57"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2"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3"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2"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3"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2"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73"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r>
      <w:tr w:rsidR="005F52C1" w:rsidRPr="005F52C1" w:rsidTr="005F52C1">
        <w:trPr>
          <w:trHeight w:val="284"/>
        </w:trPr>
        <w:tc>
          <w:tcPr>
            <w:tcW w:w="3534"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804"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57"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130</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73"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r>
      <w:tr w:rsidR="005F52C1" w:rsidRPr="005F52C1" w:rsidTr="005F52C1">
        <w:trPr>
          <w:trHeight w:val="284"/>
        </w:trPr>
        <w:tc>
          <w:tcPr>
            <w:tcW w:w="3534"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c>
          <w:tcPr>
            <w:tcW w:w="804"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57"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150</w:t>
            </w:r>
          </w:p>
        </w:tc>
        <w:tc>
          <w:tcPr>
            <w:tcW w:w="84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7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r>
    </w:tbl>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Расчетная жилищная обеспеченность:</w:t>
      </w:r>
    </w:p>
    <w:tbl>
      <w:tblPr>
        <w:tblW w:w="10290" w:type="dxa"/>
        <w:tblInd w:w="29" w:type="dxa"/>
        <w:tblLayout w:type="fixed"/>
        <w:tblCellMar>
          <w:left w:w="10" w:type="dxa"/>
          <w:right w:w="10" w:type="dxa"/>
        </w:tblCellMar>
        <w:tblLook w:val="04A0" w:firstRow="1" w:lastRow="0" w:firstColumn="1" w:lastColumn="0" w:noHBand="0" w:noVBand="1"/>
      </w:tblPr>
      <w:tblGrid>
        <w:gridCol w:w="3449"/>
        <w:gridCol w:w="6841"/>
      </w:tblGrid>
      <w:tr w:rsidR="005F52C1" w:rsidRPr="005F52C1" w:rsidTr="005F52C1">
        <w:tc>
          <w:tcPr>
            <w:tcW w:w="34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Виды жилой застройки</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Жилищная обеспеченность, м</w:t>
            </w:r>
            <w:proofErr w:type="gramStart"/>
            <w:r w:rsidRPr="005F52C1">
              <w:rPr>
                <w:rFonts w:ascii="Times New Roman" w:eastAsia="Times New Roman" w:hAnsi="Times New Roman" w:cs="Times New Roman"/>
                <w:kern w:val="3"/>
                <w:sz w:val="28"/>
                <w:szCs w:val="28"/>
                <w:vertAlign w:val="superscript"/>
              </w:rPr>
              <w:t>2</w:t>
            </w:r>
            <w:proofErr w:type="gramEnd"/>
            <w:r w:rsidRPr="005F52C1">
              <w:rPr>
                <w:rFonts w:ascii="Times New Roman" w:eastAsia="Times New Roman" w:hAnsi="Times New Roman" w:cs="Times New Roman"/>
                <w:kern w:val="3"/>
                <w:sz w:val="28"/>
                <w:szCs w:val="28"/>
              </w:rPr>
              <w:t xml:space="preserve"> общей площади квартиры на 1 чел.</w:t>
            </w:r>
          </w:p>
        </w:tc>
      </w:tr>
      <w:tr w:rsidR="005F52C1" w:rsidRPr="005F52C1" w:rsidTr="005F52C1">
        <w:tc>
          <w:tcPr>
            <w:tcW w:w="34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муниципальное жилье</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18</w:t>
            </w:r>
          </w:p>
        </w:tc>
      </w:tr>
      <w:tr w:rsidR="005F52C1" w:rsidRPr="005F52C1" w:rsidTr="005F52C1">
        <w:tc>
          <w:tcPr>
            <w:tcW w:w="34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общежитие</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w:t>
            </w:r>
          </w:p>
        </w:tc>
      </w:tr>
      <w:tr w:rsidR="005F52C1" w:rsidRPr="005F52C1" w:rsidTr="005F52C1">
        <w:tc>
          <w:tcPr>
            <w:tcW w:w="102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Примечание: расчетные показатели жилищной обеспеченности для индивидуальной жилой застройки не устанавливаются</w:t>
            </w:r>
          </w:p>
        </w:tc>
      </w:tr>
    </w:tbl>
    <w:p w:rsidR="005F52C1" w:rsidRPr="005F52C1" w:rsidRDefault="005F52C1" w:rsidP="005B579D">
      <w:pPr>
        <w:suppressAutoHyphens/>
        <w:autoSpaceDN w:val="0"/>
        <w:spacing w:after="144"/>
        <w:jc w:val="both"/>
        <w:rPr>
          <w:rFonts w:ascii="Times New Roman" w:eastAsia="Times New Roman" w:hAnsi="Times New Roman" w:cs="Times New Roman"/>
          <w:kern w:val="3"/>
          <w:sz w:val="28"/>
          <w:szCs w:val="28"/>
          <w:lang w:eastAsia="ru-RU"/>
        </w:rPr>
      </w:pPr>
      <w:bookmarkStart w:id="1" w:name="_GoBack"/>
      <w:bookmarkEnd w:id="1"/>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Предельно допустимые показатели застройки (</w:t>
      </w:r>
      <w:proofErr w:type="spellStart"/>
      <w:proofErr w:type="gramStart"/>
      <w:r w:rsidRPr="005F52C1">
        <w:rPr>
          <w:rFonts w:ascii="Times New Roman" w:eastAsia="Times New Roman" w:hAnsi="Times New Roman" w:cs="Times New Roman"/>
          <w:kern w:val="3"/>
          <w:sz w:val="28"/>
          <w:szCs w:val="28"/>
          <w:lang w:eastAsia="ru-RU"/>
        </w:rPr>
        <w:t>Кз</w:t>
      </w:r>
      <w:proofErr w:type="spellEnd"/>
      <w:proofErr w:type="gramEnd"/>
      <w:r w:rsidRPr="005F52C1">
        <w:rPr>
          <w:rFonts w:ascii="Times New Roman" w:eastAsia="Times New Roman" w:hAnsi="Times New Roman" w:cs="Times New Roman"/>
          <w:kern w:val="3"/>
          <w:sz w:val="28"/>
          <w:szCs w:val="28"/>
          <w:lang w:eastAsia="ru-RU"/>
        </w:rPr>
        <w:t xml:space="preserve"> и </w:t>
      </w:r>
      <w:proofErr w:type="spellStart"/>
      <w:r w:rsidRPr="005F52C1">
        <w:rPr>
          <w:rFonts w:ascii="Times New Roman" w:eastAsia="Times New Roman" w:hAnsi="Times New Roman" w:cs="Times New Roman"/>
          <w:kern w:val="3"/>
          <w:sz w:val="28"/>
          <w:szCs w:val="28"/>
          <w:lang w:eastAsia="ru-RU"/>
        </w:rPr>
        <w:t>Кпз</w:t>
      </w:r>
      <w:proofErr w:type="spellEnd"/>
      <w:r w:rsidRPr="005F52C1">
        <w:rPr>
          <w:rFonts w:ascii="Times New Roman" w:eastAsia="Times New Roman" w:hAnsi="Times New Roman" w:cs="Times New Roman"/>
          <w:kern w:val="3"/>
          <w:sz w:val="28"/>
          <w:szCs w:val="28"/>
          <w:lang w:eastAsia="ru-RU"/>
        </w:rPr>
        <w:t>) земельного участка на территории жилой зоны при малоэтажной застройке:</w:t>
      </w:r>
    </w:p>
    <w:tbl>
      <w:tblPr>
        <w:tblW w:w="10140" w:type="dxa"/>
        <w:tblInd w:w="75" w:type="dxa"/>
        <w:tblLayout w:type="fixed"/>
        <w:tblCellMar>
          <w:left w:w="10" w:type="dxa"/>
          <w:right w:w="10" w:type="dxa"/>
        </w:tblCellMar>
        <w:tblLook w:val="04A0" w:firstRow="1" w:lastRow="0" w:firstColumn="1" w:lastColumn="0" w:noHBand="0" w:noVBand="1"/>
      </w:tblPr>
      <w:tblGrid>
        <w:gridCol w:w="1499"/>
        <w:gridCol w:w="1999"/>
        <w:gridCol w:w="2550"/>
        <w:gridCol w:w="1983"/>
        <w:gridCol w:w="2109"/>
      </w:tblGrid>
      <w:tr w:rsidR="005F52C1" w:rsidRPr="005F52C1" w:rsidTr="005F52C1">
        <w:tc>
          <w:tcPr>
            <w:tcW w:w="1500" w:type="dxa"/>
            <w:tcBorders>
              <w:top w:val="single" w:sz="4" w:space="0" w:color="000000"/>
              <w:left w:val="single" w:sz="4" w:space="0" w:color="000000"/>
              <w:bottom w:val="single" w:sz="4" w:space="0" w:color="000000"/>
              <w:right w:val="nil"/>
            </w:tcBorders>
            <w:tcMar>
              <w:top w:w="75" w:type="dxa"/>
              <w:left w:w="75" w:type="dxa"/>
              <w:bottom w:w="75" w:type="dxa"/>
              <w:right w:w="75"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Тип застройки</w:t>
            </w: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b/>
                <w:kern w:val="3"/>
                <w:sz w:val="28"/>
                <w:szCs w:val="28"/>
              </w:rPr>
              <w:t>Размер земельного участка, м</w:t>
            </w:r>
            <w:proofErr w:type="gramStart"/>
            <w:r w:rsidRPr="005F52C1">
              <w:rPr>
                <w:rFonts w:ascii="Times New Roman" w:eastAsia="Times New Roman" w:hAnsi="Times New Roman" w:cs="Times New Roman"/>
                <w:b/>
                <w:kern w:val="3"/>
                <w:sz w:val="28"/>
                <w:szCs w:val="28"/>
                <w:vertAlign w:val="superscript"/>
              </w:rPr>
              <w:t>2</w:t>
            </w:r>
            <w:proofErr w:type="gramEnd"/>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b/>
                <w:kern w:val="3"/>
                <w:sz w:val="28"/>
                <w:szCs w:val="28"/>
              </w:rPr>
              <w:t>Площадь жилого дома, м</w:t>
            </w:r>
            <w:proofErr w:type="gramStart"/>
            <w:r w:rsidRPr="005F52C1">
              <w:rPr>
                <w:rFonts w:ascii="Times New Roman" w:eastAsia="Times New Roman" w:hAnsi="Times New Roman" w:cs="Times New Roman"/>
                <w:b/>
                <w:kern w:val="3"/>
                <w:sz w:val="28"/>
                <w:szCs w:val="28"/>
                <w:vertAlign w:val="superscript"/>
              </w:rPr>
              <w:t>2</w:t>
            </w:r>
            <w:proofErr w:type="gramEnd"/>
            <w:r w:rsidRPr="005F52C1">
              <w:rPr>
                <w:rFonts w:ascii="Times New Roman" w:eastAsia="Times New Roman" w:hAnsi="Times New Roman" w:cs="Times New Roman"/>
                <w:b/>
                <w:kern w:val="3"/>
                <w:sz w:val="28"/>
                <w:szCs w:val="28"/>
              </w:rPr>
              <w:t xml:space="preserve"> общей площади</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 xml:space="preserve">Коэффициент застройки </w:t>
            </w:r>
            <w:proofErr w:type="spellStart"/>
            <w:proofErr w:type="gramStart"/>
            <w:r w:rsidRPr="005F52C1">
              <w:rPr>
                <w:rFonts w:ascii="Times New Roman" w:eastAsia="Times New Roman" w:hAnsi="Times New Roman" w:cs="Times New Roman"/>
                <w:b/>
                <w:kern w:val="3"/>
                <w:sz w:val="28"/>
                <w:szCs w:val="28"/>
              </w:rPr>
              <w:t>Кз</w:t>
            </w:r>
            <w:proofErr w:type="spellEnd"/>
            <w:proofErr w:type="gramEnd"/>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 xml:space="preserve">Коэффициент плотности застройки </w:t>
            </w:r>
            <w:proofErr w:type="spellStart"/>
            <w:r w:rsidRPr="005F52C1">
              <w:rPr>
                <w:rFonts w:ascii="Times New Roman" w:eastAsia="Times New Roman" w:hAnsi="Times New Roman" w:cs="Times New Roman"/>
                <w:b/>
                <w:kern w:val="3"/>
                <w:sz w:val="28"/>
                <w:szCs w:val="28"/>
              </w:rPr>
              <w:t>Кпз</w:t>
            </w:r>
            <w:proofErr w:type="spellEnd"/>
          </w:p>
        </w:tc>
      </w:tr>
      <w:tr w:rsidR="005F52C1" w:rsidRPr="005F52C1" w:rsidTr="005F52C1">
        <w:trPr>
          <w:cantSplit/>
        </w:trPr>
        <w:tc>
          <w:tcPr>
            <w:tcW w:w="1500" w:type="dxa"/>
            <w:vMerge w:val="restart"/>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а</w:t>
            </w: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1200</w:t>
            </w:r>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480</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0,2</w:t>
            </w:r>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w:t>
            </w:r>
          </w:p>
        </w:tc>
      </w:tr>
      <w:tr w:rsidR="005F52C1" w:rsidRPr="005F52C1" w:rsidTr="005F52C1">
        <w:trPr>
          <w:cantSplit/>
        </w:trPr>
        <w:tc>
          <w:tcPr>
            <w:tcW w:w="10146"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1000</w:t>
            </w:r>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400</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0,2</w:t>
            </w:r>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w:t>
            </w:r>
          </w:p>
        </w:tc>
      </w:tr>
      <w:tr w:rsidR="005F52C1" w:rsidRPr="005F52C1" w:rsidTr="005F52C1">
        <w:trPr>
          <w:cantSplit/>
        </w:trPr>
        <w:tc>
          <w:tcPr>
            <w:tcW w:w="1500" w:type="dxa"/>
            <w:vMerge w:val="restart"/>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б</w:t>
            </w: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800</w:t>
            </w:r>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480</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0,3</w:t>
            </w:r>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0,6</w:t>
            </w:r>
          </w:p>
        </w:tc>
      </w:tr>
      <w:tr w:rsidR="005F52C1" w:rsidRPr="005F52C1" w:rsidTr="005F52C1">
        <w:trPr>
          <w:cantSplit/>
        </w:trPr>
        <w:tc>
          <w:tcPr>
            <w:tcW w:w="10146"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600</w:t>
            </w:r>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360</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0,3</w:t>
            </w:r>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0,6</w:t>
            </w:r>
          </w:p>
        </w:tc>
      </w:tr>
      <w:tr w:rsidR="005F52C1" w:rsidRPr="005F52C1" w:rsidTr="005F52C1">
        <w:trPr>
          <w:cantSplit/>
        </w:trPr>
        <w:tc>
          <w:tcPr>
            <w:tcW w:w="10146"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500</w:t>
            </w:r>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300</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0,3</w:t>
            </w:r>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0,6</w:t>
            </w:r>
          </w:p>
        </w:tc>
      </w:tr>
      <w:tr w:rsidR="005F52C1" w:rsidRPr="005F52C1" w:rsidTr="005F52C1">
        <w:trPr>
          <w:cantSplit/>
        </w:trPr>
        <w:tc>
          <w:tcPr>
            <w:tcW w:w="10146"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400</w:t>
            </w:r>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240</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0,3</w:t>
            </w:r>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0,6</w:t>
            </w:r>
          </w:p>
        </w:tc>
      </w:tr>
      <w:tr w:rsidR="005F52C1" w:rsidRPr="005F52C1" w:rsidTr="005F52C1">
        <w:trPr>
          <w:cantSplit/>
        </w:trPr>
        <w:tc>
          <w:tcPr>
            <w:tcW w:w="10146"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300</w:t>
            </w:r>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240</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w:t>
            </w:r>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0,8</w:t>
            </w:r>
          </w:p>
        </w:tc>
      </w:tr>
      <w:tr w:rsidR="005F52C1" w:rsidRPr="005F52C1" w:rsidTr="005F52C1">
        <w:tc>
          <w:tcPr>
            <w:tcW w:w="10146" w:type="dxa"/>
            <w:gridSpan w:val="5"/>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Примечания:</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Типы застроек:</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а - усадебная застройка одноквартирными домами с земельными участками размером 1000-1200 м</w:t>
            </w:r>
            <w:proofErr w:type="gramStart"/>
            <w:r w:rsidRPr="005F52C1">
              <w:rPr>
                <w:rFonts w:ascii="Times New Roman" w:eastAsia="Times New Roman" w:hAnsi="Times New Roman" w:cs="Times New Roman"/>
                <w:kern w:val="3"/>
                <w:sz w:val="28"/>
                <w:szCs w:val="28"/>
                <w:vertAlign w:val="superscript"/>
              </w:rPr>
              <w:t>2</w:t>
            </w:r>
            <w:proofErr w:type="gramEnd"/>
            <w:r w:rsidRPr="005F52C1">
              <w:rPr>
                <w:rFonts w:ascii="Times New Roman" w:eastAsia="Times New Roman" w:hAnsi="Times New Roman" w:cs="Times New Roman"/>
                <w:kern w:val="3"/>
                <w:sz w:val="28"/>
                <w:szCs w:val="28"/>
              </w:rPr>
              <w:t xml:space="preserve"> с развитой хозяйственной частью;</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б - застройка блокированными 2-4-квартирными домами с земельными участками размером от 300 до 800 м</w:t>
            </w:r>
            <w:proofErr w:type="gramStart"/>
            <w:r w:rsidRPr="005F52C1">
              <w:rPr>
                <w:rFonts w:ascii="Times New Roman" w:eastAsia="Times New Roman" w:hAnsi="Times New Roman" w:cs="Times New Roman"/>
                <w:kern w:val="3"/>
                <w:sz w:val="28"/>
                <w:szCs w:val="28"/>
                <w:vertAlign w:val="superscript"/>
              </w:rPr>
              <w:t>2</w:t>
            </w:r>
            <w:proofErr w:type="gramEnd"/>
            <w:r w:rsidRPr="005F52C1">
              <w:rPr>
                <w:rFonts w:ascii="Times New Roman" w:eastAsia="Times New Roman" w:hAnsi="Times New Roman" w:cs="Times New Roman"/>
                <w:kern w:val="3"/>
                <w:sz w:val="28"/>
                <w:szCs w:val="28"/>
              </w:rPr>
              <w:t xml:space="preserve"> с минимальной хозяйственной частью.</w:t>
            </w:r>
          </w:p>
        </w:tc>
      </w:tr>
    </w:tbl>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элементах планировочной структуры жилых зон, в независимости от типа застройки, необходимо предусматривать размещение площадок общего пользования различного назначения с учетом демографического состава населения. При этом общая площадь территории, занимаемой площадками для игр детей, отдыха взрослого населения и занятий физкультурой, должна быть не менее 10% общей площади элемента планировочной структуры жилой зоны.</w:t>
      </w:r>
    </w:p>
    <w:p w:rsidR="005F52C1" w:rsidRPr="005F52C1" w:rsidRDefault="005F52C1" w:rsidP="005F52C1">
      <w:pPr>
        <w:suppressAutoHyphens/>
        <w:autoSpaceDN w:val="0"/>
        <w:spacing w:after="144"/>
        <w:ind w:left="142" w:firstLine="709"/>
        <w:jc w:val="both"/>
        <w:rPr>
          <w:rFonts w:ascii="Times New Roman" w:eastAsia="Calibri" w:hAnsi="Times New Roman" w:cs="Times New Roman"/>
          <w:kern w:val="3"/>
          <w:sz w:val="28"/>
          <w:szCs w:val="28"/>
          <w:lang w:eastAsia="ru-RU"/>
        </w:rPr>
      </w:pPr>
      <w:r w:rsidRPr="005F52C1">
        <w:rPr>
          <w:rFonts w:ascii="Times New Roman" w:eastAsia="Calibri" w:hAnsi="Times New Roman" w:cs="Times New Roman"/>
          <w:kern w:val="3"/>
          <w:sz w:val="28"/>
          <w:szCs w:val="28"/>
          <w:lang w:eastAsia="ru-RU"/>
        </w:rPr>
        <w:t>Расчетные показатели площадок общего пользования:</w:t>
      </w:r>
    </w:p>
    <w:tbl>
      <w:tblPr>
        <w:tblW w:w="10215" w:type="dxa"/>
        <w:tblInd w:w="70" w:type="dxa"/>
        <w:tblLayout w:type="fixed"/>
        <w:tblCellMar>
          <w:left w:w="10" w:type="dxa"/>
          <w:right w:w="10" w:type="dxa"/>
        </w:tblCellMar>
        <w:tblLook w:val="04A0" w:firstRow="1" w:lastRow="0" w:firstColumn="1" w:lastColumn="0" w:noHBand="0" w:noVBand="1"/>
      </w:tblPr>
      <w:tblGrid>
        <w:gridCol w:w="2409"/>
        <w:gridCol w:w="1418"/>
        <w:gridCol w:w="1984"/>
        <w:gridCol w:w="1843"/>
        <w:gridCol w:w="1276"/>
        <w:gridCol w:w="141"/>
        <w:gridCol w:w="1144"/>
      </w:tblGrid>
      <w:tr w:rsidR="005F52C1" w:rsidRPr="005F52C1" w:rsidTr="005F52C1">
        <w:trPr>
          <w:cantSplit/>
          <w:trHeight w:val="1387"/>
        </w:trPr>
        <w:tc>
          <w:tcPr>
            <w:tcW w:w="2410"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Площадки</w:t>
            </w:r>
          </w:p>
        </w:tc>
        <w:tc>
          <w:tcPr>
            <w:tcW w:w="1418"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b/>
                <w:kern w:val="3"/>
                <w:sz w:val="28"/>
                <w:szCs w:val="28"/>
              </w:rPr>
              <w:t>Удельные размеры площадок, м</w:t>
            </w:r>
            <w:proofErr w:type="gramStart"/>
            <w:r w:rsidRPr="005F52C1">
              <w:rPr>
                <w:rFonts w:ascii="Times New Roman" w:eastAsia="Times New Roman" w:hAnsi="Times New Roman" w:cs="Times New Roman"/>
                <w:b/>
                <w:kern w:val="3"/>
                <w:sz w:val="28"/>
                <w:szCs w:val="28"/>
                <w:vertAlign w:val="superscript"/>
              </w:rPr>
              <w:t>2</w:t>
            </w:r>
            <w:proofErr w:type="gramEnd"/>
            <w:r w:rsidRPr="005F52C1">
              <w:rPr>
                <w:rFonts w:ascii="Times New Roman" w:eastAsia="Times New Roman" w:hAnsi="Times New Roman" w:cs="Times New Roman"/>
                <w:b/>
                <w:kern w:val="3"/>
                <w:sz w:val="28"/>
                <w:szCs w:val="28"/>
              </w:rPr>
              <w:t>/чел.</w:t>
            </w:r>
          </w:p>
        </w:tc>
        <w:tc>
          <w:tcPr>
            <w:tcW w:w="1984"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 xml:space="preserve">Минимально допустимое расстояние от окон жилых и общественных зданий до площадок, </w:t>
            </w:r>
            <w:proofErr w:type="gramStart"/>
            <w:r w:rsidRPr="005F52C1">
              <w:rPr>
                <w:rFonts w:ascii="Times New Roman" w:eastAsia="Times New Roman" w:hAnsi="Times New Roman" w:cs="Times New Roman"/>
                <w:b/>
                <w:kern w:val="3"/>
                <w:sz w:val="28"/>
                <w:szCs w:val="28"/>
              </w:rPr>
              <w:t>м</w:t>
            </w:r>
            <w:proofErr w:type="gramEnd"/>
          </w:p>
        </w:tc>
        <w:tc>
          <w:tcPr>
            <w:tcW w:w="4404"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b/>
                <w:kern w:val="3"/>
                <w:sz w:val="28"/>
                <w:szCs w:val="28"/>
              </w:rPr>
              <w:t>Размеры площадок, м</w:t>
            </w:r>
            <w:proofErr w:type="gramStart"/>
            <w:r w:rsidRPr="005F52C1">
              <w:rPr>
                <w:rFonts w:ascii="Times New Roman" w:eastAsia="Times New Roman" w:hAnsi="Times New Roman" w:cs="Times New Roman"/>
                <w:b/>
                <w:kern w:val="3"/>
                <w:sz w:val="28"/>
                <w:szCs w:val="28"/>
                <w:vertAlign w:val="superscript"/>
              </w:rPr>
              <w:t>2</w:t>
            </w:r>
            <w:proofErr w:type="gramEnd"/>
          </w:p>
        </w:tc>
      </w:tr>
      <w:tr w:rsidR="005F52C1" w:rsidRPr="005F52C1" w:rsidTr="005F52C1">
        <w:trPr>
          <w:cantSplit/>
          <w:trHeight w:val="517"/>
        </w:trPr>
        <w:tc>
          <w:tcPr>
            <w:tcW w:w="10216"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b/>
                <w:kern w:val="3"/>
                <w:sz w:val="28"/>
                <w:szCs w:val="28"/>
              </w:rPr>
            </w:pPr>
          </w:p>
        </w:tc>
        <w:tc>
          <w:tcPr>
            <w:tcW w:w="1418"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984"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b/>
                <w:kern w:val="3"/>
                <w:sz w:val="28"/>
                <w:szCs w:val="28"/>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Назначение</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минимальный</w:t>
            </w:r>
          </w:p>
        </w:tc>
        <w:tc>
          <w:tcPr>
            <w:tcW w:w="12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максимальный</w:t>
            </w:r>
          </w:p>
        </w:tc>
      </w:tr>
      <w:tr w:rsidR="005F52C1" w:rsidRPr="005F52C1" w:rsidTr="005F52C1">
        <w:trPr>
          <w:cantSplit/>
          <w:trHeight w:val="265"/>
        </w:trPr>
        <w:tc>
          <w:tcPr>
            <w:tcW w:w="2410"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Для игр детей дошкольного и младшего школьного возраста</w:t>
            </w:r>
          </w:p>
        </w:tc>
        <w:tc>
          <w:tcPr>
            <w:tcW w:w="1418"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0,5- 0,7</w:t>
            </w:r>
          </w:p>
        </w:tc>
        <w:tc>
          <w:tcPr>
            <w:tcW w:w="1984"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12</w:t>
            </w: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дошкольного возраста</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70</w:t>
            </w:r>
          </w:p>
        </w:tc>
        <w:tc>
          <w:tcPr>
            <w:tcW w:w="12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150</w:t>
            </w:r>
          </w:p>
        </w:tc>
      </w:tr>
      <w:tr w:rsidR="005F52C1" w:rsidRPr="005F52C1" w:rsidTr="005F52C1">
        <w:trPr>
          <w:cantSplit/>
          <w:trHeight w:val="265"/>
        </w:trPr>
        <w:tc>
          <w:tcPr>
            <w:tcW w:w="10216"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418"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984"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школьного возраста</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c>
          <w:tcPr>
            <w:tcW w:w="12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300</w:t>
            </w:r>
          </w:p>
        </w:tc>
      </w:tr>
      <w:tr w:rsidR="005F52C1" w:rsidRPr="005F52C1" w:rsidTr="005F52C1">
        <w:trPr>
          <w:cantSplit/>
          <w:trHeight w:val="265"/>
        </w:trPr>
        <w:tc>
          <w:tcPr>
            <w:tcW w:w="10216"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418"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984"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комплексных игровых площадок</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900</w:t>
            </w:r>
          </w:p>
        </w:tc>
        <w:tc>
          <w:tcPr>
            <w:tcW w:w="12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1600</w:t>
            </w:r>
          </w:p>
        </w:tc>
      </w:tr>
      <w:tr w:rsidR="005F52C1" w:rsidRPr="005F52C1" w:rsidTr="005F52C1">
        <w:trPr>
          <w:cantSplit/>
          <w:trHeight w:val="240"/>
        </w:trPr>
        <w:tc>
          <w:tcPr>
            <w:tcW w:w="24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Для отдыха взрослого населения  </w:t>
            </w: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0,1-0,2</w:t>
            </w:r>
          </w:p>
        </w:tc>
        <w:tc>
          <w:tcPr>
            <w:tcW w:w="198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w:t>
            </w: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площадки отдыха</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12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r>
      <w:tr w:rsidR="005F52C1" w:rsidRPr="005F52C1" w:rsidTr="005F52C1">
        <w:trPr>
          <w:cantSplit/>
          <w:trHeight w:val="591"/>
        </w:trPr>
        <w:tc>
          <w:tcPr>
            <w:tcW w:w="2410"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Для занятий физической культурой</w:t>
            </w: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2,0</w:t>
            </w:r>
          </w:p>
        </w:tc>
        <w:tc>
          <w:tcPr>
            <w:tcW w:w="1984"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10-40*</w:t>
            </w: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дошкольного возраста</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менее 150</w:t>
            </w:r>
          </w:p>
        </w:tc>
        <w:tc>
          <w:tcPr>
            <w:tcW w:w="12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r>
      <w:tr w:rsidR="005F52C1" w:rsidRPr="005F52C1" w:rsidTr="005F52C1">
        <w:trPr>
          <w:cantSplit/>
          <w:trHeight w:val="591"/>
        </w:trPr>
        <w:tc>
          <w:tcPr>
            <w:tcW w:w="10216"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2,5</w:t>
            </w:r>
          </w:p>
        </w:tc>
        <w:tc>
          <w:tcPr>
            <w:tcW w:w="1984"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школьного возраста</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мене 250</w:t>
            </w:r>
          </w:p>
        </w:tc>
        <w:tc>
          <w:tcPr>
            <w:tcW w:w="12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r>
      <w:tr w:rsidR="005F52C1" w:rsidRPr="005F52C1" w:rsidTr="005F52C1">
        <w:trPr>
          <w:cantSplit/>
          <w:trHeight w:val="240"/>
        </w:trPr>
        <w:tc>
          <w:tcPr>
            <w:tcW w:w="24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Для хозяйственных целей</w:t>
            </w: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0,3</w:t>
            </w:r>
          </w:p>
        </w:tc>
        <w:tc>
          <w:tcPr>
            <w:tcW w:w="198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20</w:t>
            </w:r>
          </w:p>
        </w:tc>
        <w:tc>
          <w:tcPr>
            <w:tcW w:w="4404"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более 5 контейнеров</w:t>
            </w:r>
          </w:p>
        </w:tc>
      </w:tr>
      <w:tr w:rsidR="005F52C1" w:rsidRPr="005F52C1" w:rsidTr="005F52C1">
        <w:trPr>
          <w:cantSplit/>
          <w:trHeight w:val="591"/>
        </w:trPr>
        <w:tc>
          <w:tcPr>
            <w:tcW w:w="2410"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Для выгула собак</w:t>
            </w:r>
          </w:p>
        </w:tc>
        <w:tc>
          <w:tcPr>
            <w:tcW w:w="1418"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устанавливается</w:t>
            </w:r>
          </w:p>
        </w:tc>
        <w:tc>
          <w:tcPr>
            <w:tcW w:w="1984"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w:t>
            </w: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на территориях жилого назначения</w:t>
            </w:r>
          </w:p>
        </w:tc>
        <w:tc>
          <w:tcPr>
            <w:tcW w:w="1417"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400</w:t>
            </w:r>
          </w:p>
        </w:tc>
        <w:tc>
          <w:tcPr>
            <w:tcW w:w="1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600</w:t>
            </w:r>
          </w:p>
        </w:tc>
      </w:tr>
      <w:tr w:rsidR="005F52C1" w:rsidRPr="005F52C1" w:rsidTr="005F52C1">
        <w:trPr>
          <w:cantSplit/>
          <w:trHeight w:val="591"/>
        </w:trPr>
        <w:tc>
          <w:tcPr>
            <w:tcW w:w="10216"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418"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984"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на прочих территориях</w:t>
            </w:r>
          </w:p>
        </w:tc>
        <w:tc>
          <w:tcPr>
            <w:tcW w:w="1417"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400</w:t>
            </w:r>
          </w:p>
        </w:tc>
        <w:tc>
          <w:tcPr>
            <w:tcW w:w="1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800</w:t>
            </w:r>
          </w:p>
        </w:tc>
      </w:tr>
      <w:tr w:rsidR="005F52C1" w:rsidRPr="005F52C1" w:rsidTr="005F52C1">
        <w:trPr>
          <w:cantSplit/>
          <w:trHeight w:val="1276"/>
        </w:trPr>
        <w:tc>
          <w:tcPr>
            <w:tcW w:w="10216"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Cs/>
                <w:kern w:val="3"/>
                <w:sz w:val="28"/>
                <w:szCs w:val="28"/>
              </w:rPr>
            </w:pPr>
            <w:r w:rsidRPr="005F52C1">
              <w:rPr>
                <w:rFonts w:ascii="Times New Roman" w:eastAsia="Times New Roman" w:hAnsi="Times New Roman" w:cs="Times New Roman"/>
                <w:bCs/>
                <w:kern w:val="3"/>
                <w:sz w:val="28"/>
                <w:szCs w:val="28"/>
              </w:rPr>
              <w:t>Примечания.</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bCs/>
                <w:kern w:val="3"/>
                <w:sz w:val="28"/>
                <w:szCs w:val="28"/>
              </w:rPr>
            </w:pPr>
            <w:r w:rsidRPr="005F52C1">
              <w:rPr>
                <w:rFonts w:ascii="Times New Roman" w:eastAsia="Times New Roman" w:hAnsi="Times New Roman" w:cs="Times New Roman"/>
                <w:bCs/>
                <w:kern w:val="3"/>
                <w:sz w:val="28"/>
                <w:szCs w:val="28"/>
              </w:rPr>
              <w:t>1. Допускается уменьшать, но не более чем на 50 % удельные размеры площадок:</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bCs/>
                <w:kern w:val="3"/>
                <w:sz w:val="28"/>
                <w:szCs w:val="28"/>
              </w:rPr>
            </w:pPr>
            <w:r w:rsidRPr="005F52C1">
              <w:rPr>
                <w:rFonts w:ascii="Times New Roman" w:eastAsia="Times New Roman" w:hAnsi="Times New Roman" w:cs="Times New Roman"/>
                <w:bCs/>
                <w:kern w:val="3"/>
                <w:sz w:val="28"/>
                <w:szCs w:val="28"/>
              </w:rPr>
              <w:t>- для занятий физкультурой при формировании единого физкультурно-оздоровительного комплекса элемента планировочной структуры (квартала, группы жилых кварталов) для школьников и населения.</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bCs/>
                <w:kern w:val="3"/>
                <w:sz w:val="28"/>
                <w:szCs w:val="28"/>
              </w:rPr>
            </w:pPr>
            <w:r w:rsidRPr="005F52C1">
              <w:rPr>
                <w:rFonts w:ascii="Times New Roman" w:eastAsia="Times New Roman" w:hAnsi="Times New Roman" w:cs="Times New Roman"/>
                <w:bCs/>
                <w:kern w:val="3"/>
                <w:sz w:val="28"/>
                <w:szCs w:val="28"/>
              </w:rPr>
              <w:t>2. Наибольшие значения принимаются для футбольных площадок, наименьшие - для площадок для настольного тенниса.</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bCs/>
                <w:kern w:val="3"/>
                <w:sz w:val="28"/>
                <w:szCs w:val="28"/>
              </w:rPr>
              <w:t xml:space="preserve">3. </w:t>
            </w:r>
            <w:r w:rsidRPr="005F52C1">
              <w:rPr>
                <w:rFonts w:ascii="Times New Roman" w:eastAsia="Times New Roman" w:hAnsi="Times New Roman" w:cs="Times New Roman"/>
                <w:kern w:val="3"/>
                <w:sz w:val="28"/>
                <w:szCs w:val="28"/>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w:t>
            </w:r>
          </w:p>
        </w:tc>
      </w:tr>
    </w:tbl>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Площадь озелененной территории элемента планировочной структуры многоквартирной застройки жилой зоны (без учета участков школ и детских дошкольных учреждений) должна составлять не менее 6 м</w:t>
      </w:r>
      <w:proofErr w:type="gramStart"/>
      <w:r w:rsidRPr="005F52C1">
        <w:rPr>
          <w:rFonts w:ascii="Times New Roman" w:eastAsia="Times New Roman" w:hAnsi="Times New Roman" w:cs="Times New Roman"/>
          <w:kern w:val="3"/>
          <w:sz w:val="28"/>
          <w:szCs w:val="28"/>
          <w:vertAlign w:val="superscript"/>
          <w:lang w:eastAsia="ru-RU"/>
        </w:rPr>
        <w:t>2</w:t>
      </w:r>
      <w:proofErr w:type="gramEnd"/>
      <w:r w:rsidRPr="005F52C1">
        <w:rPr>
          <w:rFonts w:ascii="Times New Roman" w:eastAsia="Times New Roman" w:hAnsi="Times New Roman" w:cs="Times New Roman"/>
          <w:kern w:val="3"/>
          <w:sz w:val="28"/>
          <w:szCs w:val="28"/>
          <w:lang w:eastAsia="ru-RU"/>
        </w:rPr>
        <w:t xml:space="preserve"> на 1 человека, или не менее 25% площади его территории.</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1.5. Расчетные показатели по объектам местного значения социально-культурного и коммунально-бытового обслуживания</w:t>
      </w:r>
    </w:p>
    <w:tbl>
      <w:tblPr>
        <w:tblW w:w="9900" w:type="dxa"/>
        <w:tblInd w:w="29" w:type="dxa"/>
        <w:tblLayout w:type="fixed"/>
        <w:tblCellMar>
          <w:left w:w="10" w:type="dxa"/>
          <w:right w:w="10" w:type="dxa"/>
        </w:tblCellMar>
        <w:tblLook w:val="04A0" w:firstRow="1" w:lastRow="0" w:firstColumn="1" w:lastColumn="0" w:noHBand="0" w:noVBand="1"/>
      </w:tblPr>
      <w:tblGrid>
        <w:gridCol w:w="818"/>
        <w:gridCol w:w="2977"/>
        <w:gridCol w:w="2835"/>
        <w:gridCol w:w="3270"/>
      </w:tblGrid>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Calibri" w:hAnsi="Times New Roman" w:cs="Times New Roman"/>
                <w:b/>
                <w:kern w:val="3"/>
                <w:sz w:val="28"/>
                <w:szCs w:val="28"/>
              </w:rPr>
              <w:t>№</w:t>
            </w:r>
            <w:r w:rsidRPr="005F52C1">
              <w:rPr>
                <w:rFonts w:ascii="Times New Roman" w:eastAsia="Times New Roman" w:hAnsi="Times New Roman" w:cs="Times New Roman"/>
                <w:b/>
                <w:kern w:val="3"/>
                <w:sz w:val="28"/>
                <w:szCs w:val="28"/>
              </w:rPr>
              <w:t xml:space="preserve"> </w:t>
            </w:r>
            <w:proofErr w:type="gramStart"/>
            <w:r w:rsidRPr="005F52C1">
              <w:rPr>
                <w:rFonts w:ascii="Times New Roman" w:eastAsia="Calibri" w:hAnsi="Times New Roman" w:cs="Times New Roman"/>
                <w:b/>
                <w:kern w:val="3"/>
                <w:sz w:val="28"/>
                <w:szCs w:val="28"/>
              </w:rPr>
              <w:t>п</w:t>
            </w:r>
            <w:proofErr w:type="gramEnd"/>
            <w:r w:rsidRPr="005F52C1">
              <w:rPr>
                <w:rFonts w:ascii="Times New Roman" w:eastAsia="Calibri" w:hAnsi="Times New Roman" w:cs="Times New Roman"/>
                <w:b/>
                <w:kern w:val="3"/>
                <w:sz w:val="28"/>
                <w:szCs w:val="28"/>
              </w:rPr>
              <w:t>/п</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t>Наименование объекта местного значения</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t>Минимально допустимый уровень обеспеченности</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t>Максимально допустимый уровень территориальной доступности</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Объекты торговли, социального и бытового обслуживания</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1.1.</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 xml:space="preserve">Отделение почтовой </w:t>
            </w:r>
            <w:r w:rsidRPr="005F52C1">
              <w:rPr>
                <w:rFonts w:ascii="Times New Roman" w:eastAsia="Calibri" w:hAnsi="Times New Roman" w:cs="Times New Roman"/>
                <w:kern w:val="3"/>
                <w:sz w:val="28"/>
                <w:szCs w:val="28"/>
              </w:rPr>
              <w:lastRenderedPageBreak/>
              <w:t>связи</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lastRenderedPageBreak/>
              <w:t xml:space="preserve">Отделения связи </w:t>
            </w:r>
            <w:r w:rsidRPr="005F52C1">
              <w:rPr>
                <w:rFonts w:ascii="Times New Roman" w:eastAsia="Calibri" w:hAnsi="Times New Roman" w:cs="Times New Roman"/>
                <w:kern w:val="3"/>
                <w:sz w:val="28"/>
                <w:szCs w:val="28"/>
              </w:rPr>
              <w:lastRenderedPageBreak/>
              <w:t>поселка, сельского поселения для обслуживаемого населения групп: V-VI (0,5-2 тыс. чел.) 0,3-0,35 III-IV (2-6 " ") 0,4-0,45</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lastRenderedPageBreak/>
              <w:t>4 000 м</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1.2.</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Объекты общественного питания</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40 мест на 1000 жителей</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2 000 м</w:t>
            </w:r>
          </w:p>
        </w:tc>
      </w:tr>
      <w:tr w:rsidR="005F52C1" w:rsidRPr="005F52C1" w:rsidTr="005F52C1">
        <w:trPr>
          <w:cantSplit/>
        </w:trPr>
        <w:tc>
          <w:tcPr>
            <w:tcW w:w="8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1.3.</w:t>
            </w: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Торговые объекты (стационарные и нестационарные магазины)</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стационарные магазины</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Calibri" w:hAnsi="Times New Roman" w:cs="Times New Roman"/>
                <w:kern w:val="3"/>
                <w:sz w:val="28"/>
                <w:szCs w:val="28"/>
              </w:rPr>
              <w:t>429 м</w:t>
            </w:r>
            <w:proofErr w:type="gramStart"/>
            <w:r w:rsidRPr="005F52C1">
              <w:rPr>
                <w:rFonts w:ascii="Times New Roman" w:eastAsia="Calibri" w:hAnsi="Times New Roman" w:cs="Times New Roman"/>
                <w:kern w:val="3"/>
                <w:sz w:val="28"/>
                <w:szCs w:val="28"/>
                <w:vertAlign w:val="superscript"/>
              </w:rPr>
              <w:t>2</w:t>
            </w:r>
            <w:proofErr w:type="gramEnd"/>
            <w:r w:rsidRPr="005F52C1">
              <w:rPr>
                <w:rFonts w:ascii="Times New Roman" w:eastAsia="Calibri" w:hAnsi="Times New Roman" w:cs="Times New Roman"/>
                <w:kern w:val="3"/>
                <w:sz w:val="28"/>
                <w:szCs w:val="28"/>
              </w:rPr>
              <w:t xml:space="preserve"> на 1000 жителей</w:t>
            </w:r>
          </w:p>
        </w:tc>
        <w:tc>
          <w:tcPr>
            <w:tcW w:w="32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2 000 м</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минимальной обеспеченности населения</w:t>
            </w:r>
          </w:p>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площадью торговых объектов</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5 объектов</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нестационарные магазины</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8,2 объекта на 10 000 человек</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Торговый павильон (киоск) по продаже продукции общественного питания</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0,9 объекта на 10 000 человек</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Торговый павильон (киоск) по продаже печатной продукции</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1,6 объекта на 10 000 человек</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Розничные рынки</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2,3 торговых места на 1000 жителей</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4 000 м</w:t>
            </w:r>
          </w:p>
        </w:tc>
      </w:tr>
      <w:tr w:rsidR="005F52C1" w:rsidRPr="005F52C1" w:rsidTr="005F52C1">
        <w:trPr>
          <w:cantSplit/>
        </w:trPr>
        <w:tc>
          <w:tcPr>
            <w:tcW w:w="8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1.4.</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Объекты бытового обслуживания</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 рабочих на 1000 жителей</w:t>
            </w:r>
          </w:p>
        </w:tc>
        <w:tc>
          <w:tcPr>
            <w:tcW w:w="32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4 000 м</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Отделения банков, (операционная касса)</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операционное место (окно) на 2 тыс. чел.</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Прачечная, в том числе:</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60 кг белья в смену на 1 тыс. чел.</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Прачечные самообслуживания</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20 кг белья в смену на 1 тыс. чел.</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Фабрики прачечные</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 кг белья в смену на 1 тыс. чел.</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Химчистка, в том числе:</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3,5 кг вещей в смену на 1 тыс. чел.</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Химчистка самообслуживания</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1,2 кг вещей в смену на 1 тыс. чел.</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Фабрика-химчистка</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2,3 кг вещей в смену на 1 тыс. чел.</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Баня</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7 мест на 1 тыс. чел.</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Муниципальный архив</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объект</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 границах муниципального образования</w:t>
            </w:r>
          </w:p>
        </w:tc>
      </w:tr>
      <w:tr w:rsidR="005F52C1" w:rsidRPr="005F52C1" w:rsidTr="005F52C1">
        <w:trPr>
          <w:cantSplit/>
        </w:trPr>
        <w:tc>
          <w:tcPr>
            <w:tcW w:w="8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1.6.</w:t>
            </w: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Объекты культуры</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Дом культуры</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объект</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 административном центре муниципального образования</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Филиал сельского дома культуры</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объект на 1 тыс. человек</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 границах населенных пунктов муниципального образования</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Кинозалы</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объект (при населении от 3 тыс. человек)</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 административном центре муниципального образования</w:t>
            </w:r>
          </w:p>
        </w:tc>
      </w:tr>
    </w:tbl>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1.6. Расчетные показатели по объектам благоустройства территории</w:t>
      </w:r>
    </w:p>
    <w:tbl>
      <w:tblPr>
        <w:tblW w:w="9900" w:type="dxa"/>
        <w:tblInd w:w="29" w:type="dxa"/>
        <w:tblLayout w:type="fixed"/>
        <w:tblCellMar>
          <w:left w:w="10" w:type="dxa"/>
          <w:right w:w="10" w:type="dxa"/>
        </w:tblCellMar>
        <w:tblLook w:val="04A0" w:firstRow="1" w:lastRow="0" w:firstColumn="1" w:lastColumn="0" w:noHBand="0" w:noVBand="1"/>
      </w:tblPr>
      <w:tblGrid>
        <w:gridCol w:w="818"/>
        <w:gridCol w:w="2977"/>
        <w:gridCol w:w="2835"/>
        <w:gridCol w:w="3270"/>
      </w:tblGrid>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Calibri" w:hAnsi="Times New Roman" w:cs="Times New Roman"/>
                <w:b/>
                <w:kern w:val="3"/>
                <w:sz w:val="28"/>
                <w:szCs w:val="28"/>
              </w:rPr>
              <w:t>№</w:t>
            </w:r>
            <w:r w:rsidRPr="005F52C1">
              <w:rPr>
                <w:rFonts w:ascii="Times New Roman" w:eastAsia="Times New Roman" w:hAnsi="Times New Roman" w:cs="Times New Roman"/>
                <w:b/>
                <w:kern w:val="3"/>
                <w:sz w:val="28"/>
                <w:szCs w:val="28"/>
              </w:rPr>
              <w:t xml:space="preserve"> </w:t>
            </w:r>
            <w:proofErr w:type="gramStart"/>
            <w:r w:rsidRPr="005F52C1">
              <w:rPr>
                <w:rFonts w:ascii="Times New Roman" w:eastAsia="Calibri" w:hAnsi="Times New Roman" w:cs="Times New Roman"/>
                <w:b/>
                <w:kern w:val="3"/>
                <w:sz w:val="28"/>
                <w:szCs w:val="28"/>
              </w:rPr>
              <w:t>п</w:t>
            </w:r>
            <w:proofErr w:type="gramEnd"/>
            <w:r w:rsidRPr="005F52C1">
              <w:rPr>
                <w:rFonts w:ascii="Times New Roman" w:eastAsia="Calibri" w:hAnsi="Times New Roman" w:cs="Times New Roman"/>
                <w:b/>
                <w:kern w:val="3"/>
                <w:sz w:val="28"/>
                <w:szCs w:val="28"/>
              </w:rPr>
              <w:t>/п</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t>Наименование объекта местного значения</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t>Минимально допустимый уровень обеспеченности</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t>Максимально допустимый уровень территориальной доступности</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Пешеходные коммуникации (тротуары, аллеи, дорожки, тропинки)</w:t>
            </w:r>
          </w:p>
        </w:tc>
      </w:tr>
      <w:tr w:rsidR="005F52C1" w:rsidRPr="005F52C1" w:rsidTr="005F52C1">
        <w:trPr>
          <w:cantSplit/>
        </w:trPr>
        <w:tc>
          <w:tcPr>
            <w:tcW w:w="8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1.1.</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Основные пешеходные коммуникации</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Обеспечение связи жилых, общественных и производственных зданий с остановками общественного транспорта, учреждениями культурно-бытового обслуживания, рекреационными территориями в границах населенного пункта</w:t>
            </w:r>
          </w:p>
        </w:tc>
      </w:tr>
      <w:tr w:rsidR="005F52C1" w:rsidRPr="005F52C1" w:rsidTr="005F52C1">
        <w:trPr>
          <w:cantSplit/>
          <w:trHeight w:val="1518"/>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Размещение площадок для установки скамей и урн на основных пешеходных коммуникациях</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площадка</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реже чем через каждые 100 м на основных пешеходных коммуникациях в составе объектов с рекреационной нагрузкой более 100 чел./га</w:t>
            </w:r>
          </w:p>
        </w:tc>
      </w:tr>
      <w:tr w:rsidR="005F52C1" w:rsidRPr="005F52C1" w:rsidTr="005F52C1">
        <w:trPr>
          <w:cantSplit/>
          <w:trHeight w:val="708"/>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Ширина основных пешеходных коммуникаций</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расчетная полоса пешеходного движения – 0,75 м</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 границах населенного пункта</w:t>
            </w:r>
          </w:p>
        </w:tc>
      </w:tr>
      <w:tr w:rsidR="005F52C1" w:rsidRPr="005F52C1" w:rsidTr="005F52C1">
        <w:trPr>
          <w:cantSplit/>
          <w:trHeight w:val="991"/>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9082"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1,8м – на участках возможного встречного движения инвалидов на креслах-колясках</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 границах населенного пункта</w:t>
            </w:r>
          </w:p>
        </w:tc>
      </w:tr>
      <w:tr w:rsidR="005F52C1" w:rsidRPr="005F52C1" w:rsidTr="005F52C1">
        <w:trPr>
          <w:cantSplit/>
        </w:trPr>
        <w:tc>
          <w:tcPr>
            <w:tcW w:w="8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1.2.</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Второстепенные пешеходные коммуникации</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Обеспечение связи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Ширина второстепенных пешеходных коммуникаций</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1,0-1,5 м</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 границах населенного пункта</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Площадки для дрессировки животных</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площадка – 2000 м</w:t>
            </w:r>
            <w:proofErr w:type="gramStart"/>
            <w:r w:rsidRPr="005F52C1">
              <w:rPr>
                <w:rFonts w:ascii="Times New Roman" w:eastAsia="Times New Roman" w:hAnsi="Times New Roman" w:cs="Times New Roman"/>
                <w:kern w:val="3"/>
                <w:sz w:val="28"/>
                <w:szCs w:val="28"/>
              </w:rPr>
              <w:t>2</w:t>
            </w:r>
            <w:proofErr w:type="gramEnd"/>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На расстоянии не менее 50 м от застройки жилого и общественного назначения</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Площадки автостоянок</w:t>
            </w:r>
          </w:p>
        </w:tc>
      </w:tr>
      <w:tr w:rsidR="005F52C1" w:rsidRPr="005F52C1" w:rsidTr="005F52C1">
        <w:trPr>
          <w:cantSplit/>
        </w:trPr>
        <w:tc>
          <w:tcPr>
            <w:tcW w:w="8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3.1.</w:t>
            </w: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Для постоянного хранения:</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На территории многоквартирной (блокированной) жилой застройки</w:t>
            </w:r>
          </w:p>
        </w:tc>
        <w:tc>
          <w:tcPr>
            <w:tcW w:w="283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90% от расчетного количества </w:t>
            </w:r>
            <w:proofErr w:type="spellStart"/>
            <w:r w:rsidRPr="005F52C1">
              <w:rPr>
                <w:rFonts w:ascii="Times New Roman" w:eastAsia="Times New Roman" w:hAnsi="Times New Roman" w:cs="Times New Roman"/>
                <w:kern w:val="3"/>
                <w:sz w:val="28"/>
                <w:szCs w:val="28"/>
              </w:rPr>
              <w:t>машино</w:t>
            </w:r>
            <w:proofErr w:type="spellEnd"/>
            <w:r w:rsidRPr="005F52C1">
              <w:rPr>
                <w:rFonts w:ascii="Times New Roman" w:eastAsia="Times New Roman" w:hAnsi="Times New Roman" w:cs="Times New Roman"/>
                <w:kern w:val="3"/>
                <w:sz w:val="28"/>
                <w:szCs w:val="28"/>
              </w:rPr>
              <w:t>-мест</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800 м (1500 при реконструкции)</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9082"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835"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200 м (для гаражей боксового типа, принадлежащих инвалидам)</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На территории индивидуальной жилой застройки</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100% от расчетного количества </w:t>
            </w:r>
            <w:proofErr w:type="spellStart"/>
            <w:r w:rsidRPr="005F52C1">
              <w:rPr>
                <w:rFonts w:ascii="Times New Roman" w:eastAsia="Times New Roman" w:hAnsi="Times New Roman" w:cs="Times New Roman"/>
                <w:kern w:val="3"/>
                <w:sz w:val="28"/>
                <w:szCs w:val="28"/>
              </w:rPr>
              <w:t>машино</w:t>
            </w:r>
            <w:proofErr w:type="spellEnd"/>
            <w:r w:rsidRPr="005F52C1">
              <w:rPr>
                <w:rFonts w:ascii="Times New Roman" w:eastAsia="Times New Roman" w:hAnsi="Times New Roman" w:cs="Times New Roman"/>
                <w:kern w:val="3"/>
                <w:sz w:val="28"/>
                <w:szCs w:val="28"/>
              </w:rPr>
              <w:t>-мест</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В границах участках индивидуальной жилой застройки</w:t>
            </w:r>
          </w:p>
        </w:tc>
      </w:tr>
      <w:tr w:rsidR="005F52C1" w:rsidRPr="005F52C1" w:rsidTr="005F52C1">
        <w:trPr>
          <w:cantSplit/>
        </w:trPr>
        <w:tc>
          <w:tcPr>
            <w:tcW w:w="8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3.2.</w:t>
            </w: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Кратковременного хранения автомобилей</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Для временного хранения, в том числе:</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70% от расчетного количества </w:t>
            </w:r>
            <w:proofErr w:type="spellStart"/>
            <w:r w:rsidRPr="005F52C1">
              <w:rPr>
                <w:rFonts w:ascii="Times New Roman" w:eastAsia="Times New Roman" w:hAnsi="Times New Roman" w:cs="Times New Roman"/>
                <w:kern w:val="3"/>
                <w:sz w:val="28"/>
                <w:szCs w:val="28"/>
              </w:rPr>
              <w:t>машино</w:t>
            </w:r>
            <w:proofErr w:type="spellEnd"/>
            <w:r w:rsidRPr="005F52C1">
              <w:rPr>
                <w:rFonts w:ascii="Times New Roman" w:eastAsia="Times New Roman" w:hAnsi="Times New Roman" w:cs="Times New Roman"/>
                <w:kern w:val="3"/>
                <w:sz w:val="28"/>
                <w:szCs w:val="28"/>
              </w:rPr>
              <w:t>-мест</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жилые зоны</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25%</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100 м до входов в жилые дома, в том числе и для мест личного автотранспорта инвалидов</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промышленные и коммунально-складские зоны (районы)</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25%</w:t>
            </w:r>
          </w:p>
        </w:tc>
        <w:tc>
          <w:tcPr>
            <w:tcW w:w="32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50 м (для мест личного автотранспорта инвалидов)</w:t>
            </w:r>
          </w:p>
        </w:tc>
      </w:tr>
      <w:tr w:rsidR="005F52C1" w:rsidRPr="005F52C1" w:rsidTr="005F52C1">
        <w:trPr>
          <w:cantSplit/>
          <w:trHeight w:val="461"/>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общественные и специализированные центры</w:t>
            </w:r>
          </w:p>
        </w:tc>
        <w:tc>
          <w:tcPr>
            <w:tcW w:w="283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9082"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835"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150 м (для вокзалов, учреждений торговли и общественного питания)</w:t>
            </w:r>
          </w:p>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250 м (для прочих учреждений и предприятий обслуживания населения и административных зданий)</w:t>
            </w:r>
          </w:p>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400 м (до входов в парки, на выставки и стадионы)</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зоны массового кратковременного отдыха</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1000 м</w:t>
            </w:r>
          </w:p>
        </w:tc>
      </w:tr>
      <w:tr w:rsidR="005F52C1" w:rsidRPr="005F52C1" w:rsidTr="005F52C1">
        <w:trPr>
          <w:cantSplit/>
        </w:trPr>
        <w:tc>
          <w:tcPr>
            <w:tcW w:w="8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3.3.</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Обеспеченность специализированными парковочными местами маломобильных групп населения</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менее одного места при количестве парковочных мест менее 10</w:t>
            </w:r>
          </w:p>
        </w:tc>
        <w:tc>
          <w:tcPr>
            <w:tcW w:w="32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50 м (для мест личного автотранспорта инвалидов)</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E w:val="0"/>
              <w:autoSpaceDN w:val="0"/>
              <w:spacing w:after="0"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На открытых стоянках для кратковременного хранения легковых автомобилей около учреждений и предприятий обслуживания</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E w:val="0"/>
              <w:autoSpaceDN w:val="0"/>
              <w:spacing w:after="0"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10 % мест от общего количества парковочных мест</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E w:val="0"/>
              <w:autoSpaceDN w:val="0"/>
              <w:spacing w:after="0"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На открытых стоянках для кратковременного хранения легковых автомобилей при специализированных зданиях</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E w:val="0"/>
              <w:autoSpaceDN w:val="0"/>
              <w:spacing w:after="0"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10 % мест от общего количества парковочных мест</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E w:val="0"/>
              <w:autoSpaceDN w:val="0"/>
              <w:spacing w:after="0"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E w:val="0"/>
              <w:autoSpaceDN w:val="0"/>
              <w:spacing w:after="0" w:line="240" w:lineRule="auto"/>
              <w:jc w:val="both"/>
              <w:rPr>
                <w:rFonts w:ascii="Times New Roman" w:eastAsia="Calibri" w:hAnsi="Times New Roman" w:cs="Times New Roman"/>
                <w:color w:val="000000"/>
                <w:kern w:val="3"/>
                <w:sz w:val="28"/>
                <w:szCs w:val="28"/>
              </w:rPr>
            </w:pPr>
            <w:r w:rsidRPr="005F52C1">
              <w:rPr>
                <w:rFonts w:ascii="Times New Roman" w:eastAsia="Calibri" w:hAnsi="Times New Roman" w:cs="Times New Roman"/>
                <w:color w:val="000000"/>
                <w:kern w:val="3"/>
                <w:sz w:val="28"/>
                <w:szCs w:val="28"/>
              </w:rPr>
              <w:t>20 % мест от общего количества парковочных мест</w:t>
            </w: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w:t>
            </w: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Элементы озеленения</w:t>
            </w:r>
          </w:p>
        </w:tc>
      </w:tr>
      <w:tr w:rsidR="005F52C1" w:rsidRPr="005F52C1" w:rsidTr="005F52C1">
        <w:trPr>
          <w:cantSplit/>
        </w:trPr>
        <w:tc>
          <w:tcPr>
            <w:tcW w:w="8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Тип рекреационного объекта населенного пункта</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Предельная рекреационная нагрузка – число единовременных посетителей в среднем по объекту, чел/</w:t>
            </w:r>
            <w:proofErr w:type="gramStart"/>
            <w:r w:rsidRPr="005F52C1">
              <w:rPr>
                <w:rFonts w:ascii="Times New Roman" w:eastAsia="Times New Roman" w:hAnsi="Times New Roman" w:cs="Times New Roman"/>
                <w:kern w:val="3"/>
                <w:sz w:val="28"/>
                <w:szCs w:val="28"/>
              </w:rPr>
              <w:t>га</w:t>
            </w:r>
            <w:proofErr w:type="gramEnd"/>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Радиус обслуживания населения (зона доступности)</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Сад</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более 100</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400-600 м</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Парк (многофункциональный)</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более 300</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1,2-1,5 км</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Сквер, бульвар</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 и более</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300-400 м</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Примечания:</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На территории объекта  рекреации могут быть выделены зоны с различным уровнем предельной рекреационной нагрузки.</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2. Фактическая рекреационная нагрузка определяется замерами, ожидаемая - рассчитывается по формуле: R = </w:t>
            </w:r>
            <w:proofErr w:type="spellStart"/>
            <w:r w:rsidRPr="005F52C1">
              <w:rPr>
                <w:rFonts w:ascii="Times New Roman" w:eastAsia="Times New Roman" w:hAnsi="Times New Roman" w:cs="Times New Roman"/>
                <w:kern w:val="3"/>
                <w:sz w:val="28"/>
                <w:szCs w:val="28"/>
              </w:rPr>
              <w:t>Ni</w:t>
            </w:r>
            <w:proofErr w:type="spellEnd"/>
            <w:r w:rsidRPr="005F52C1">
              <w:rPr>
                <w:rFonts w:ascii="Times New Roman" w:eastAsia="Times New Roman" w:hAnsi="Times New Roman" w:cs="Times New Roman"/>
                <w:kern w:val="3"/>
                <w:sz w:val="28"/>
                <w:szCs w:val="28"/>
              </w:rPr>
              <w:t>/</w:t>
            </w:r>
            <w:proofErr w:type="spellStart"/>
            <w:r w:rsidRPr="005F52C1">
              <w:rPr>
                <w:rFonts w:ascii="Times New Roman" w:eastAsia="Times New Roman" w:hAnsi="Times New Roman" w:cs="Times New Roman"/>
                <w:kern w:val="3"/>
                <w:sz w:val="28"/>
                <w:szCs w:val="28"/>
              </w:rPr>
              <w:t>Si</w:t>
            </w:r>
            <w:proofErr w:type="spellEnd"/>
            <w:r w:rsidRPr="005F52C1">
              <w:rPr>
                <w:rFonts w:ascii="Times New Roman" w:eastAsia="Times New Roman" w:hAnsi="Times New Roman" w:cs="Times New Roman"/>
                <w:kern w:val="3"/>
                <w:sz w:val="28"/>
                <w:szCs w:val="28"/>
              </w:rPr>
              <w:t xml:space="preserve">, где R – рекреационная нагрузка, </w:t>
            </w:r>
            <w:proofErr w:type="spellStart"/>
            <w:r w:rsidRPr="005F52C1">
              <w:rPr>
                <w:rFonts w:ascii="Times New Roman" w:eastAsia="Times New Roman" w:hAnsi="Times New Roman" w:cs="Times New Roman"/>
                <w:kern w:val="3"/>
                <w:sz w:val="28"/>
                <w:szCs w:val="28"/>
              </w:rPr>
              <w:t>Ni</w:t>
            </w:r>
            <w:proofErr w:type="spellEnd"/>
            <w:r w:rsidRPr="005F52C1">
              <w:rPr>
                <w:rFonts w:ascii="Times New Roman" w:eastAsia="Times New Roman" w:hAnsi="Times New Roman" w:cs="Times New Roman"/>
                <w:kern w:val="3"/>
                <w:sz w:val="28"/>
                <w:szCs w:val="28"/>
              </w:rPr>
              <w:t xml:space="preserve"> - количество посетителей объектов рекреации, </w:t>
            </w:r>
            <w:proofErr w:type="spellStart"/>
            <w:r w:rsidRPr="005F52C1">
              <w:rPr>
                <w:rFonts w:ascii="Times New Roman" w:eastAsia="Times New Roman" w:hAnsi="Times New Roman" w:cs="Times New Roman"/>
                <w:kern w:val="3"/>
                <w:sz w:val="28"/>
                <w:szCs w:val="28"/>
              </w:rPr>
              <w:t>Si</w:t>
            </w:r>
            <w:proofErr w:type="spellEnd"/>
            <w:r w:rsidRPr="005F52C1">
              <w:rPr>
                <w:rFonts w:ascii="Times New Roman" w:eastAsia="Times New Roman" w:hAnsi="Times New Roman" w:cs="Times New Roman"/>
                <w:kern w:val="3"/>
                <w:sz w:val="28"/>
                <w:szCs w:val="28"/>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w:t>
            </w: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Уличное коммунально-бытовое и техническое оборудование</w:t>
            </w:r>
          </w:p>
        </w:tc>
      </w:tr>
      <w:tr w:rsidR="005F52C1" w:rsidRPr="005F52C1" w:rsidTr="005F52C1">
        <w:trPr>
          <w:cantSplit/>
        </w:trPr>
        <w:tc>
          <w:tcPr>
            <w:tcW w:w="8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Calibri" w:hAnsi="Times New Roman" w:cs="Times New Roman"/>
                <w:b/>
                <w:kern w:val="3"/>
                <w:sz w:val="28"/>
                <w:szCs w:val="28"/>
              </w:rPr>
            </w:pP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Контейнеры, бункеры, специализированные площадки сбора ТКО, урны</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Жилые здания</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0,3 м</w:t>
            </w:r>
            <w:proofErr w:type="gramStart"/>
            <w:r w:rsidRPr="005F52C1">
              <w:rPr>
                <w:rFonts w:ascii="Times New Roman" w:eastAsia="Times New Roman" w:hAnsi="Times New Roman" w:cs="Times New Roman"/>
                <w:kern w:val="3"/>
                <w:sz w:val="28"/>
                <w:szCs w:val="28"/>
              </w:rPr>
              <w:t>2</w:t>
            </w:r>
            <w:proofErr w:type="gramEnd"/>
            <w:r w:rsidRPr="005F52C1">
              <w:rPr>
                <w:rFonts w:ascii="Times New Roman" w:eastAsia="Times New Roman" w:hAnsi="Times New Roman" w:cs="Times New Roman"/>
                <w:kern w:val="3"/>
                <w:sz w:val="28"/>
                <w:szCs w:val="28"/>
              </w:rPr>
              <w:t>/чел.</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дальше 100 м от входа</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Пляжи</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 контейнер 0,75 м3 на 3500 м</w:t>
            </w:r>
            <w:proofErr w:type="gramStart"/>
            <w:r w:rsidRPr="005F52C1">
              <w:rPr>
                <w:rFonts w:ascii="Times New Roman" w:eastAsia="Calibri" w:hAnsi="Times New Roman" w:cs="Times New Roman"/>
                <w:kern w:val="3"/>
                <w:sz w:val="28"/>
                <w:szCs w:val="28"/>
              </w:rPr>
              <w:t>2</w:t>
            </w:r>
            <w:proofErr w:type="gramEnd"/>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не ближе 50 м от мест купания</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297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Рынки</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Calibri" w:hAnsi="Times New Roman" w:cs="Times New Roman"/>
                <w:kern w:val="3"/>
                <w:sz w:val="28"/>
                <w:szCs w:val="28"/>
              </w:rPr>
              <w:t>1 контейнер 0,75 м</w:t>
            </w:r>
            <w:r w:rsidRPr="005F52C1">
              <w:rPr>
                <w:rFonts w:ascii="Times New Roman" w:eastAsia="Calibri" w:hAnsi="Times New Roman" w:cs="Times New Roman"/>
                <w:kern w:val="3"/>
                <w:sz w:val="28"/>
                <w:szCs w:val="28"/>
                <w:vertAlign w:val="superscript"/>
              </w:rPr>
              <w:t>3</w:t>
            </w:r>
            <w:r w:rsidRPr="005F52C1">
              <w:rPr>
                <w:rFonts w:ascii="Times New Roman" w:eastAsia="Calibri" w:hAnsi="Times New Roman" w:cs="Times New Roman"/>
                <w:kern w:val="3"/>
                <w:sz w:val="28"/>
                <w:szCs w:val="28"/>
              </w:rPr>
              <w:t xml:space="preserve"> на 1500 м</w:t>
            </w:r>
            <w:proofErr w:type="gramStart"/>
            <w:r w:rsidRPr="005F52C1">
              <w:rPr>
                <w:rFonts w:ascii="Times New Roman" w:eastAsia="Calibri" w:hAnsi="Times New Roman" w:cs="Times New Roman"/>
                <w:kern w:val="3"/>
                <w:sz w:val="28"/>
                <w:szCs w:val="28"/>
                <w:vertAlign w:val="superscript"/>
              </w:rPr>
              <w:t>2</w:t>
            </w:r>
            <w:proofErr w:type="gramEnd"/>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ближе</w:t>
            </w:r>
            <w:r w:rsidRPr="005F52C1">
              <w:rPr>
                <w:rFonts w:ascii="Times New Roman" w:eastAsia="Calibri" w:hAnsi="Times New Roman" w:cs="Times New Roman"/>
                <w:kern w:val="3"/>
                <w:sz w:val="28"/>
                <w:szCs w:val="28"/>
              </w:rPr>
              <w:t xml:space="preserve"> 30 м от торговых мест</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9082"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Calibri" w:hAnsi="Times New Roman" w:cs="Times New Roman"/>
                <w:kern w:val="3"/>
                <w:sz w:val="28"/>
                <w:szCs w:val="28"/>
              </w:rPr>
              <w:t>1 урна на каждые 50 м</w:t>
            </w:r>
            <w:proofErr w:type="gramStart"/>
            <w:r w:rsidRPr="005F52C1">
              <w:rPr>
                <w:rFonts w:ascii="Times New Roman" w:eastAsia="Calibri" w:hAnsi="Times New Roman" w:cs="Times New Roman"/>
                <w:kern w:val="3"/>
                <w:sz w:val="28"/>
                <w:szCs w:val="28"/>
                <w:vertAlign w:val="superscript"/>
              </w:rPr>
              <w:t>2</w:t>
            </w:r>
            <w:proofErr w:type="gramEnd"/>
            <w:r w:rsidRPr="005F52C1">
              <w:rPr>
                <w:rFonts w:ascii="Times New Roman" w:eastAsia="Calibri" w:hAnsi="Times New Roman" w:cs="Times New Roman"/>
                <w:kern w:val="3"/>
                <w:sz w:val="28"/>
                <w:szCs w:val="28"/>
              </w:rPr>
              <w:t xml:space="preserve"> площади рынка</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более 10 м одна от другой вдоль линии торговых прилавков</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297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Парки</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Кол-во контейнеров определяется на основании средней нормы накопления отходов за 3 дня</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ближе</w:t>
            </w:r>
            <w:r w:rsidRPr="005F52C1">
              <w:rPr>
                <w:rFonts w:ascii="Times New Roman" w:eastAsia="Calibri" w:hAnsi="Times New Roman" w:cs="Times New Roman"/>
                <w:kern w:val="3"/>
                <w:sz w:val="28"/>
                <w:szCs w:val="28"/>
              </w:rPr>
              <w:t xml:space="preserve"> 50 м от мест массового скопления отдыхающих</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9082"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Calibri" w:hAnsi="Times New Roman" w:cs="Times New Roman"/>
                <w:kern w:val="3"/>
                <w:sz w:val="28"/>
                <w:szCs w:val="28"/>
              </w:rPr>
              <w:t>1 урна на 800 м</w:t>
            </w:r>
            <w:proofErr w:type="gramStart"/>
            <w:r w:rsidRPr="005F52C1">
              <w:rPr>
                <w:rFonts w:ascii="Times New Roman" w:eastAsia="Calibri" w:hAnsi="Times New Roman" w:cs="Times New Roman"/>
                <w:kern w:val="3"/>
                <w:sz w:val="28"/>
                <w:szCs w:val="28"/>
                <w:vertAlign w:val="superscript"/>
              </w:rPr>
              <w:t>2</w:t>
            </w:r>
            <w:proofErr w:type="gramEnd"/>
            <w:r w:rsidRPr="005F52C1">
              <w:rPr>
                <w:rFonts w:ascii="Times New Roman" w:eastAsia="Calibri" w:hAnsi="Times New Roman" w:cs="Times New Roman"/>
                <w:kern w:val="3"/>
                <w:sz w:val="28"/>
                <w:szCs w:val="28"/>
              </w:rPr>
              <w:t xml:space="preserve"> площади парка</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более 40 м одна от другой (на главных аллеях), но не менее 1 шт. у каждого торгового объекта (ларька, киоска)</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297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Малые контейнеры и урны</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На основных пешеходных коммуникациях</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более 60 м</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9082"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Прочие территории населенного пункта</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более 100 м</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w:t>
            </w: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Освещение территории</w:t>
            </w:r>
          </w:p>
        </w:tc>
      </w:tr>
      <w:tr w:rsidR="005F52C1" w:rsidRPr="005F52C1" w:rsidTr="005F52C1">
        <w:trPr>
          <w:cantSplit/>
        </w:trPr>
        <w:tc>
          <w:tcPr>
            <w:tcW w:w="8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Функциональное освещение</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Освещение дорожных покрытий и простран</w:t>
            </w:r>
            <w:proofErr w:type="gramStart"/>
            <w:r w:rsidRPr="005F52C1">
              <w:rPr>
                <w:rFonts w:ascii="Times New Roman" w:eastAsia="Times New Roman" w:hAnsi="Times New Roman" w:cs="Times New Roman"/>
                <w:kern w:val="3"/>
                <w:sz w:val="28"/>
                <w:szCs w:val="28"/>
              </w:rPr>
              <w:t>ств в тр</w:t>
            </w:r>
            <w:proofErr w:type="gramEnd"/>
            <w:r w:rsidRPr="005F52C1">
              <w:rPr>
                <w:rFonts w:ascii="Times New Roman" w:eastAsia="Times New Roman" w:hAnsi="Times New Roman" w:cs="Times New Roman"/>
                <w:kern w:val="3"/>
                <w:sz w:val="28"/>
                <w:szCs w:val="28"/>
              </w:rPr>
              <w:t>анспортных и пешеходных зонах</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Архитектурное освещение</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Освещение памятников монументального искусства, малых архитектурных форм, доминантных и достопримечательных объектов, ландшафтных композиций</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Информационное освещение</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Освещение открытых общественных пространств</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7.</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Элементы инженерной подготовки и защиты территории</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 границах муниципального образования</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8.</w:t>
            </w: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Покрытия</w:t>
            </w:r>
          </w:p>
        </w:tc>
      </w:tr>
      <w:tr w:rsidR="005F52C1" w:rsidRPr="005F52C1" w:rsidTr="005F52C1">
        <w:trPr>
          <w:cantSplit/>
        </w:trPr>
        <w:tc>
          <w:tcPr>
            <w:tcW w:w="8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Твердые (капитальные)</w:t>
            </w:r>
          </w:p>
        </w:tc>
        <w:tc>
          <w:tcPr>
            <w:tcW w:w="283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c>
          <w:tcPr>
            <w:tcW w:w="32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Основные и второстепенные пути пешеходного и транспортного движения, а также размещаемые на них площадки благоустройства</w:t>
            </w:r>
          </w:p>
        </w:tc>
      </w:tr>
      <w:tr w:rsidR="005F52C1" w:rsidRPr="005F52C1" w:rsidTr="005F52C1">
        <w:trPr>
          <w:cantSplit/>
          <w:trHeight w:val="1013"/>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Комбинированные</w:t>
            </w:r>
          </w:p>
        </w:tc>
        <w:tc>
          <w:tcPr>
            <w:tcW w:w="2835"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270"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Мягкие (некапитальные)</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Спортивные и детские площадки</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Газонные</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Элементы озеленения</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9.</w:t>
            </w:r>
          </w:p>
        </w:tc>
        <w:tc>
          <w:tcPr>
            <w:tcW w:w="90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Некапитальные нестационарные сооружения</w:t>
            </w:r>
          </w:p>
        </w:tc>
      </w:tr>
      <w:tr w:rsidR="005F52C1" w:rsidRPr="005F52C1" w:rsidTr="005F52C1">
        <w:trPr>
          <w:cantSplit/>
        </w:trPr>
        <w:tc>
          <w:tcPr>
            <w:tcW w:w="8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Объекты мелкорозничной торговли, попутного бытового обслуживания и питания</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При интенсивности движения пешеходов в час «пик» в двух направлениях не более 700 пеш</w:t>
            </w:r>
            <w:proofErr w:type="gramStart"/>
            <w:r w:rsidRPr="005F52C1">
              <w:rPr>
                <w:rFonts w:ascii="Times New Roman" w:eastAsia="Times New Roman" w:hAnsi="Times New Roman" w:cs="Times New Roman"/>
                <w:kern w:val="3"/>
                <w:sz w:val="28"/>
                <w:szCs w:val="28"/>
              </w:rPr>
              <w:t>.</w:t>
            </w:r>
            <w:proofErr w:type="gramEnd"/>
            <w:r w:rsidRPr="005F52C1">
              <w:rPr>
                <w:rFonts w:ascii="Times New Roman" w:eastAsia="Times New Roman" w:hAnsi="Times New Roman" w:cs="Times New Roman"/>
                <w:kern w:val="3"/>
                <w:sz w:val="28"/>
                <w:szCs w:val="28"/>
              </w:rPr>
              <w:t>/</w:t>
            </w:r>
            <w:proofErr w:type="gramStart"/>
            <w:r w:rsidRPr="005F52C1">
              <w:rPr>
                <w:rFonts w:ascii="Times New Roman" w:eastAsia="Times New Roman" w:hAnsi="Times New Roman" w:cs="Times New Roman"/>
                <w:kern w:val="3"/>
                <w:sz w:val="28"/>
                <w:szCs w:val="28"/>
              </w:rPr>
              <w:t>ч</w:t>
            </w:r>
            <w:proofErr w:type="gramEnd"/>
            <w:r w:rsidRPr="005F52C1">
              <w:rPr>
                <w:rFonts w:ascii="Times New Roman" w:eastAsia="Times New Roman" w:hAnsi="Times New Roman" w:cs="Times New Roman"/>
                <w:kern w:val="3"/>
                <w:sz w:val="28"/>
                <w:szCs w:val="28"/>
              </w:rPr>
              <w:t>ас</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На основных путях пешеходного и транспортного движения, а также парках, садах и бульварах</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Остановочные павильоны</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Минимальный размер площадки – 2,0х5,0 м</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 местах остановок общественного транспорта, на расстоянии не 3 м от края проезжей части; не менее 2,0 м до стволов деревьев с компактной кроной</w:t>
            </w:r>
          </w:p>
        </w:tc>
      </w:tr>
      <w:tr w:rsidR="005F52C1" w:rsidRPr="005F52C1" w:rsidTr="005F52C1">
        <w:trPr>
          <w:cantSplit/>
        </w:trPr>
        <w:tc>
          <w:tcPr>
            <w:tcW w:w="817"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b/>
                <w:kern w:val="3"/>
                <w:sz w:val="28"/>
                <w:szCs w:val="2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Наземные туалетные кабины</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прибор на 1 тыс. человек</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 местах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при некапитальных нестационарных сооружениях питания, на расстоянии не менее 20 м до жилых и общественных зданий. Не допускается размещение на придомовых территориях</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pageBreakBefore/>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ЧАСТЬ 2. МАТЕРИАЛЫ ПО ОБОСНОВАНИЮ РАСЧЕТНЫХ ПОКАЗАТЕЛЕЙ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2.1. Общие сведения о территории муниципального образования, социально-демографическом составе и плотности населения, планах и программах комплексного социально-экономического развития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2.1.1. Статус и границы муниципального образования «</w:t>
      </w:r>
      <w:proofErr w:type="spellStart"/>
      <w:r w:rsidRPr="005F52C1">
        <w:rPr>
          <w:rFonts w:ascii="Times New Roman" w:eastAsia="Times New Roman" w:hAnsi="Times New Roman" w:cs="Times New Roman"/>
          <w:kern w:val="3"/>
          <w:sz w:val="28"/>
          <w:szCs w:val="28"/>
          <w:lang w:eastAsia="ru-RU"/>
        </w:rPr>
        <w:t>Ковылкинское</w:t>
      </w:r>
      <w:proofErr w:type="spellEnd"/>
      <w:r w:rsidRPr="005F52C1">
        <w:rPr>
          <w:rFonts w:ascii="Times New Roman" w:eastAsia="Times New Roman" w:hAnsi="Times New Roman" w:cs="Times New Roman"/>
          <w:kern w:val="3"/>
          <w:sz w:val="28"/>
          <w:szCs w:val="28"/>
          <w:lang w:eastAsia="ru-RU"/>
        </w:rPr>
        <w:t xml:space="preserve"> сельское поселение» (далее также – </w:t>
      </w:r>
      <w:proofErr w:type="spellStart"/>
      <w:r w:rsidRPr="005F52C1">
        <w:rPr>
          <w:rFonts w:ascii="Times New Roman" w:eastAsia="Times New Roman" w:hAnsi="Times New Roman" w:cs="Times New Roman"/>
          <w:kern w:val="3"/>
          <w:sz w:val="28"/>
          <w:szCs w:val="28"/>
          <w:lang w:eastAsia="ru-RU"/>
        </w:rPr>
        <w:t>Ковылкинское</w:t>
      </w:r>
      <w:proofErr w:type="spellEnd"/>
      <w:r w:rsidRPr="005F52C1">
        <w:rPr>
          <w:rFonts w:ascii="Times New Roman" w:eastAsia="Times New Roman" w:hAnsi="Times New Roman" w:cs="Times New Roman"/>
          <w:kern w:val="3"/>
          <w:sz w:val="28"/>
          <w:szCs w:val="28"/>
          <w:lang w:eastAsia="ru-RU"/>
        </w:rPr>
        <w:t xml:space="preserve"> сельское поселение) определены Областным законом от 27.12.2004 года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2.1.2. </w:t>
      </w:r>
      <w:proofErr w:type="spellStart"/>
      <w:r w:rsidRPr="005F52C1">
        <w:rPr>
          <w:rFonts w:ascii="Times New Roman" w:eastAsia="Times New Roman" w:hAnsi="Times New Roman" w:cs="Times New Roman"/>
          <w:kern w:val="3"/>
          <w:sz w:val="28"/>
          <w:szCs w:val="28"/>
          <w:lang w:eastAsia="ru-RU"/>
        </w:rPr>
        <w:t>Ковылкинское</w:t>
      </w:r>
      <w:proofErr w:type="spellEnd"/>
      <w:r w:rsidRPr="005F52C1">
        <w:rPr>
          <w:rFonts w:ascii="Times New Roman" w:eastAsia="Times New Roman" w:hAnsi="Times New Roman" w:cs="Times New Roman"/>
          <w:kern w:val="3"/>
          <w:sz w:val="28"/>
          <w:szCs w:val="28"/>
          <w:lang w:eastAsia="ru-RU"/>
        </w:rPr>
        <w:t xml:space="preserve">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2.1.3. В состав муниципального образования входят населенные пункты:</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 хутор Ковылкин – административный центр;</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2) хутор </w:t>
      </w:r>
      <w:proofErr w:type="spellStart"/>
      <w:r w:rsidRPr="005F52C1">
        <w:rPr>
          <w:rFonts w:ascii="Times New Roman" w:eastAsia="Times New Roman" w:hAnsi="Times New Roman" w:cs="Times New Roman"/>
          <w:kern w:val="3"/>
          <w:sz w:val="28"/>
          <w:szCs w:val="28"/>
          <w:lang w:eastAsia="ru-RU"/>
        </w:rPr>
        <w:t>Бабовня</w:t>
      </w:r>
      <w:proofErr w:type="spellEnd"/>
      <w:r w:rsidRPr="005F52C1">
        <w:rPr>
          <w:rFonts w:ascii="Times New Roman" w:eastAsia="Times New Roman" w:hAnsi="Times New Roman" w:cs="Times New Roman"/>
          <w:kern w:val="3"/>
          <w:sz w:val="28"/>
          <w:szCs w:val="28"/>
          <w:lang w:eastAsia="ru-RU"/>
        </w:rPr>
        <w:t>;</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хутор Луговой;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4) хутор Коминтерн.</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2.1.4. Типологическая структура жилищного фонда на территории муниципального образования: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 индивидуальная жилая застройка;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блокированная жилая застройка;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малоэтажная жилая застройка.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2.1.5. Характеристика плотности населения на территории муниципального образования отражена в таблице 2.1.</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Таблица 2.1.</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Плотность населения муниципального образования</w:t>
      </w:r>
    </w:p>
    <w:tbl>
      <w:tblPr>
        <w:tblW w:w="8235" w:type="dxa"/>
        <w:jc w:val="center"/>
        <w:tblLayout w:type="fixed"/>
        <w:tblCellMar>
          <w:left w:w="10" w:type="dxa"/>
          <w:right w:w="10" w:type="dxa"/>
        </w:tblCellMar>
        <w:tblLook w:val="04A0" w:firstRow="1" w:lastRow="0" w:firstColumn="1" w:lastColumn="0" w:noHBand="0" w:noVBand="1"/>
      </w:tblPr>
      <w:tblGrid>
        <w:gridCol w:w="2967"/>
        <w:gridCol w:w="2707"/>
        <w:gridCol w:w="2561"/>
      </w:tblGrid>
      <w:tr w:rsidR="005F52C1" w:rsidRPr="005F52C1" w:rsidTr="005F52C1">
        <w:trPr>
          <w:jc w:val="center"/>
        </w:trPr>
        <w:tc>
          <w:tcPr>
            <w:tcW w:w="29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Calibri" w:hAnsi="Times New Roman" w:cs="Times New Roman"/>
                <w:kern w:val="3"/>
                <w:sz w:val="28"/>
                <w:szCs w:val="28"/>
                <w:vertAlign w:val="superscript"/>
              </w:rPr>
              <w:footnoteReference w:id="1"/>
            </w:r>
            <w:r w:rsidRPr="005F52C1">
              <w:rPr>
                <w:rFonts w:ascii="Times New Roman" w:eastAsia="Calibri" w:hAnsi="Times New Roman" w:cs="Times New Roman"/>
                <w:kern w:val="3"/>
                <w:sz w:val="28"/>
                <w:szCs w:val="28"/>
              </w:rPr>
              <w:t>Площадь территории, км</w:t>
            </w:r>
            <w:proofErr w:type="gramStart"/>
            <w:r w:rsidRPr="005F52C1">
              <w:rPr>
                <w:rFonts w:ascii="Times New Roman" w:eastAsia="Calibri" w:hAnsi="Times New Roman" w:cs="Times New Roman"/>
                <w:kern w:val="3"/>
                <w:sz w:val="28"/>
                <w:szCs w:val="28"/>
                <w:vertAlign w:val="superscript"/>
              </w:rPr>
              <w:t>2</w:t>
            </w:r>
            <w:proofErr w:type="gramEnd"/>
          </w:p>
        </w:tc>
        <w:tc>
          <w:tcPr>
            <w:tcW w:w="27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Количество населения, чел.</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Calibri" w:hAnsi="Times New Roman" w:cs="Times New Roman"/>
                <w:kern w:val="3"/>
                <w:sz w:val="28"/>
                <w:szCs w:val="28"/>
              </w:rPr>
              <w:t>Плотность населения, чел./км</w:t>
            </w:r>
            <w:proofErr w:type="gramStart"/>
            <w:r w:rsidRPr="005F52C1">
              <w:rPr>
                <w:rFonts w:ascii="Times New Roman" w:eastAsia="Calibri" w:hAnsi="Times New Roman" w:cs="Times New Roman"/>
                <w:kern w:val="3"/>
                <w:sz w:val="28"/>
                <w:szCs w:val="28"/>
                <w:vertAlign w:val="superscript"/>
              </w:rPr>
              <w:t>2</w:t>
            </w:r>
            <w:proofErr w:type="gramEnd"/>
          </w:p>
        </w:tc>
      </w:tr>
      <w:tr w:rsidR="005F52C1" w:rsidRPr="005F52C1" w:rsidTr="005F52C1">
        <w:trPr>
          <w:jc w:val="center"/>
        </w:trPr>
        <w:tc>
          <w:tcPr>
            <w:tcW w:w="29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190,47</w:t>
            </w:r>
          </w:p>
        </w:tc>
        <w:tc>
          <w:tcPr>
            <w:tcW w:w="27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1484</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7,79</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2.1.6. На территории муниципального образования действуют следующие планы и программы, направленные на комплексное социально-экономическое развитие территории: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1) Решение собрания депутатов Ковылкинского сельского поселения №117 от 15 июня 2015г. </w:t>
      </w:r>
      <w:proofErr w:type="gramStart"/>
      <w:r w:rsidRPr="005F52C1">
        <w:rPr>
          <w:rFonts w:ascii="Times New Roman" w:eastAsia="Times New Roman" w:hAnsi="Times New Roman" w:cs="Times New Roman"/>
          <w:kern w:val="3"/>
          <w:sz w:val="28"/>
          <w:szCs w:val="28"/>
          <w:lang w:eastAsia="ru-RU"/>
        </w:rPr>
        <w:t>О внесении изменений в решение от 27.04.2012г. «Об утверждении программы комплексного развития системы коммунальной инфраструктуры Ковылкинского сельского поселения Тацинского района Ростовской области на 2012-2014 годы»;</w:t>
      </w:r>
      <w:proofErr w:type="gramEnd"/>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Постановление Главы Администрации Ковылкинского сельского поселения № 123 от 30.12.2016 года «Об утверждении Программы комплексного развития социальной инфраструктуры Ковылкинского сельского поселения Тацинского района Ростовской области на период 2016 -2030 годы»;</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Постановление Главы Администрации Ковылкинского сельского поселения № 124 от 30.12.2016 года «Об утверждении Программы комплексного развития транспортной инфраструктуры Ковылкинского сельского поселения Тацинского района Ростовской области на период 2016 -2030 годы».</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2.1.8. Градостроительное развитие муниципального образования осуществляется на основании документов территориального планирования, градостроительного зонирования, планировки территории, подготовленных в соответствии с Градостроительным кодексом Российской Федерации (далее </w:t>
      </w:r>
      <w:proofErr w:type="spellStart"/>
      <w:r w:rsidRPr="005F52C1">
        <w:rPr>
          <w:rFonts w:ascii="Times New Roman" w:eastAsia="Times New Roman" w:hAnsi="Times New Roman" w:cs="Times New Roman"/>
          <w:kern w:val="3"/>
          <w:sz w:val="28"/>
          <w:szCs w:val="28"/>
          <w:lang w:eastAsia="ru-RU"/>
        </w:rPr>
        <w:t>ГрК</w:t>
      </w:r>
      <w:proofErr w:type="spellEnd"/>
      <w:r w:rsidRPr="005F52C1">
        <w:rPr>
          <w:rFonts w:ascii="Times New Roman" w:eastAsia="Times New Roman" w:hAnsi="Times New Roman" w:cs="Times New Roman"/>
          <w:kern w:val="3"/>
          <w:sz w:val="28"/>
          <w:szCs w:val="28"/>
          <w:lang w:eastAsia="ru-RU"/>
        </w:rPr>
        <w:t xml:space="preserve"> РФ). Документы территориального планирования муниципального образования являются обязательными для органов местного самоуправления при принятии ими решений и реализации таких решений.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2.1.9. Местные нормативы градостроительного проектирования разработаны с учетом природно-климатических, социально-экономических, территориально-пространственных и иных особенностей муниципального образования.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2.2. Обоснование расчетных показателей по объектам местного значения муниципального образования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2.2.1. </w:t>
      </w:r>
      <w:proofErr w:type="gramStart"/>
      <w:r w:rsidRPr="005F52C1">
        <w:rPr>
          <w:rFonts w:ascii="Times New Roman" w:eastAsia="Times New Roman" w:hAnsi="Times New Roman" w:cs="Times New Roman"/>
          <w:kern w:val="3"/>
          <w:sz w:val="28"/>
          <w:szCs w:val="28"/>
          <w:lang w:eastAsia="ru-RU"/>
        </w:rPr>
        <w:t>К объектам местного значения муниципального образования относятся объекты капитального строительства, иные объекты, территории, которые необходимы для осуществления органами местного самоуправления муниципального образования полномочий по вопросам местного значения и в пределах переданных государственных полномочий в соответствии с федеральными законами, законами Ростовской области, уставом муниципального образования и оказывают существенное влияние на социально-экономическое развитие муниципального образования.</w:t>
      </w:r>
      <w:proofErr w:type="gramEnd"/>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 xml:space="preserve">2.2.2. </w:t>
      </w:r>
      <w:proofErr w:type="gramStart"/>
      <w:r w:rsidRPr="005F52C1">
        <w:rPr>
          <w:rFonts w:ascii="Times New Roman" w:eastAsia="Times New Roman" w:hAnsi="Times New Roman" w:cs="Times New Roman"/>
          <w:kern w:val="3"/>
          <w:sz w:val="28"/>
          <w:szCs w:val="28"/>
          <w:lang w:eastAsia="ru-RU"/>
        </w:rPr>
        <w:t>Перечень объектов местного значения муниципального образования в настоящих местных нормативах градостроительного проектирования определяется исходя из установленных федеральными законами полномочий органов местного самоуправления сельского поселения по решению вопросов местного значения, установленных областным законом «О градостроительной деятельности в Ростовской области» от 26.12.2007 (далее также – областной закон о градостроительной деятельности) видов объектов местного значения, подлежащих отображению на генеральном плане поселения, а также с</w:t>
      </w:r>
      <w:proofErr w:type="gramEnd"/>
      <w:r w:rsidRPr="005F52C1">
        <w:rPr>
          <w:rFonts w:ascii="Times New Roman" w:eastAsia="Times New Roman" w:hAnsi="Times New Roman" w:cs="Times New Roman"/>
          <w:kern w:val="3"/>
          <w:sz w:val="28"/>
          <w:szCs w:val="28"/>
          <w:lang w:eastAsia="ru-RU"/>
        </w:rPr>
        <w:t xml:space="preserve"> учетом перечня объектов в соответствии с приложением к приказу Минэкономразвития России от 09.01.2018 №10 и технологических особенностей функционирования соответствующей сферы жизнедеятельности.  </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2.2.3. В соответствии с Градостроительным кодексом РФ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относящиеся к следующим областям: электро-, тепл</w:t>
      </w:r>
      <w:proofErr w:type="gramStart"/>
      <w:r w:rsidRPr="005F52C1">
        <w:rPr>
          <w:rFonts w:ascii="Times New Roman" w:eastAsia="Times New Roman" w:hAnsi="Times New Roman" w:cs="Times New Roman"/>
          <w:kern w:val="3"/>
          <w:sz w:val="28"/>
          <w:szCs w:val="28"/>
          <w:lang w:eastAsia="ru-RU"/>
        </w:rPr>
        <w:t>о-</w:t>
      </w:r>
      <w:proofErr w:type="gramEnd"/>
      <w:r w:rsidRPr="005F52C1">
        <w:rPr>
          <w:rFonts w:ascii="Times New Roman" w:eastAsia="Times New Roman" w:hAnsi="Times New Roman" w:cs="Times New Roman"/>
          <w:kern w:val="3"/>
          <w:sz w:val="28"/>
          <w:szCs w:val="28"/>
          <w:lang w:eastAsia="ru-RU"/>
        </w:rPr>
        <w:t>, газо- и водоснабжение населения, водоотведение; автомобильные дороги местного значения; иные области в связи с решением вопросов местного значения поселения,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2.2.4. Областным законом о градостроительной деятельности определен перечень объектов и территорий местного значения поселения, необходимых для осуществления полномочий органов местного самоуправления и подлежащих отображению на генеральном плане поселения: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 объекты капитального строительства местного значения поселения, необходимые для осуществления полномочий органов местного самоуправления поселения: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а) объекты электро-, тепл</w:t>
      </w:r>
      <w:proofErr w:type="gramStart"/>
      <w:r w:rsidRPr="005F52C1">
        <w:rPr>
          <w:rFonts w:ascii="Times New Roman" w:eastAsia="Times New Roman" w:hAnsi="Times New Roman" w:cs="Times New Roman"/>
          <w:kern w:val="3"/>
          <w:sz w:val="28"/>
          <w:szCs w:val="28"/>
          <w:lang w:eastAsia="ru-RU"/>
        </w:rPr>
        <w:t>о-</w:t>
      </w:r>
      <w:proofErr w:type="gramEnd"/>
      <w:r w:rsidRPr="005F52C1">
        <w:rPr>
          <w:rFonts w:ascii="Times New Roman" w:eastAsia="Times New Roman" w:hAnsi="Times New Roman" w:cs="Times New Roman"/>
          <w:kern w:val="3"/>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б) объекты транспорта и организации транспортного обслуживания в границах поселения;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автомобильные дороги местного значения в границах населенных пунктов поселения;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г) объекты, предназначенные для защиты населения и территории поселения от чрезвычайных ситуаций природного и техногенного характера;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д) объекты для организации ритуальных услуг и содержания мест захоронения в границах поселения;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территории местного значения поселения: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а) территории, подверженные риску возникновения чрезвычайных ситуаций природного и техногенного характера в границах поселения;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б) территории, предназначенные для создания искусственных земельных участков в соответствии с федеральным законодательством;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зоны с особыми условиями использования территорий;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иные объекты местного значения поселения: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а) объекты культурного наследия;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б) лесничества, лесопарки;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поверхностные водные объекты, находящиеся в собственности поселения.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2.2.5. </w:t>
      </w:r>
      <w:proofErr w:type="gramStart"/>
      <w:r w:rsidRPr="005F52C1">
        <w:rPr>
          <w:rFonts w:ascii="Times New Roman" w:eastAsia="Times New Roman" w:hAnsi="Times New Roman" w:cs="Times New Roman"/>
          <w:kern w:val="3"/>
          <w:sz w:val="28"/>
          <w:szCs w:val="28"/>
          <w:lang w:eastAsia="ru-RU"/>
        </w:rPr>
        <w:t>Вопросы местного значения муниципального образования, установленные Федеральным законом от 06.10.2003 «Об общих принципах организации местного самоуправления в Российской Федерации» (далее также - № 131-ФЗ), а также Областным законом от 27.12.2005 «О местном самоуправлении в Ростовской области» (далее также – областной закон о местном самоуправлении) закреплены Уставом муниципального образования, принятым Решением Собрания депутатов Ковылкинского сельского поселения от 31.01.2017 №30.</w:t>
      </w:r>
      <w:proofErr w:type="gramEnd"/>
      <w:r w:rsidRPr="005F52C1">
        <w:rPr>
          <w:rFonts w:ascii="Times New Roman" w:eastAsia="Times New Roman" w:hAnsi="Times New Roman" w:cs="Times New Roman"/>
          <w:kern w:val="3"/>
          <w:sz w:val="28"/>
          <w:szCs w:val="28"/>
          <w:lang w:eastAsia="ru-RU"/>
        </w:rPr>
        <w:t xml:space="preserve"> К объектам и территориям местного значения муниципального образования,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Ростовской области, Уставом муниципального образования, в соответствии с областным законом о градостроительной деятельности относятся:</w:t>
      </w:r>
    </w:p>
    <w:tbl>
      <w:tblPr>
        <w:tblW w:w="10425" w:type="dxa"/>
        <w:tblInd w:w="-113" w:type="dxa"/>
        <w:tblLayout w:type="fixed"/>
        <w:tblCellMar>
          <w:left w:w="10" w:type="dxa"/>
          <w:right w:w="10" w:type="dxa"/>
        </w:tblCellMar>
        <w:tblLook w:val="04A0" w:firstRow="1" w:lastRow="0" w:firstColumn="1" w:lastColumn="0" w:noHBand="0" w:noVBand="1"/>
      </w:tblPr>
      <w:tblGrid>
        <w:gridCol w:w="675"/>
        <w:gridCol w:w="5100"/>
        <w:gridCol w:w="4650"/>
      </w:tblGrid>
      <w:tr w:rsidR="005F52C1" w:rsidRPr="005F52C1" w:rsidTr="005F52C1">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 </w:t>
            </w:r>
            <w:proofErr w:type="gramStart"/>
            <w:r w:rsidRPr="005F52C1">
              <w:rPr>
                <w:rFonts w:ascii="Times New Roman" w:eastAsia="Times New Roman" w:hAnsi="Times New Roman" w:cs="Times New Roman"/>
                <w:kern w:val="3"/>
                <w:sz w:val="28"/>
                <w:szCs w:val="28"/>
              </w:rPr>
              <w:t>п</w:t>
            </w:r>
            <w:proofErr w:type="gramEnd"/>
            <w:r w:rsidRPr="005F52C1">
              <w:rPr>
                <w:rFonts w:ascii="Times New Roman" w:eastAsia="Times New Roman" w:hAnsi="Times New Roman" w:cs="Times New Roman"/>
                <w:kern w:val="3"/>
                <w:sz w:val="28"/>
                <w:szCs w:val="28"/>
              </w:rPr>
              <w:t>/п</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Вопросы местного значения сельского поселения</w:t>
            </w:r>
          </w:p>
        </w:tc>
        <w:tc>
          <w:tcPr>
            <w:tcW w:w="4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Объекты и территории местного значения сельского поселения</w:t>
            </w:r>
          </w:p>
        </w:tc>
      </w:tr>
      <w:tr w:rsidR="005F52C1" w:rsidRPr="005F52C1" w:rsidTr="005F52C1">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Организация в границах муниципального образования электро-, тепл</w:t>
            </w:r>
            <w:proofErr w:type="gramStart"/>
            <w:r w:rsidRPr="005F52C1">
              <w:rPr>
                <w:rFonts w:ascii="Times New Roman" w:eastAsia="Times New Roman" w:hAnsi="Times New Roman" w:cs="Times New Roman"/>
                <w:kern w:val="3"/>
                <w:sz w:val="28"/>
                <w:szCs w:val="28"/>
              </w:rPr>
              <w:t>о-</w:t>
            </w:r>
            <w:proofErr w:type="gramEnd"/>
            <w:r w:rsidRPr="005F52C1">
              <w:rPr>
                <w:rFonts w:ascii="Times New Roman" w:eastAsia="Times New Roman" w:hAnsi="Times New Roman" w:cs="Times New Roman"/>
                <w:kern w:val="3"/>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Объекты электро-, тепл</w:t>
            </w:r>
            <w:proofErr w:type="gramStart"/>
            <w:r w:rsidRPr="005F52C1">
              <w:rPr>
                <w:rFonts w:ascii="Times New Roman" w:eastAsia="Times New Roman" w:hAnsi="Times New Roman" w:cs="Times New Roman"/>
                <w:kern w:val="3"/>
                <w:sz w:val="28"/>
                <w:szCs w:val="28"/>
              </w:rPr>
              <w:t>о-</w:t>
            </w:r>
            <w:proofErr w:type="gramEnd"/>
            <w:r w:rsidRPr="005F52C1">
              <w:rPr>
                <w:rFonts w:ascii="Times New Roman" w:eastAsia="Times New Roman" w:hAnsi="Times New Roman" w:cs="Times New Roman"/>
                <w:kern w:val="3"/>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5F52C1" w:rsidRPr="005F52C1" w:rsidTr="005F52C1">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Создание условий для предоставления транспортных услуг населению и </w:t>
            </w:r>
            <w:r w:rsidRPr="005F52C1">
              <w:rPr>
                <w:rFonts w:ascii="Times New Roman" w:eastAsia="Times New Roman" w:hAnsi="Times New Roman" w:cs="Times New Roman"/>
                <w:kern w:val="3"/>
                <w:sz w:val="28"/>
                <w:szCs w:val="28"/>
              </w:rPr>
              <w:lastRenderedPageBreak/>
              <w:t>организация транспортного обслуживания населения в границах муниципального образования</w:t>
            </w:r>
          </w:p>
        </w:tc>
        <w:tc>
          <w:tcPr>
            <w:tcW w:w="4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 xml:space="preserve">Объекты транспорта и организации транспортного обслуживания в </w:t>
            </w:r>
            <w:r w:rsidRPr="005F52C1">
              <w:rPr>
                <w:rFonts w:ascii="Times New Roman" w:eastAsia="Times New Roman" w:hAnsi="Times New Roman" w:cs="Times New Roman"/>
                <w:kern w:val="3"/>
                <w:sz w:val="28"/>
                <w:szCs w:val="28"/>
              </w:rPr>
              <w:lastRenderedPageBreak/>
              <w:t>границах поселения, автомобильные дороги местного значения в границах населенных пунктов поселения</w:t>
            </w:r>
          </w:p>
        </w:tc>
      </w:tr>
      <w:tr w:rsidR="005F52C1" w:rsidRPr="005F52C1" w:rsidTr="005F52C1">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3.</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Обеспечение первичных мер пожарной безопасности в границах населенного пункта муниципального образования</w:t>
            </w:r>
          </w:p>
        </w:tc>
        <w:tc>
          <w:tcPr>
            <w:tcW w:w="4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Объекты, предназначенные для защиты населения и территории поселения от чрезвычайных ситуаций природного и техногенного характера</w:t>
            </w:r>
          </w:p>
        </w:tc>
      </w:tr>
      <w:tr w:rsidR="005F52C1" w:rsidRPr="005F52C1" w:rsidTr="005F52C1">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Организация ритуальных услуг и содержание мест захоронения</w:t>
            </w:r>
          </w:p>
        </w:tc>
        <w:tc>
          <w:tcPr>
            <w:tcW w:w="4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Объекты для организации ритуальных услуг и содержания мест захоронения в границах поселения</w:t>
            </w:r>
          </w:p>
        </w:tc>
      </w:tr>
      <w:tr w:rsidR="005F52C1" w:rsidRPr="005F52C1" w:rsidTr="005F52C1">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proofErr w:type="gramStart"/>
            <w:r w:rsidRPr="005F52C1">
              <w:rPr>
                <w:rFonts w:ascii="Times New Roman" w:eastAsia="Times New Roman" w:hAnsi="Times New Roman" w:cs="Times New Roman"/>
                <w:kern w:val="3"/>
                <w:sz w:val="28"/>
                <w:szCs w:val="28"/>
              </w:rPr>
              <w:t>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w:t>
            </w:r>
            <w:proofErr w:type="gramEnd"/>
            <w:r w:rsidRPr="005F52C1">
              <w:rPr>
                <w:rFonts w:ascii="Times New Roman" w:eastAsia="Times New Roman" w:hAnsi="Times New Roman" w:cs="Times New Roman"/>
                <w:kern w:val="3"/>
                <w:sz w:val="28"/>
                <w:szCs w:val="28"/>
              </w:rPr>
              <w:t xml:space="preserve">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5F52C1">
              <w:rPr>
                <w:rFonts w:ascii="Times New Roman" w:eastAsia="Times New Roman" w:hAnsi="Times New Roman" w:cs="Times New Roman"/>
                <w:kern w:val="3"/>
                <w:sz w:val="28"/>
                <w:szCs w:val="28"/>
              </w:rPr>
              <w:t>утратившими</w:t>
            </w:r>
            <w:proofErr w:type="gramEnd"/>
            <w:r w:rsidRPr="005F52C1">
              <w:rPr>
                <w:rFonts w:ascii="Times New Roman" w:eastAsia="Times New Roman" w:hAnsi="Times New Roman" w:cs="Times New Roman"/>
                <w:kern w:val="3"/>
                <w:sz w:val="28"/>
                <w:szCs w:val="28"/>
              </w:rPr>
              <w:t xml:space="preserve"> силу отдельных положений законодательных актов Российской Федерации»</w:t>
            </w:r>
          </w:p>
        </w:tc>
        <w:tc>
          <w:tcPr>
            <w:tcW w:w="4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Объекты жилой застройки</w:t>
            </w:r>
          </w:p>
        </w:tc>
      </w:tr>
      <w:tr w:rsidR="005F52C1" w:rsidRPr="005F52C1" w:rsidTr="005F52C1">
        <w:trPr>
          <w:cantSplit/>
        </w:trPr>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Создание условий для обеспечения жителей поселения услугами связи, общественного питания, торговли и бытового обслуживания</w:t>
            </w:r>
          </w:p>
        </w:tc>
        <w:tc>
          <w:tcPr>
            <w:tcW w:w="46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Объекты социально-культурного и коммунально-бытового обслуживания</w:t>
            </w:r>
          </w:p>
        </w:tc>
      </w:tr>
      <w:tr w:rsidR="005F52C1" w:rsidRPr="005F52C1" w:rsidTr="005F52C1">
        <w:trPr>
          <w:cantSplit/>
        </w:trPr>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7.</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Создание условий для организации досуга и обеспечения жителей поселения услугами организаций культуры</w:t>
            </w:r>
          </w:p>
        </w:tc>
        <w:tc>
          <w:tcPr>
            <w:tcW w:w="4653"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r>
      <w:tr w:rsidR="005F52C1" w:rsidRPr="005F52C1" w:rsidTr="005F52C1">
        <w:trPr>
          <w:cantSplit/>
        </w:trPr>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8.</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653"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r>
      <w:tr w:rsidR="005F52C1" w:rsidRPr="005F52C1" w:rsidTr="005F52C1">
        <w:trPr>
          <w:cantSplit/>
        </w:trPr>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9.</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Формирование архивных фондов поселения</w:t>
            </w:r>
          </w:p>
        </w:tc>
        <w:tc>
          <w:tcPr>
            <w:tcW w:w="4653"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r>
      <w:tr w:rsidR="005F52C1" w:rsidRPr="005F52C1" w:rsidTr="005F52C1">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4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Поверхностные водные объекты, находящиеся в собственности поселения</w:t>
            </w:r>
          </w:p>
        </w:tc>
      </w:tr>
      <w:tr w:rsidR="005F52C1" w:rsidRPr="005F52C1" w:rsidTr="005F52C1">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11.</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Осуществление муниципального лесного контроля</w:t>
            </w:r>
          </w:p>
        </w:tc>
        <w:tc>
          <w:tcPr>
            <w:tcW w:w="4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Лесничества, лесопарки</w:t>
            </w:r>
          </w:p>
        </w:tc>
      </w:tr>
      <w:tr w:rsidR="005F52C1" w:rsidRPr="005F52C1" w:rsidTr="005F52C1">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12.</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tc>
        <w:tc>
          <w:tcPr>
            <w:tcW w:w="4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Территории, предназначенные для создания искусственных земельных участков в соответствии с федеральным законодательством</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2.2.6. При определении расчетных показателей на обязательной основе применяются утвержденные постановлением Правительства Российской Федерации от 26.12.2014 №1521 национальные </w:t>
      </w:r>
      <w:proofErr w:type="gramStart"/>
      <w:r w:rsidRPr="005F52C1">
        <w:rPr>
          <w:rFonts w:ascii="Times New Roman" w:eastAsia="Times New Roman" w:hAnsi="Times New Roman" w:cs="Times New Roman"/>
          <w:kern w:val="3"/>
          <w:sz w:val="28"/>
          <w:szCs w:val="28"/>
          <w:lang w:eastAsia="ru-RU"/>
        </w:rPr>
        <w:t>стандарты</w:t>
      </w:r>
      <w:proofErr w:type="gramEnd"/>
      <w:r w:rsidRPr="005F52C1">
        <w:rPr>
          <w:rFonts w:ascii="Times New Roman" w:eastAsia="Times New Roman" w:hAnsi="Times New Roman" w:cs="Times New Roman"/>
          <w:kern w:val="3"/>
          <w:sz w:val="28"/>
          <w:szCs w:val="28"/>
          <w:lang w:eastAsia="ru-RU"/>
        </w:rPr>
        <w:t xml:space="preserve"> и своды правил (части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2.2.7. </w:t>
      </w:r>
      <w:proofErr w:type="gramStart"/>
      <w:r w:rsidRPr="005F52C1">
        <w:rPr>
          <w:rFonts w:ascii="Times New Roman" w:eastAsia="Times New Roman" w:hAnsi="Times New Roman" w:cs="Times New Roman"/>
          <w:kern w:val="3"/>
          <w:sz w:val="28"/>
          <w:szCs w:val="28"/>
          <w:lang w:eastAsia="ru-RU"/>
        </w:rPr>
        <w:t xml:space="preserve">В случае утверждения региональных нормативов градостроительного проектирования Ростовской области, содержащих более высокие предельные значения расчетных показателей минимально допустимого уровня обеспеченности и расчетных показателей максимально допустимого уровня </w:t>
      </w:r>
      <w:r w:rsidRPr="005F52C1">
        <w:rPr>
          <w:rFonts w:ascii="Times New Roman" w:eastAsia="Times New Roman" w:hAnsi="Times New Roman" w:cs="Times New Roman"/>
          <w:kern w:val="3"/>
          <w:sz w:val="28"/>
          <w:szCs w:val="28"/>
          <w:lang w:eastAsia="ru-RU"/>
        </w:rPr>
        <w:lastRenderedPageBreak/>
        <w:t xml:space="preserve">территориальной доступности объектов местного значения для населения муниципального образования, чем содержащиеся в настоящих местных нормативах градостроительного проектирования, применяются соответствующие региональные нормативы градостроительного проектирования Ростовской области.  </w:t>
      </w:r>
      <w:proofErr w:type="gramEnd"/>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2.2.8. В целях размещения объектов электро-, тепл</w:t>
      </w:r>
      <w:proofErr w:type="gramStart"/>
      <w:r w:rsidRPr="005F52C1">
        <w:rPr>
          <w:rFonts w:ascii="Times New Roman" w:eastAsia="Times New Roman" w:hAnsi="Times New Roman" w:cs="Times New Roman"/>
          <w:kern w:val="3"/>
          <w:sz w:val="28"/>
          <w:szCs w:val="28"/>
          <w:lang w:eastAsia="ru-RU"/>
        </w:rPr>
        <w:t>о-</w:t>
      </w:r>
      <w:proofErr w:type="gramEnd"/>
      <w:r w:rsidRPr="005F52C1">
        <w:rPr>
          <w:rFonts w:ascii="Times New Roman" w:eastAsia="Times New Roman" w:hAnsi="Times New Roman" w:cs="Times New Roman"/>
          <w:kern w:val="3"/>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(далее также – объекты, сооружения коммунальной и инженерной инфраструктуры), а также для установления санитарно-защитных зон и зон санитарной охраны данных объектов на территории муниципального образования необходимо предусматривать зоны коммунальной и инженерной инфраструктуры.</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негативного воздействия перечисленных объектов на жилую, общественную застройку и рекреационные зоны в соответствии с требованиями действующего законодательства и настоящих нормативов.</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roofErr w:type="gramStart"/>
      <w:r w:rsidRPr="005F52C1">
        <w:rPr>
          <w:rFonts w:ascii="Times New Roman" w:eastAsia="Times New Roman" w:hAnsi="Times New Roman" w:cs="Times New Roman"/>
          <w:kern w:val="3"/>
          <w:sz w:val="28"/>
          <w:szCs w:val="28"/>
          <w:lang w:eastAsia="ru-RU"/>
        </w:rPr>
        <w:t>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проектной документацией.</w:t>
      </w:r>
      <w:proofErr w:type="gramEnd"/>
      <w:r w:rsidRPr="005F52C1">
        <w:rPr>
          <w:rFonts w:ascii="Times New Roman" w:eastAsia="Times New Roman" w:hAnsi="Times New Roman" w:cs="Times New Roman"/>
          <w:kern w:val="3"/>
          <w:sz w:val="28"/>
          <w:szCs w:val="28"/>
          <w:lang w:eastAsia="ru-RU"/>
        </w:rPr>
        <w:t xml:space="preserve"> Электроснабжение муниципального образования следует предусматривать от районной энергетической системы.</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Расход энергоносителей и потребность в мощности источников следует определять:</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 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для хозяйственно-бытовых и коммунальных нужд в соответствии с действующими отраслевыми нормами по электро-, тепл</w:t>
      </w:r>
      <w:proofErr w:type="gramStart"/>
      <w:r w:rsidRPr="005F52C1">
        <w:rPr>
          <w:rFonts w:ascii="Times New Roman" w:eastAsia="Times New Roman" w:hAnsi="Times New Roman" w:cs="Times New Roman"/>
          <w:kern w:val="3"/>
          <w:sz w:val="28"/>
          <w:szCs w:val="28"/>
          <w:lang w:eastAsia="ru-RU"/>
        </w:rPr>
        <w:t>о-</w:t>
      </w:r>
      <w:proofErr w:type="gramEnd"/>
      <w:r w:rsidRPr="005F52C1">
        <w:rPr>
          <w:rFonts w:ascii="Times New Roman" w:eastAsia="Times New Roman" w:hAnsi="Times New Roman" w:cs="Times New Roman"/>
          <w:kern w:val="3"/>
          <w:sz w:val="28"/>
          <w:szCs w:val="28"/>
          <w:lang w:eastAsia="ru-RU"/>
        </w:rPr>
        <w:t>, газо- и водоснабжения населения, водоотведения.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К объектам коммунальной и инженерной инфраструктуры муниципального образования относятся:</w:t>
      </w:r>
    </w:p>
    <w:tbl>
      <w:tblPr>
        <w:tblW w:w="10425" w:type="dxa"/>
        <w:tblInd w:w="-113" w:type="dxa"/>
        <w:tblLayout w:type="fixed"/>
        <w:tblCellMar>
          <w:left w:w="10" w:type="dxa"/>
          <w:right w:w="10" w:type="dxa"/>
        </w:tblCellMar>
        <w:tblLook w:val="04A0" w:firstRow="1" w:lastRow="0" w:firstColumn="1" w:lastColumn="0" w:noHBand="0" w:noVBand="1"/>
      </w:tblPr>
      <w:tblGrid>
        <w:gridCol w:w="817"/>
        <w:gridCol w:w="4817"/>
        <w:gridCol w:w="4791"/>
      </w:tblGrid>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 xml:space="preserve">№ </w:t>
            </w:r>
            <w:proofErr w:type="gramStart"/>
            <w:r w:rsidRPr="005F52C1">
              <w:rPr>
                <w:rFonts w:ascii="Times New Roman" w:eastAsia="Times New Roman" w:hAnsi="Times New Roman" w:cs="Times New Roman"/>
                <w:kern w:val="3"/>
                <w:sz w:val="28"/>
                <w:szCs w:val="28"/>
              </w:rPr>
              <w:t>п</w:t>
            </w:r>
            <w:proofErr w:type="gramEnd"/>
            <w:r w:rsidRPr="005F52C1">
              <w:rPr>
                <w:rFonts w:ascii="Times New Roman" w:eastAsia="Times New Roman" w:hAnsi="Times New Roman" w:cs="Times New Roman"/>
                <w:kern w:val="3"/>
                <w:sz w:val="28"/>
                <w:szCs w:val="28"/>
              </w:rPr>
              <w:t>/п</w:t>
            </w:r>
          </w:p>
        </w:tc>
        <w:tc>
          <w:tcPr>
            <w:tcW w:w="48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Элементы системы</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Виды объектов местного значения</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Электроснабжения населения</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1.1.</w:t>
            </w:r>
          </w:p>
        </w:tc>
        <w:tc>
          <w:tcPr>
            <w:tcW w:w="48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Электроустановки электрических станций</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 Центр питания (ЦП);</w:t>
            </w:r>
          </w:p>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 Распределительный пункт (РП);</w:t>
            </w:r>
          </w:p>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3. Трансформаторная подстанция (ТП)</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1.2.</w:t>
            </w:r>
          </w:p>
        </w:tc>
        <w:tc>
          <w:tcPr>
            <w:tcW w:w="48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Электрические сети</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Линии электропередачи (ЛЭП) напряжением:</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ЛЭП 35 </w:t>
            </w:r>
            <w:proofErr w:type="spellStart"/>
            <w:r w:rsidRPr="005F52C1">
              <w:rPr>
                <w:rFonts w:ascii="Times New Roman" w:eastAsia="Times New Roman" w:hAnsi="Times New Roman" w:cs="Times New Roman"/>
                <w:kern w:val="3"/>
                <w:sz w:val="28"/>
                <w:szCs w:val="28"/>
              </w:rPr>
              <w:t>кВ</w:t>
            </w:r>
            <w:proofErr w:type="spellEnd"/>
            <w:r w:rsidRPr="005F52C1">
              <w:rPr>
                <w:rFonts w:ascii="Times New Roman" w:eastAsia="Times New Roman" w:hAnsi="Times New Roman" w:cs="Times New Roman"/>
                <w:kern w:val="3"/>
                <w:sz w:val="28"/>
                <w:szCs w:val="28"/>
              </w:rPr>
              <w:t>;</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ЛЭП 10 </w:t>
            </w:r>
            <w:proofErr w:type="spellStart"/>
            <w:r w:rsidRPr="005F52C1">
              <w:rPr>
                <w:rFonts w:ascii="Times New Roman" w:eastAsia="Times New Roman" w:hAnsi="Times New Roman" w:cs="Times New Roman"/>
                <w:kern w:val="3"/>
                <w:sz w:val="28"/>
                <w:szCs w:val="28"/>
              </w:rPr>
              <w:t>кВ</w:t>
            </w:r>
            <w:proofErr w:type="spellEnd"/>
            <w:r w:rsidRPr="005F52C1">
              <w:rPr>
                <w:rFonts w:ascii="Times New Roman" w:eastAsia="Times New Roman" w:hAnsi="Times New Roman" w:cs="Times New Roman"/>
                <w:kern w:val="3"/>
                <w:sz w:val="28"/>
                <w:szCs w:val="28"/>
              </w:rPr>
              <w:t>;</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ЛЭП 6 </w:t>
            </w:r>
            <w:proofErr w:type="spellStart"/>
            <w:r w:rsidRPr="005F52C1">
              <w:rPr>
                <w:rFonts w:ascii="Times New Roman" w:eastAsia="Times New Roman" w:hAnsi="Times New Roman" w:cs="Times New Roman"/>
                <w:kern w:val="3"/>
                <w:sz w:val="28"/>
                <w:szCs w:val="28"/>
              </w:rPr>
              <w:t>кВ</w:t>
            </w:r>
            <w:proofErr w:type="spellEnd"/>
            <w:r w:rsidRPr="005F52C1">
              <w:rPr>
                <w:rFonts w:ascii="Times New Roman" w:eastAsia="Times New Roman" w:hAnsi="Times New Roman" w:cs="Times New Roman"/>
                <w:kern w:val="3"/>
                <w:sz w:val="28"/>
                <w:szCs w:val="28"/>
              </w:rPr>
              <w:t>;</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ЛЭП 0,38 </w:t>
            </w:r>
            <w:proofErr w:type="spellStart"/>
            <w:r w:rsidRPr="005F52C1">
              <w:rPr>
                <w:rFonts w:ascii="Times New Roman" w:eastAsia="Times New Roman" w:hAnsi="Times New Roman" w:cs="Times New Roman"/>
                <w:kern w:val="3"/>
                <w:sz w:val="28"/>
                <w:szCs w:val="28"/>
              </w:rPr>
              <w:t>кВ</w:t>
            </w:r>
            <w:proofErr w:type="spellEnd"/>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9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Теплоснабжения населения</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2.1.</w:t>
            </w:r>
          </w:p>
        </w:tc>
        <w:tc>
          <w:tcPr>
            <w:tcW w:w="48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Источник тепловой энергии</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 Котельная</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2.2.</w:t>
            </w:r>
          </w:p>
        </w:tc>
        <w:tc>
          <w:tcPr>
            <w:tcW w:w="48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Тепловые сети</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 Теплопровод магистральный</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 Теплопровод распределительный</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2.3.</w:t>
            </w:r>
          </w:p>
        </w:tc>
        <w:tc>
          <w:tcPr>
            <w:tcW w:w="48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Сооружения на тепловых сетях</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Центральный тепловой пункт (ЦТП);</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 Индивидуальный тепловой пункт (ИТП)</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 Тепловая перекачивающая насосная станция (ТПНС)</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c>
          <w:tcPr>
            <w:tcW w:w="9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Газоснабжения населения</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3.1.</w:t>
            </w:r>
          </w:p>
        </w:tc>
        <w:tc>
          <w:tcPr>
            <w:tcW w:w="48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Газопроводы</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 Распределительные газопроводы;</w:t>
            </w:r>
          </w:p>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 Газопроводы-вводы</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3.2.</w:t>
            </w:r>
          </w:p>
        </w:tc>
        <w:tc>
          <w:tcPr>
            <w:tcW w:w="48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Сооружения и технические устройства</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Газораспределительная станция;</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 Газорегуляторный пункт;</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 Блочный газорегуляторный пункт (ГРПБ);</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 Газорегуляторная установка;</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 Газонаполнительная станция;</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 Резервуар для сжиженных газов;</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7. Резервуарная установка сжиженных углеводородных газов (СУГ);</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8. Автомобильная газонаполнительная компрессорная станция (АГНКС)</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w:t>
            </w:r>
          </w:p>
        </w:tc>
        <w:tc>
          <w:tcPr>
            <w:tcW w:w="9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Водоснабжение населения</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4.1.</w:t>
            </w:r>
          </w:p>
        </w:tc>
        <w:tc>
          <w:tcPr>
            <w:tcW w:w="48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Водозабор от источника водоснабжения</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Calibri" w:hAnsi="Times New Roman" w:cs="Times New Roman"/>
                <w:b/>
                <w:kern w:val="3"/>
                <w:sz w:val="28"/>
                <w:szCs w:val="28"/>
              </w:rPr>
              <w:t xml:space="preserve">1. </w:t>
            </w:r>
            <w:r w:rsidRPr="005F52C1">
              <w:rPr>
                <w:rFonts w:ascii="Times New Roman" w:eastAsia="Times New Roman" w:hAnsi="Times New Roman" w:cs="Times New Roman"/>
                <w:kern w:val="3"/>
                <w:sz w:val="28"/>
                <w:szCs w:val="28"/>
              </w:rPr>
              <w:t>Водозабор</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4.2.</w:t>
            </w:r>
          </w:p>
        </w:tc>
        <w:tc>
          <w:tcPr>
            <w:tcW w:w="48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 xml:space="preserve">Водоподготовка (приготовление </w:t>
            </w:r>
            <w:r w:rsidRPr="005F52C1">
              <w:rPr>
                <w:rFonts w:ascii="Times New Roman" w:eastAsia="Calibri" w:hAnsi="Times New Roman" w:cs="Times New Roman"/>
                <w:kern w:val="3"/>
                <w:sz w:val="28"/>
                <w:szCs w:val="28"/>
              </w:rPr>
              <w:lastRenderedPageBreak/>
              <w:t>горячей воды)</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lastRenderedPageBreak/>
              <w:t xml:space="preserve">1. Станция водоподготовки </w:t>
            </w:r>
            <w:r w:rsidRPr="005F52C1">
              <w:rPr>
                <w:rFonts w:ascii="Times New Roman" w:eastAsia="Calibri" w:hAnsi="Times New Roman" w:cs="Times New Roman"/>
                <w:kern w:val="3"/>
                <w:sz w:val="28"/>
                <w:szCs w:val="28"/>
              </w:rPr>
              <w:lastRenderedPageBreak/>
              <w:t>(водоочистная станция)</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4.3.</w:t>
            </w:r>
          </w:p>
        </w:tc>
        <w:tc>
          <w:tcPr>
            <w:tcW w:w="48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Транспортировка воды</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Calibri" w:hAnsi="Times New Roman" w:cs="Times New Roman"/>
                <w:kern w:val="3"/>
                <w:sz w:val="28"/>
                <w:szCs w:val="28"/>
              </w:rPr>
              <w:t xml:space="preserve">1. </w:t>
            </w:r>
            <w:r w:rsidRPr="005F52C1">
              <w:rPr>
                <w:rFonts w:ascii="Times New Roman" w:eastAsia="Times New Roman" w:hAnsi="Times New Roman" w:cs="Times New Roman"/>
                <w:kern w:val="3"/>
                <w:sz w:val="28"/>
                <w:szCs w:val="28"/>
              </w:rPr>
              <w:t>Водопровод;</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Calibri" w:hAnsi="Times New Roman" w:cs="Times New Roman"/>
                <w:kern w:val="3"/>
                <w:sz w:val="28"/>
                <w:szCs w:val="28"/>
              </w:rPr>
              <w:t xml:space="preserve">2. </w:t>
            </w:r>
            <w:r w:rsidRPr="005F52C1">
              <w:rPr>
                <w:rFonts w:ascii="Times New Roman" w:eastAsia="Times New Roman" w:hAnsi="Times New Roman" w:cs="Times New Roman"/>
                <w:kern w:val="3"/>
                <w:sz w:val="28"/>
                <w:szCs w:val="28"/>
              </w:rPr>
              <w:t>Водонапорная башня</w:t>
            </w:r>
            <w:r w:rsidRPr="005F52C1">
              <w:rPr>
                <w:rFonts w:ascii="Times New Roman" w:eastAsia="Calibri" w:hAnsi="Times New Roman" w:cs="Times New Roman"/>
                <w:kern w:val="3"/>
                <w:sz w:val="28"/>
                <w:szCs w:val="28"/>
              </w:rPr>
              <w:t>;</w:t>
            </w:r>
          </w:p>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3. Насосная станция;</w:t>
            </w:r>
          </w:p>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4. Резервуар</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w:t>
            </w:r>
          </w:p>
        </w:tc>
        <w:tc>
          <w:tcPr>
            <w:tcW w:w="9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Объекты водоотведения</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5.1.</w:t>
            </w:r>
          </w:p>
        </w:tc>
        <w:tc>
          <w:tcPr>
            <w:tcW w:w="48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Транспортировка сточных вод</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Calibri" w:hAnsi="Times New Roman" w:cs="Times New Roman"/>
                <w:b/>
                <w:kern w:val="3"/>
                <w:sz w:val="28"/>
                <w:szCs w:val="28"/>
              </w:rPr>
              <w:t xml:space="preserve">1. </w:t>
            </w:r>
            <w:r w:rsidRPr="005F52C1">
              <w:rPr>
                <w:rFonts w:ascii="Times New Roman" w:eastAsia="Times New Roman" w:hAnsi="Times New Roman" w:cs="Times New Roman"/>
                <w:kern w:val="3"/>
                <w:sz w:val="28"/>
                <w:szCs w:val="28"/>
              </w:rPr>
              <w:t>Канализация магистральная;</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 Канализация прочая;</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 Канализация хозяйственно-бытовая;</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 Канализация промышленная;</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 Канализация ливневая;</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 Дренаж</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5.2.</w:t>
            </w:r>
          </w:p>
        </w:tc>
        <w:tc>
          <w:tcPr>
            <w:tcW w:w="48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Очистка сточных вод</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Очистные сооружения</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w:t>
            </w:r>
          </w:p>
        </w:tc>
        <w:tc>
          <w:tcPr>
            <w:tcW w:w="9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Снабжения населения топливом</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6.1.</w:t>
            </w:r>
          </w:p>
        </w:tc>
        <w:tc>
          <w:tcPr>
            <w:tcW w:w="48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Склады твердого топлива с преимущественным использованием:</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Склады с углем;</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 Склады дров.</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целях обеспечения благоприятных условий проживания населения в отношении объектов местного значения, относящихся к электро-, тепл</w:t>
      </w:r>
      <w:proofErr w:type="gramStart"/>
      <w:r w:rsidRPr="005F52C1">
        <w:rPr>
          <w:rFonts w:ascii="Times New Roman" w:eastAsia="Times New Roman" w:hAnsi="Times New Roman" w:cs="Times New Roman"/>
          <w:kern w:val="3"/>
          <w:sz w:val="28"/>
          <w:szCs w:val="28"/>
          <w:lang w:eastAsia="ru-RU"/>
        </w:rPr>
        <w:t>о-</w:t>
      </w:r>
      <w:proofErr w:type="gramEnd"/>
      <w:r w:rsidRPr="005F52C1">
        <w:rPr>
          <w:rFonts w:ascii="Times New Roman" w:eastAsia="Times New Roman" w:hAnsi="Times New Roman" w:cs="Times New Roman"/>
          <w:kern w:val="3"/>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настоящими местными нормативами градостроительного проектирования устанавливаются следующие показатели обеспеченности населения муниципального образования: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 обеспеченность электроснабжением населения муниципального образования – 100%;</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обеспеченность теплоснабжением населения (потребителей тепловой энергии) муниципального образования – 100%;</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обеспеченность газоснабжением населения муниципального образования – 100%;</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4) обеспеченность водоснабжением населения муниципального образования – 100%;</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5) обеспеченность водоотведением населения муниципального образования – 100%.</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целях определения расчетных показателей потребности в инженерно-техническом обеспечении населения муниципального образования, необходимо руководствоваться: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1) Для определения расчетных значений показателей установленной мощности для потребителей электрической энергии: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а) укрупненными показатели электропотребления в соответствии с приложением Н СП 42.13330.2016 «СНиП 2.07.01-89* «Градостроительство. Планировка и застройка городских и сельских поселений»;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roofErr w:type="gramStart"/>
      <w:r w:rsidRPr="005F52C1">
        <w:rPr>
          <w:rFonts w:ascii="Times New Roman" w:eastAsia="Times New Roman" w:hAnsi="Times New Roman" w:cs="Times New Roman"/>
          <w:kern w:val="3"/>
          <w:sz w:val="28"/>
          <w:szCs w:val="28"/>
          <w:lang w:eastAsia="ru-RU"/>
        </w:rPr>
        <w:t>б) приложением к постановлению Региональной службы по тарифам в Ростовской области от 25.03.2014г. №10/1 «О внесении изменений в постановление Региональной службы по тарифам Ростовской области от 05.08.2013 № 28/1 «Об установлении социальной нормы потребления электрической энергии (мощности) в Ростовской области»;</w:t>
      </w:r>
      <w:proofErr w:type="gramEnd"/>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РД 34.20.185-94 «Инструкция по проектированию городских электрических сетей»;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г) СП 31-110-2003 «Проектирование и монтаж электроустановок жилых и общественных зданий».</w:t>
      </w:r>
    </w:p>
    <w:p w:rsidR="005F52C1" w:rsidRPr="005F52C1" w:rsidRDefault="005F52C1" w:rsidP="005F52C1">
      <w:pPr>
        <w:suppressAutoHyphens/>
        <w:autoSpaceDN w:val="0"/>
        <w:spacing w:after="144"/>
        <w:jc w:val="both"/>
        <w:rPr>
          <w:rFonts w:ascii="Times New Roman" w:eastAsia="Times New Roman" w:hAnsi="Times New Roman" w:cs="Times New Roman"/>
          <w:b/>
          <w:kern w:val="3"/>
          <w:sz w:val="28"/>
          <w:szCs w:val="28"/>
          <w:lang w:eastAsia="ru-RU"/>
        </w:rPr>
      </w:pPr>
      <w:r w:rsidRPr="005F52C1">
        <w:rPr>
          <w:rFonts w:ascii="Times New Roman" w:eastAsia="Times New Roman" w:hAnsi="Times New Roman" w:cs="Times New Roman"/>
          <w:b/>
          <w:kern w:val="3"/>
          <w:sz w:val="28"/>
          <w:szCs w:val="28"/>
          <w:lang w:eastAsia="ru-RU"/>
        </w:rPr>
        <w:t>Размеры земельных участков понизительных подстанций:</w:t>
      </w:r>
    </w:p>
    <w:tbl>
      <w:tblPr>
        <w:tblW w:w="9750" w:type="dxa"/>
        <w:tblInd w:w="29" w:type="dxa"/>
        <w:tblLayout w:type="fixed"/>
        <w:tblCellMar>
          <w:left w:w="10" w:type="dxa"/>
          <w:right w:w="10" w:type="dxa"/>
        </w:tblCellMar>
        <w:tblLook w:val="04A0" w:firstRow="1" w:lastRow="0" w:firstColumn="1" w:lastColumn="0" w:noHBand="0" w:noVBand="1"/>
      </w:tblPr>
      <w:tblGrid>
        <w:gridCol w:w="5349"/>
        <w:gridCol w:w="4401"/>
      </w:tblGrid>
      <w:tr w:rsidR="005F52C1" w:rsidRPr="005F52C1" w:rsidTr="005F52C1">
        <w:tc>
          <w:tcPr>
            <w:tcW w:w="535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Тип понизительной станции</w:t>
            </w: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 xml:space="preserve">Размеры земельных участков (не более), </w:t>
            </w:r>
            <w:proofErr w:type="gramStart"/>
            <w:r w:rsidRPr="005F52C1">
              <w:rPr>
                <w:rFonts w:ascii="Times New Roman" w:eastAsia="Times New Roman" w:hAnsi="Times New Roman" w:cs="Times New Roman"/>
                <w:b/>
                <w:kern w:val="3"/>
                <w:sz w:val="28"/>
                <w:szCs w:val="28"/>
              </w:rPr>
              <w:t>га</w:t>
            </w:r>
            <w:proofErr w:type="gramEnd"/>
          </w:p>
        </w:tc>
      </w:tr>
      <w:tr w:rsidR="005F52C1" w:rsidRPr="005F52C1" w:rsidTr="005F52C1">
        <w:tc>
          <w:tcPr>
            <w:tcW w:w="535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Комплектные и распределительные устройства</w:t>
            </w: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0,6</w:t>
            </w:r>
          </w:p>
        </w:tc>
      </w:tr>
      <w:tr w:rsidR="005F52C1" w:rsidRPr="005F52C1" w:rsidTr="005F52C1">
        <w:tc>
          <w:tcPr>
            <w:tcW w:w="535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Пункты перехода воздушных линий </w:t>
            </w:r>
            <w:proofErr w:type="gramStart"/>
            <w:r w:rsidRPr="005F52C1">
              <w:rPr>
                <w:rFonts w:ascii="Times New Roman" w:eastAsia="Times New Roman" w:hAnsi="Times New Roman" w:cs="Times New Roman"/>
                <w:kern w:val="3"/>
                <w:sz w:val="28"/>
                <w:szCs w:val="28"/>
              </w:rPr>
              <w:t>в</w:t>
            </w:r>
            <w:proofErr w:type="gramEnd"/>
            <w:r w:rsidRPr="005F52C1">
              <w:rPr>
                <w:rFonts w:ascii="Times New Roman" w:eastAsia="Times New Roman" w:hAnsi="Times New Roman" w:cs="Times New Roman"/>
                <w:kern w:val="3"/>
                <w:sz w:val="28"/>
                <w:szCs w:val="28"/>
              </w:rPr>
              <w:t xml:space="preserve"> кабельные</w:t>
            </w: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0,1</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Для определения расчетных значений показателей потребности в тепловой энергии и газе:</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а) СП 131.13330.2012 «Свод правил. Строительная климатология»;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б) СП 41-104-2000 «Проектирование автономных источников теплоснабжения»;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г) СП 42-101-2003 «Общие положения по проектированию и строительству газораспределительных систем из металлических и полиэтиленовых труб».</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д) СП 30.13.330.2012 «Свод правил. Внутренний водопровод и канализация зданий»;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е) СП 124.13330.2012 "СНиП 41-02-2003 "Тепловые сети".</w:t>
      </w:r>
    </w:p>
    <w:p w:rsidR="005F52C1" w:rsidRPr="005F52C1" w:rsidRDefault="005F52C1" w:rsidP="005F52C1">
      <w:pPr>
        <w:suppressAutoHyphens/>
        <w:autoSpaceDN w:val="0"/>
        <w:spacing w:after="144"/>
        <w:jc w:val="both"/>
        <w:rPr>
          <w:rFonts w:ascii="Times New Roman" w:eastAsia="Times New Roman" w:hAnsi="Times New Roman" w:cs="Times New Roman"/>
          <w:b/>
          <w:kern w:val="3"/>
          <w:sz w:val="28"/>
          <w:szCs w:val="28"/>
          <w:lang w:eastAsia="ru-RU"/>
        </w:rPr>
      </w:pPr>
      <w:r w:rsidRPr="005F52C1">
        <w:rPr>
          <w:rFonts w:ascii="Times New Roman" w:eastAsia="Times New Roman" w:hAnsi="Times New Roman" w:cs="Times New Roman"/>
          <w:b/>
          <w:kern w:val="3"/>
          <w:sz w:val="28"/>
          <w:szCs w:val="28"/>
          <w:lang w:eastAsia="ru-RU"/>
        </w:rPr>
        <w:t>Размеры земельных участков котельных:</w:t>
      </w:r>
    </w:p>
    <w:tbl>
      <w:tblPr>
        <w:tblW w:w="10290" w:type="dxa"/>
        <w:tblInd w:w="29" w:type="dxa"/>
        <w:tblLayout w:type="fixed"/>
        <w:tblCellMar>
          <w:left w:w="10" w:type="dxa"/>
          <w:right w:w="10" w:type="dxa"/>
        </w:tblCellMar>
        <w:tblLook w:val="04A0" w:firstRow="1" w:lastRow="0" w:firstColumn="1" w:lastColumn="0" w:noHBand="0" w:noVBand="1"/>
      </w:tblPr>
      <w:tblGrid>
        <w:gridCol w:w="3426"/>
        <w:gridCol w:w="3427"/>
        <w:gridCol w:w="3437"/>
      </w:tblGrid>
      <w:tr w:rsidR="005F52C1" w:rsidRPr="005F52C1" w:rsidTr="005F52C1">
        <w:trPr>
          <w:cantSplit/>
        </w:trPr>
        <w:tc>
          <w:tcPr>
            <w:tcW w:w="342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proofErr w:type="spellStart"/>
            <w:r w:rsidRPr="005F52C1">
              <w:rPr>
                <w:rFonts w:ascii="Times New Roman" w:eastAsia="Times New Roman" w:hAnsi="Times New Roman" w:cs="Times New Roman"/>
                <w:b/>
                <w:kern w:val="3"/>
                <w:sz w:val="28"/>
                <w:szCs w:val="28"/>
              </w:rPr>
              <w:lastRenderedPageBreak/>
              <w:t>Теплопроизводительность</w:t>
            </w:r>
            <w:proofErr w:type="spellEnd"/>
            <w:r w:rsidRPr="005F52C1">
              <w:rPr>
                <w:rFonts w:ascii="Times New Roman" w:eastAsia="Times New Roman" w:hAnsi="Times New Roman" w:cs="Times New Roman"/>
                <w:b/>
                <w:kern w:val="3"/>
                <w:sz w:val="28"/>
                <w:szCs w:val="28"/>
              </w:rPr>
              <w:t xml:space="preserve"> котельных,</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Гкал/</w:t>
            </w:r>
            <w:proofErr w:type="gramStart"/>
            <w:r w:rsidRPr="005F52C1">
              <w:rPr>
                <w:rFonts w:ascii="Times New Roman" w:eastAsia="Times New Roman" w:hAnsi="Times New Roman" w:cs="Times New Roman"/>
                <w:b/>
                <w:kern w:val="3"/>
                <w:sz w:val="28"/>
                <w:szCs w:val="28"/>
              </w:rPr>
              <w:t>ч</w:t>
            </w:r>
            <w:proofErr w:type="gramEnd"/>
            <w:r w:rsidRPr="005F52C1">
              <w:rPr>
                <w:rFonts w:ascii="Times New Roman" w:eastAsia="Times New Roman" w:hAnsi="Times New Roman" w:cs="Times New Roman"/>
                <w:b/>
                <w:kern w:val="3"/>
                <w:sz w:val="28"/>
                <w:szCs w:val="28"/>
              </w:rPr>
              <w:t xml:space="preserve"> (МВт)</w:t>
            </w:r>
          </w:p>
        </w:tc>
        <w:tc>
          <w:tcPr>
            <w:tcW w:w="68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 xml:space="preserve">Размеры земельных участков котельных, </w:t>
            </w:r>
            <w:proofErr w:type="gramStart"/>
            <w:r w:rsidRPr="005F52C1">
              <w:rPr>
                <w:rFonts w:ascii="Times New Roman" w:eastAsia="Times New Roman" w:hAnsi="Times New Roman" w:cs="Times New Roman"/>
                <w:b/>
                <w:kern w:val="3"/>
                <w:sz w:val="28"/>
                <w:szCs w:val="28"/>
              </w:rPr>
              <w:t>га</w:t>
            </w:r>
            <w:proofErr w:type="gramEnd"/>
          </w:p>
        </w:tc>
      </w:tr>
      <w:tr w:rsidR="005F52C1" w:rsidRPr="005F52C1" w:rsidTr="005F52C1">
        <w:trPr>
          <w:cantSplit/>
        </w:trPr>
        <w:tc>
          <w:tcPr>
            <w:tcW w:w="3425"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b/>
                <w:kern w:val="3"/>
                <w:sz w:val="28"/>
                <w:szCs w:val="28"/>
              </w:rPr>
            </w:pPr>
          </w:p>
        </w:tc>
        <w:tc>
          <w:tcPr>
            <w:tcW w:w="342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proofErr w:type="gramStart"/>
            <w:r w:rsidRPr="005F52C1">
              <w:rPr>
                <w:rFonts w:ascii="Times New Roman" w:eastAsia="Times New Roman" w:hAnsi="Times New Roman" w:cs="Times New Roman"/>
                <w:b/>
                <w:kern w:val="3"/>
                <w:sz w:val="28"/>
                <w:szCs w:val="28"/>
              </w:rPr>
              <w:t>работающих</w:t>
            </w:r>
            <w:proofErr w:type="gramEnd"/>
            <w:r w:rsidRPr="005F52C1">
              <w:rPr>
                <w:rFonts w:ascii="Times New Roman" w:eastAsia="Times New Roman" w:hAnsi="Times New Roman" w:cs="Times New Roman"/>
                <w:b/>
                <w:kern w:val="3"/>
                <w:sz w:val="28"/>
                <w:szCs w:val="28"/>
              </w:rPr>
              <w:t xml:space="preserve"> на твердом топливе</w:t>
            </w:r>
          </w:p>
        </w:tc>
        <w:tc>
          <w:tcPr>
            <w:tcW w:w="3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proofErr w:type="gramStart"/>
            <w:r w:rsidRPr="005F52C1">
              <w:rPr>
                <w:rFonts w:ascii="Times New Roman" w:eastAsia="Times New Roman" w:hAnsi="Times New Roman" w:cs="Times New Roman"/>
                <w:b/>
                <w:kern w:val="3"/>
                <w:sz w:val="28"/>
                <w:szCs w:val="28"/>
              </w:rPr>
              <w:t>работающих</w:t>
            </w:r>
            <w:proofErr w:type="gramEnd"/>
            <w:r w:rsidRPr="005F52C1">
              <w:rPr>
                <w:rFonts w:ascii="Times New Roman" w:eastAsia="Times New Roman" w:hAnsi="Times New Roman" w:cs="Times New Roman"/>
                <w:b/>
                <w:kern w:val="3"/>
                <w:sz w:val="28"/>
                <w:szCs w:val="28"/>
              </w:rPr>
              <w:t xml:space="preserve"> на </w:t>
            </w:r>
            <w:proofErr w:type="spellStart"/>
            <w:r w:rsidRPr="005F52C1">
              <w:rPr>
                <w:rFonts w:ascii="Times New Roman" w:eastAsia="Times New Roman" w:hAnsi="Times New Roman" w:cs="Times New Roman"/>
                <w:b/>
                <w:kern w:val="3"/>
                <w:sz w:val="28"/>
                <w:szCs w:val="28"/>
              </w:rPr>
              <w:t>газомазутном</w:t>
            </w:r>
            <w:proofErr w:type="spellEnd"/>
            <w:r w:rsidRPr="005F52C1">
              <w:rPr>
                <w:rFonts w:ascii="Times New Roman" w:eastAsia="Times New Roman" w:hAnsi="Times New Roman" w:cs="Times New Roman"/>
                <w:b/>
                <w:kern w:val="3"/>
                <w:sz w:val="28"/>
                <w:szCs w:val="28"/>
              </w:rPr>
              <w:t xml:space="preserve"> топливе</w:t>
            </w:r>
          </w:p>
        </w:tc>
      </w:tr>
      <w:tr w:rsidR="005F52C1" w:rsidRPr="005F52C1" w:rsidTr="005F52C1">
        <w:tc>
          <w:tcPr>
            <w:tcW w:w="34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до 5</w:t>
            </w:r>
          </w:p>
        </w:tc>
        <w:tc>
          <w:tcPr>
            <w:tcW w:w="342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0,7</w:t>
            </w:r>
          </w:p>
        </w:tc>
        <w:tc>
          <w:tcPr>
            <w:tcW w:w="3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0,7</w:t>
            </w:r>
          </w:p>
        </w:tc>
      </w:tr>
      <w:tr w:rsidR="005F52C1" w:rsidRPr="005F52C1" w:rsidTr="005F52C1">
        <w:tc>
          <w:tcPr>
            <w:tcW w:w="34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от 5 до 10 (от 6 до 12)</w:t>
            </w:r>
          </w:p>
        </w:tc>
        <w:tc>
          <w:tcPr>
            <w:tcW w:w="342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w:t>
            </w:r>
          </w:p>
        </w:tc>
        <w:tc>
          <w:tcPr>
            <w:tcW w:w="3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w:t>
            </w:r>
          </w:p>
        </w:tc>
      </w:tr>
      <w:tr w:rsidR="005F52C1" w:rsidRPr="005F52C1" w:rsidTr="005F52C1">
        <w:tc>
          <w:tcPr>
            <w:tcW w:w="34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свыше 10 до 50 (св. 12 до 58)</w:t>
            </w:r>
          </w:p>
        </w:tc>
        <w:tc>
          <w:tcPr>
            <w:tcW w:w="342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2,0</w:t>
            </w:r>
          </w:p>
        </w:tc>
        <w:tc>
          <w:tcPr>
            <w:tcW w:w="3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r>
      <w:tr w:rsidR="005F52C1" w:rsidRPr="005F52C1" w:rsidTr="005F52C1">
        <w:tc>
          <w:tcPr>
            <w:tcW w:w="34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свыше 50 до 100 (св. 58 до 116)</w:t>
            </w:r>
          </w:p>
        </w:tc>
        <w:tc>
          <w:tcPr>
            <w:tcW w:w="342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w:t>
            </w:r>
          </w:p>
        </w:tc>
        <w:tc>
          <w:tcPr>
            <w:tcW w:w="3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2,5</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b/>
          <w:kern w:val="3"/>
          <w:sz w:val="28"/>
          <w:szCs w:val="28"/>
          <w:lang w:eastAsia="ru-RU"/>
        </w:rPr>
      </w:pPr>
      <w:r w:rsidRPr="005F52C1">
        <w:rPr>
          <w:rFonts w:ascii="Times New Roman" w:eastAsia="Times New Roman" w:hAnsi="Times New Roman" w:cs="Times New Roman"/>
          <w:b/>
          <w:kern w:val="3"/>
          <w:sz w:val="28"/>
          <w:szCs w:val="28"/>
          <w:lang w:eastAsia="ru-RU"/>
        </w:rPr>
        <w:t>Размеры земельных участков для размещения газонаполнительных станций (ГНС) (не более):</w:t>
      </w:r>
    </w:p>
    <w:tbl>
      <w:tblPr>
        <w:tblW w:w="10290" w:type="dxa"/>
        <w:jc w:val="center"/>
        <w:tblLayout w:type="fixed"/>
        <w:tblCellMar>
          <w:left w:w="10" w:type="dxa"/>
          <w:right w:w="10" w:type="dxa"/>
        </w:tblCellMar>
        <w:tblLook w:val="04A0" w:firstRow="1" w:lastRow="0" w:firstColumn="1" w:lastColumn="0" w:noHBand="0" w:noVBand="1"/>
      </w:tblPr>
      <w:tblGrid>
        <w:gridCol w:w="5139"/>
        <w:gridCol w:w="5151"/>
      </w:tblGrid>
      <w:tr w:rsidR="005F52C1" w:rsidRPr="005F52C1" w:rsidTr="005F52C1">
        <w:trPr>
          <w:jc w:val="center"/>
        </w:trPr>
        <w:tc>
          <w:tcPr>
            <w:tcW w:w="513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 xml:space="preserve">Производительность, </w:t>
            </w:r>
            <w:proofErr w:type="spellStart"/>
            <w:r w:rsidRPr="005F52C1">
              <w:rPr>
                <w:rFonts w:ascii="Times New Roman" w:eastAsia="Times New Roman" w:hAnsi="Times New Roman" w:cs="Times New Roman"/>
                <w:b/>
                <w:kern w:val="3"/>
                <w:sz w:val="28"/>
                <w:szCs w:val="28"/>
              </w:rPr>
              <w:t>тыс</w:t>
            </w:r>
            <w:proofErr w:type="gramStart"/>
            <w:r w:rsidRPr="005F52C1">
              <w:rPr>
                <w:rFonts w:ascii="Times New Roman" w:eastAsia="Times New Roman" w:hAnsi="Times New Roman" w:cs="Times New Roman"/>
                <w:b/>
                <w:kern w:val="3"/>
                <w:sz w:val="28"/>
                <w:szCs w:val="28"/>
              </w:rPr>
              <w:t>.т</w:t>
            </w:r>
            <w:proofErr w:type="spellEnd"/>
            <w:proofErr w:type="gramEnd"/>
            <w:r w:rsidRPr="005F52C1">
              <w:rPr>
                <w:rFonts w:ascii="Times New Roman" w:eastAsia="Times New Roman" w:hAnsi="Times New Roman" w:cs="Times New Roman"/>
                <w:b/>
                <w:kern w:val="3"/>
                <w:sz w:val="28"/>
                <w:szCs w:val="28"/>
              </w:rPr>
              <w:t>/год</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 xml:space="preserve">Размер земельного участка, </w:t>
            </w:r>
            <w:proofErr w:type="gramStart"/>
            <w:r w:rsidRPr="005F52C1">
              <w:rPr>
                <w:rFonts w:ascii="Times New Roman" w:eastAsia="Times New Roman" w:hAnsi="Times New Roman" w:cs="Times New Roman"/>
                <w:b/>
                <w:kern w:val="3"/>
                <w:sz w:val="28"/>
                <w:szCs w:val="28"/>
              </w:rPr>
              <w:t>га</w:t>
            </w:r>
            <w:proofErr w:type="gramEnd"/>
          </w:p>
        </w:tc>
      </w:tr>
      <w:tr w:rsidR="005F52C1" w:rsidRPr="005F52C1" w:rsidTr="005F52C1">
        <w:trPr>
          <w:jc w:val="center"/>
        </w:trPr>
        <w:tc>
          <w:tcPr>
            <w:tcW w:w="513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6,0</w:t>
            </w:r>
          </w:p>
        </w:tc>
      </w:tr>
      <w:tr w:rsidR="005F52C1" w:rsidRPr="005F52C1" w:rsidTr="005F52C1">
        <w:trPr>
          <w:jc w:val="center"/>
        </w:trPr>
        <w:tc>
          <w:tcPr>
            <w:tcW w:w="513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20</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7,0</w:t>
            </w:r>
          </w:p>
        </w:tc>
      </w:tr>
      <w:tr w:rsidR="005F52C1" w:rsidRPr="005F52C1" w:rsidTr="005F52C1">
        <w:trPr>
          <w:jc w:val="center"/>
        </w:trPr>
        <w:tc>
          <w:tcPr>
            <w:tcW w:w="513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8,0</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Размеры земельных участков для размещения газонаполнительных пунктов (ГНП) (не более) – 0,6 га.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Минимальные расстояния от подземных (наземных с обвалованием) газопроводов до зданий и сооружений следует принимать в соответствии с СП 62.13330.</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Для определения расчетных значений показателей водопотребления: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СП 31.13330.2012 «Свод правил. Водоснабжение. Наружные сети и сооружения»;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том числе для нужд пожаротушения: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СП 5.13130.2009 «Системы противопожарной защиты. Установки пожарной сигнализации и пожаротушения автоматические»;</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СП 8.13130.2009 «Системы противопожарной защиты. Источники наружного противопожарного водоснабжения. Требования пожарной безопасности»;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СП 10.13130.2009 «Системы противопожарной защиты. Внутренний противопожарный водопровод. Требования пожарной безопасности»;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СП 31.13330.2012 «СНиП 2.04.02-84*. Водоснабжение. Наружные сети и сооружения»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Размеры земельных участков для размещения станций очистки воды</w:t>
      </w:r>
    </w:p>
    <w:tbl>
      <w:tblPr>
        <w:tblW w:w="5985" w:type="dxa"/>
        <w:jc w:val="center"/>
        <w:tblLayout w:type="fixed"/>
        <w:tblCellMar>
          <w:left w:w="10" w:type="dxa"/>
          <w:right w:w="10" w:type="dxa"/>
        </w:tblCellMar>
        <w:tblLook w:val="04A0" w:firstRow="1" w:lastRow="0" w:firstColumn="1" w:lastColumn="0" w:noHBand="0" w:noVBand="1"/>
      </w:tblPr>
      <w:tblGrid>
        <w:gridCol w:w="2979"/>
        <w:gridCol w:w="3006"/>
      </w:tblGrid>
      <w:tr w:rsidR="005F52C1" w:rsidRPr="005F52C1" w:rsidTr="005F52C1">
        <w:trPr>
          <w:jc w:val="center"/>
        </w:trPr>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Производительность станции, тыс</w:t>
            </w:r>
            <w:proofErr w:type="gramStart"/>
            <w:r w:rsidRPr="005F52C1">
              <w:rPr>
                <w:rFonts w:ascii="Times New Roman" w:eastAsia="Times New Roman" w:hAnsi="Times New Roman" w:cs="Times New Roman"/>
                <w:b/>
                <w:kern w:val="3"/>
                <w:sz w:val="28"/>
                <w:szCs w:val="28"/>
              </w:rPr>
              <w:t>.м</w:t>
            </w:r>
            <w:proofErr w:type="gramEnd"/>
            <w:r w:rsidRPr="005F52C1">
              <w:rPr>
                <w:rFonts w:ascii="Times New Roman" w:eastAsia="Times New Roman" w:hAnsi="Times New Roman" w:cs="Times New Roman"/>
                <w:b/>
                <w:kern w:val="3"/>
                <w:sz w:val="28"/>
                <w:szCs w:val="28"/>
              </w:rPr>
              <w:t>3/сутки</w:t>
            </w:r>
          </w:p>
        </w:tc>
        <w:tc>
          <w:tcPr>
            <w:tcW w:w="3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 xml:space="preserve">Размер земельного участка не более, </w:t>
            </w:r>
            <w:proofErr w:type="gramStart"/>
            <w:r w:rsidRPr="005F52C1">
              <w:rPr>
                <w:rFonts w:ascii="Times New Roman" w:eastAsia="Times New Roman" w:hAnsi="Times New Roman" w:cs="Times New Roman"/>
                <w:b/>
                <w:kern w:val="3"/>
                <w:sz w:val="28"/>
                <w:szCs w:val="28"/>
              </w:rPr>
              <w:t>га</w:t>
            </w:r>
            <w:proofErr w:type="gramEnd"/>
          </w:p>
        </w:tc>
      </w:tr>
      <w:tr w:rsidR="005F52C1" w:rsidRPr="005F52C1" w:rsidTr="005F52C1">
        <w:trPr>
          <w:jc w:val="center"/>
        </w:trPr>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до 0,8</w:t>
            </w:r>
          </w:p>
        </w:tc>
        <w:tc>
          <w:tcPr>
            <w:tcW w:w="3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r>
      <w:tr w:rsidR="005F52C1" w:rsidRPr="005F52C1" w:rsidTr="005F52C1">
        <w:trPr>
          <w:jc w:val="center"/>
        </w:trPr>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св. 0,8 до 12</w:t>
            </w:r>
          </w:p>
        </w:tc>
        <w:tc>
          <w:tcPr>
            <w:tcW w:w="3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r>
      <w:tr w:rsidR="005F52C1" w:rsidRPr="005F52C1" w:rsidTr="005F52C1">
        <w:trPr>
          <w:jc w:val="center"/>
        </w:trPr>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12 – 32</w:t>
            </w:r>
          </w:p>
        </w:tc>
        <w:tc>
          <w:tcPr>
            <w:tcW w:w="3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r>
      <w:tr w:rsidR="005F52C1" w:rsidRPr="005F52C1" w:rsidTr="005F52C1">
        <w:trPr>
          <w:jc w:val="center"/>
        </w:trPr>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32 – 80</w:t>
            </w:r>
          </w:p>
        </w:tc>
        <w:tc>
          <w:tcPr>
            <w:tcW w:w="3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4) Для определения расчетных значений показателей водоотведения: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СП 32.13330.2012 "СНиП 2.04.03-85 "Канализация. Наружные сети и сооружения";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показателями суточного объема поверхностного стока в соответствии с пунктом 12.16 СП 42.13330.2011 «СНиП 2.07.01-89* «Градостроительство. Планировка и застройка городских и сельских поселений».</w:t>
      </w:r>
    </w:p>
    <w:p w:rsidR="005F52C1" w:rsidRPr="005F52C1" w:rsidRDefault="005F52C1" w:rsidP="005F52C1">
      <w:pPr>
        <w:suppressAutoHyphens/>
        <w:autoSpaceDN w:val="0"/>
        <w:spacing w:after="144"/>
        <w:jc w:val="both"/>
        <w:rPr>
          <w:rFonts w:ascii="Times New Roman" w:eastAsia="Times New Roman" w:hAnsi="Times New Roman" w:cs="Times New Roman"/>
          <w:b/>
          <w:kern w:val="3"/>
          <w:sz w:val="28"/>
          <w:szCs w:val="28"/>
          <w:lang w:eastAsia="ru-RU"/>
        </w:rPr>
      </w:pPr>
      <w:r w:rsidRPr="005F52C1">
        <w:rPr>
          <w:rFonts w:ascii="Times New Roman" w:eastAsia="Times New Roman" w:hAnsi="Times New Roman" w:cs="Times New Roman"/>
          <w:b/>
          <w:kern w:val="3"/>
          <w:sz w:val="28"/>
          <w:szCs w:val="28"/>
          <w:lang w:eastAsia="ru-RU"/>
        </w:rPr>
        <w:t>Размеры земельных участков для размещения очистных сооружений</w:t>
      </w:r>
    </w:p>
    <w:tbl>
      <w:tblPr>
        <w:tblW w:w="9855" w:type="dxa"/>
        <w:jc w:val="center"/>
        <w:tblLayout w:type="fixed"/>
        <w:tblCellMar>
          <w:left w:w="10" w:type="dxa"/>
          <w:right w:w="10" w:type="dxa"/>
        </w:tblCellMar>
        <w:tblLook w:val="04A0" w:firstRow="1" w:lastRow="0" w:firstColumn="1" w:lastColumn="0" w:noHBand="0" w:noVBand="1"/>
      </w:tblPr>
      <w:tblGrid>
        <w:gridCol w:w="4503"/>
        <w:gridCol w:w="1844"/>
        <w:gridCol w:w="1986"/>
        <w:gridCol w:w="1522"/>
      </w:tblGrid>
      <w:tr w:rsidR="005F52C1" w:rsidRPr="005F52C1" w:rsidTr="005F52C1">
        <w:trPr>
          <w:cantSplit/>
          <w:jc w:val="center"/>
        </w:trPr>
        <w:tc>
          <w:tcPr>
            <w:tcW w:w="4502"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Производительность очистных сооружений, тыс</w:t>
            </w:r>
            <w:proofErr w:type="gramStart"/>
            <w:r w:rsidRPr="005F52C1">
              <w:rPr>
                <w:rFonts w:ascii="Times New Roman" w:eastAsia="Times New Roman" w:hAnsi="Times New Roman" w:cs="Times New Roman"/>
                <w:b/>
                <w:kern w:val="3"/>
                <w:sz w:val="28"/>
                <w:szCs w:val="28"/>
              </w:rPr>
              <w:t>.м</w:t>
            </w:r>
            <w:proofErr w:type="gramEnd"/>
            <w:r w:rsidRPr="005F52C1">
              <w:rPr>
                <w:rFonts w:ascii="Times New Roman" w:eastAsia="Times New Roman" w:hAnsi="Times New Roman" w:cs="Times New Roman"/>
                <w:b/>
                <w:kern w:val="3"/>
                <w:sz w:val="28"/>
                <w:szCs w:val="28"/>
              </w:rPr>
              <w:t>3/сутки</w:t>
            </w:r>
          </w:p>
        </w:tc>
        <w:tc>
          <w:tcPr>
            <w:tcW w:w="53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 xml:space="preserve">Размер земельного участка, </w:t>
            </w:r>
            <w:proofErr w:type="gramStart"/>
            <w:r w:rsidRPr="005F52C1">
              <w:rPr>
                <w:rFonts w:ascii="Times New Roman" w:eastAsia="Times New Roman" w:hAnsi="Times New Roman" w:cs="Times New Roman"/>
                <w:b/>
                <w:kern w:val="3"/>
                <w:sz w:val="28"/>
                <w:szCs w:val="28"/>
              </w:rPr>
              <w:t>га</w:t>
            </w:r>
            <w:proofErr w:type="gramEnd"/>
          </w:p>
        </w:tc>
      </w:tr>
      <w:tr w:rsidR="005F52C1" w:rsidRPr="005F52C1" w:rsidTr="005F52C1">
        <w:trPr>
          <w:cantSplit/>
          <w:jc w:val="center"/>
        </w:trPr>
        <w:tc>
          <w:tcPr>
            <w:tcW w:w="4502"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b/>
                <w:kern w:val="3"/>
                <w:sz w:val="28"/>
                <w:szCs w:val="28"/>
              </w:rPr>
            </w:pP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очистных сооружений</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очистных сооружений</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Times New Roman" w:hAnsi="Times New Roman" w:cs="Times New Roman"/>
                <w:b/>
                <w:kern w:val="3"/>
                <w:sz w:val="28"/>
                <w:szCs w:val="28"/>
              </w:rPr>
              <w:t>очистных сооружений</w:t>
            </w:r>
          </w:p>
        </w:tc>
      </w:tr>
      <w:tr w:rsidR="005F52C1" w:rsidRPr="005F52C1" w:rsidTr="005F52C1">
        <w:trPr>
          <w:jc w:val="center"/>
        </w:trPr>
        <w:tc>
          <w:tcPr>
            <w:tcW w:w="45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до 0,7</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0,2</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r>
      <w:tr w:rsidR="005F52C1" w:rsidRPr="005F52C1" w:rsidTr="005F52C1">
        <w:trPr>
          <w:jc w:val="center"/>
        </w:trPr>
        <w:tc>
          <w:tcPr>
            <w:tcW w:w="45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св. 0,7 до 17</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r>
      <w:tr w:rsidR="005F52C1" w:rsidRPr="005F52C1" w:rsidTr="005F52C1">
        <w:trPr>
          <w:jc w:val="center"/>
        </w:trPr>
        <w:tc>
          <w:tcPr>
            <w:tcW w:w="45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17 – 40</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9</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При размещении инженерных коммуникаций расстояния по горизонтали (в свету) от ближайших подземных инженерных сетей до зданий и сооружений следует принимать по таблице 2.4.</w:t>
      </w:r>
    </w:p>
    <w:p w:rsidR="005F52C1" w:rsidRPr="005F52C1" w:rsidRDefault="005F52C1" w:rsidP="005F52C1">
      <w:pPr>
        <w:suppressAutoHyphens/>
        <w:autoSpaceDN w:val="0"/>
        <w:spacing w:after="144"/>
        <w:jc w:val="both"/>
        <w:rPr>
          <w:rFonts w:ascii="Times New Roman" w:eastAsia="Times New Roman" w:hAnsi="Times New Roman" w:cs="Times New Roman"/>
          <w:bCs/>
          <w:kern w:val="3"/>
          <w:sz w:val="28"/>
          <w:szCs w:val="28"/>
          <w:lang w:eastAsia="ru-RU"/>
        </w:rPr>
      </w:pPr>
      <w:r w:rsidRPr="005F52C1">
        <w:rPr>
          <w:rFonts w:ascii="Times New Roman" w:eastAsia="Times New Roman" w:hAnsi="Times New Roman" w:cs="Times New Roman"/>
          <w:bCs/>
          <w:kern w:val="3"/>
          <w:sz w:val="28"/>
          <w:szCs w:val="28"/>
          <w:lang w:eastAsia="ru-RU"/>
        </w:rPr>
        <w:t>Таблица 2.4.</w:t>
      </w:r>
    </w:p>
    <w:tbl>
      <w:tblPr>
        <w:tblW w:w="10470" w:type="dxa"/>
        <w:tblInd w:w="-118" w:type="dxa"/>
        <w:tblLayout w:type="fixed"/>
        <w:tblCellMar>
          <w:left w:w="10" w:type="dxa"/>
          <w:right w:w="10" w:type="dxa"/>
        </w:tblCellMar>
        <w:tblLook w:val="04A0" w:firstRow="1" w:lastRow="0" w:firstColumn="1" w:lastColumn="0" w:noHBand="0" w:noVBand="1"/>
      </w:tblPr>
      <w:tblGrid>
        <w:gridCol w:w="1387"/>
        <w:gridCol w:w="1133"/>
        <w:gridCol w:w="970"/>
        <w:gridCol w:w="985"/>
        <w:gridCol w:w="1126"/>
        <w:gridCol w:w="1029"/>
        <w:gridCol w:w="850"/>
        <w:gridCol w:w="1217"/>
        <w:gridCol w:w="705"/>
        <w:gridCol w:w="922"/>
        <w:gridCol w:w="146"/>
      </w:tblGrid>
      <w:tr w:rsidR="005F52C1" w:rsidRPr="005F52C1" w:rsidTr="005F52C1">
        <w:trPr>
          <w:cantSplit/>
          <w:trHeight w:val="284"/>
        </w:trPr>
        <w:tc>
          <w:tcPr>
            <w:tcW w:w="1389"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Инженерные сети</w:t>
            </w:r>
          </w:p>
        </w:tc>
        <w:tc>
          <w:tcPr>
            <w:tcW w:w="8940" w:type="dxa"/>
            <w:gridSpan w:val="9"/>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Расстояние, </w:t>
            </w:r>
            <w:proofErr w:type="gramStart"/>
            <w:r w:rsidRPr="005F52C1">
              <w:rPr>
                <w:rFonts w:ascii="Times New Roman" w:eastAsia="Times New Roman" w:hAnsi="Times New Roman" w:cs="Times New Roman"/>
                <w:kern w:val="3"/>
                <w:sz w:val="28"/>
                <w:szCs w:val="28"/>
              </w:rPr>
              <w:t>м</w:t>
            </w:r>
            <w:proofErr w:type="gramEnd"/>
            <w:r w:rsidRPr="005F52C1">
              <w:rPr>
                <w:rFonts w:ascii="Times New Roman" w:eastAsia="Times New Roman" w:hAnsi="Times New Roman" w:cs="Times New Roman"/>
                <w:kern w:val="3"/>
                <w:sz w:val="28"/>
                <w:szCs w:val="28"/>
              </w:rPr>
              <w:t>, по горизонтали (в свету) от подземных сетей до</w:t>
            </w:r>
          </w:p>
        </w:tc>
        <w:tc>
          <w:tcPr>
            <w:tcW w:w="146" w:type="dxa"/>
            <w:tcBorders>
              <w:top w:val="nil"/>
              <w:left w:val="single" w:sz="4" w:space="0" w:color="000000"/>
              <w:bottom w:val="nil"/>
              <w:right w:val="nil"/>
            </w:tcBorders>
            <w:tcMar>
              <w:top w:w="0" w:type="dxa"/>
              <w:left w:w="0" w:type="dxa"/>
              <w:bottom w:w="0" w:type="dxa"/>
              <w:right w:w="0" w:type="dxa"/>
            </w:tcMar>
          </w:tcPr>
          <w:p w:rsidR="005F52C1" w:rsidRPr="005F52C1" w:rsidRDefault="005F52C1" w:rsidP="005F52C1">
            <w:pPr>
              <w:suppressAutoHyphens/>
              <w:autoSpaceDN w:val="0"/>
              <w:snapToGrid w:val="0"/>
              <w:spacing w:after="0" w:line="240" w:lineRule="auto"/>
              <w:jc w:val="both"/>
              <w:rPr>
                <w:rFonts w:ascii="Times New Roman" w:eastAsia="Times New Roman" w:hAnsi="Times New Roman" w:cs="Times New Roman"/>
                <w:kern w:val="3"/>
                <w:sz w:val="28"/>
                <w:szCs w:val="28"/>
              </w:rPr>
            </w:pPr>
          </w:p>
        </w:tc>
      </w:tr>
      <w:tr w:rsidR="005F52C1" w:rsidRPr="005F52C1" w:rsidTr="005F52C1">
        <w:trPr>
          <w:cantSplit/>
          <w:trHeight w:val="143"/>
        </w:trPr>
        <w:tc>
          <w:tcPr>
            <w:tcW w:w="10329"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13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фундаментов зданий 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сооружений</w:t>
            </w:r>
          </w:p>
        </w:tc>
        <w:tc>
          <w:tcPr>
            <w:tcW w:w="97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фундаментов</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proofErr w:type="gramStart"/>
            <w:r w:rsidRPr="005F52C1">
              <w:rPr>
                <w:rFonts w:ascii="Times New Roman" w:eastAsia="Times New Roman" w:hAnsi="Times New Roman" w:cs="Times New Roman"/>
                <w:kern w:val="3"/>
                <w:sz w:val="28"/>
                <w:szCs w:val="28"/>
              </w:rPr>
              <w:t>ограж</w:t>
            </w:r>
            <w:r w:rsidRPr="005F52C1">
              <w:rPr>
                <w:rFonts w:ascii="Times New Roman" w:eastAsia="Times New Roman" w:hAnsi="Times New Roman" w:cs="Times New Roman"/>
                <w:kern w:val="3"/>
                <w:sz w:val="28"/>
                <w:szCs w:val="28"/>
              </w:rPr>
              <w:lastRenderedPageBreak/>
              <w:t>дении</w:t>
            </w:r>
            <w:proofErr w:type="gramEnd"/>
            <w:r w:rsidRPr="005F52C1">
              <w:rPr>
                <w:rFonts w:ascii="Times New Roman" w:eastAsia="Times New Roman" w:hAnsi="Times New Roman" w:cs="Times New Roman"/>
                <w:kern w:val="3"/>
                <w:sz w:val="28"/>
                <w:szCs w:val="28"/>
              </w:rPr>
              <w:t xml:space="preserve"> предприятий, эстакад, опор контактной сети и связи, железных дорог</w:t>
            </w:r>
          </w:p>
        </w:tc>
        <w:tc>
          <w:tcPr>
            <w:tcW w:w="211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оси крайнего пути</w:t>
            </w:r>
          </w:p>
        </w:tc>
        <w:tc>
          <w:tcPr>
            <w:tcW w:w="1029"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бортового камня улицы</w:t>
            </w:r>
            <w:r w:rsidRPr="005F52C1">
              <w:rPr>
                <w:rFonts w:ascii="Times New Roman" w:eastAsia="Times New Roman" w:hAnsi="Times New Roman" w:cs="Times New Roman"/>
                <w:kern w:val="3"/>
                <w:sz w:val="28"/>
                <w:szCs w:val="28"/>
              </w:rPr>
              <w:lastRenderedPageBreak/>
              <w:t>, дорог</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и (кромки проезжей части, укрепленной полосы обочины)</w:t>
            </w:r>
          </w:p>
        </w:tc>
        <w:tc>
          <w:tcPr>
            <w:tcW w:w="85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 xml:space="preserve">наружной бровки </w:t>
            </w:r>
            <w:r w:rsidRPr="005F52C1">
              <w:rPr>
                <w:rFonts w:ascii="Times New Roman" w:eastAsia="Times New Roman" w:hAnsi="Times New Roman" w:cs="Times New Roman"/>
                <w:kern w:val="3"/>
                <w:sz w:val="28"/>
                <w:szCs w:val="28"/>
              </w:rPr>
              <w:lastRenderedPageBreak/>
              <w:t>кювета или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подошвы насыпи дороги</w:t>
            </w:r>
          </w:p>
        </w:tc>
        <w:tc>
          <w:tcPr>
            <w:tcW w:w="2845"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фундаментов опор воздушных линий электропередачи напряжением</w:t>
            </w:r>
          </w:p>
        </w:tc>
        <w:tc>
          <w:tcPr>
            <w:tcW w:w="146" w:type="dxa"/>
            <w:tcBorders>
              <w:top w:val="nil"/>
              <w:left w:val="single" w:sz="4" w:space="0" w:color="000000"/>
              <w:bottom w:val="nil"/>
              <w:right w:val="nil"/>
            </w:tcBorders>
            <w:tcMar>
              <w:top w:w="0" w:type="dxa"/>
              <w:left w:w="0" w:type="dxa"/>
              <w:bottom w:w="0" w:type="dxa"/>
              <w:right w:w="0" w:type="dxa"/>
            </w:tcMar>
          </w:tcPr>
          <w:p w:rsidR="005F52C1" w:rsidRPr="005F52C1" w:rsidRDefault="005F52C1" w:rsidP="005F52C1">
            <w:pPr>
              <w:suppressAutoHyphens/>
              <w:autoSpaceDN w:val="0"/>
              <w:snapToGrid w:val="0"/>
              <w:spacing w:after="0" w:line="240" w:lineRule="auto"/>
              <w:jc w:val="both"/>
              <w:rPr>
                <w:rFonts w:ascii="Times New Roman" w:eastAsia="Times New Roman" w:hAnsi="Times New Roman" w:cs="Times New Roman"/>
                <w:kern w:val="3"/>
                <w:sz w:val="28"/>
                <w:szCs w:val="28"/>
              </w:rPr>
            </w:pPr>
          </w:p>
        </w:tc>
      </w:tr>
      <w:tr w:rsidR="005F52C1" w:rsidRPr="005F52C1" w:rsidTr="005F52C1">
        <w:trPr>
          <w:cantSplit/>
          <w:trHeight w:val="143"/>
        </w:trPr>
        <w:tc>
          <w:tcPr>
            <w:tcW w:w="10329"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8940"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970"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98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железных дорог колеи 1520 мм, но не менее глубины траншей до подошвы насыпи и бровки выемки</w:t>
            </w:r>
          </w:p>
        </w:tc>
        <w:tc>
          <w:tcPr>
            <w:tcW w:w="1127"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железных дорог колеи 750 мм и трамвая</w:t>
            </w:r>
          </w:p>
        </w:tc>
        <w:tc>
          <w:tcPr>
            <w:tcW w:w="1029"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850"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21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до 1 </w:t>
            </w:r>
            <w:proofErr w:type="spellStart"/>
            <w:r w:rsidRPr="005F52C1">
              <w:rPr>
                <w:rFonts w:ascii="Times New Roman" w:eastAsia="Times New Roman" w:hAnsi="Times New Roman" w:cs="Times New Roman"/>
                <w:kern w:val="3"/>
                <w:sz w:val="28"/>
                <w:szCs w:val="28"/>
              </w:rPr>
              <w:t>кВ</w:t>
            </w:r>
            <w:proofErr w:type="spellEnd"/>
            <w:r w:rsidRPr="005F52C1">
              <w:rPr>
                <w:rFonts w:ascii="Times New Roman" w:eastAsia="Times New Roman" w:hAnsi="Times New Roman" w:cs="Times New Roman"/>
                <w:kern w:val="3"/>
                <w:sz w:val="28"/>
                <w:szCs w:val="28"/>
              </w:rPr>
              <w:t xml:space="preserve"> наружного освещения, контактной сети трамваев и троллейбусов</w:t>
            </w:r>
          </w:p>
        </w:tc>
        <w:tc>
          <w:tcPr>
            <w:tcW w:w="70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св. 1 до 35 </w:t>
            </w:r>
            <w:proofErr w:type="spellStart"/>
            <w:r w:rsidRPr="005F52C1">
              <w:rPr>
                <w:rFonts w:ascii="Times New Roman" w:eastAsia="Times New Roman" w:hAnsi="Times New Roman" w:cs="Times New Roman"/>
                <w:kern w:val="3"/>
                <w:sz w:val="28"/>
                <w:szCs w:val="28"/>
              </w:rPr>
              <w:t>кВ</w:t>
            </w:r>
            <w:proofErr w:type="spellEnd"/>
          </w:p>
        </w:tc>
        <w:tc>
          <w:tcPr>
            <w:tcW w:w="9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св. 35 до 110 </w:t>
            </w:r>
            <w:proofErr w:type="spellStart"/>
            <w:r w:rsidRPr="005F52C1">
              <w:rPr>
                <w:rFonts w:ascii="Times New Roman" w:eastAsia="Times New Roman" w:hAnsi="Times New Roman" w:cs="Times New Roman"/>
                <w:kern w:val="3"/>
                <w:sz w:val="28"/>
                <w:szCs w:val="28"/>
              </w:rPr>
              <w:t>кВ</w:t>
            </w:r>
            <w:proofErr w:type="spellEnd"/>
            <w:r w:rsidRPr="005F52C1">
              <w:rPr>
                <w:rFonts w:ascii="Times New Roman" w:eastAsia="Times New Roman" w:hAnsi="Times New Roman" w:cs="Times New Roman"/>
                <w:kern w:val="3"/>
                <w:sz w:val="28"/>
                <w:szCs w:val="28"/>
              </w:rPr>
              <w:t xml:space="preserve"> и выше</w:t>
            </w:r>
          </w:p>
        </w:tc>
        <w:tc>
          <w:tcPr>
            <w:tcW w:w="146" w:type="dxa"/>
            <w:tcBorders>
              <w:top w:val="nil"/>
              <w:left w:val="single" w:sz="4" w:space="0" w:color="000000"/>
              <w:bottom w:val="nil"/>
              <w:right w:val="nil"/>
            </w:tcBorders>
            <w:tcMar>
              <w:top w:w="0" w:type="dxa"/>
              <w:left w:w="0" w:type="dxa"/>
              <w:bottom w:w="0" w:type="dxa"/>
              <w:right w:w="0" w:type="dxa"/>
            </w:tcMa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r>
      <w:tr w:rsidR="005F52C1" w:rsidRPr="005F52C1" w:rsidTr="005F52C1">
        <w:trPr>
          <w:trHeight w:val="1150"/>
        </w:trPr>
        <w:tc>
          <w:tcPr>
            <w:tcW w:w="138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Водопровод и напорная канализация</w:t>
            </w:r>
          </w:p>
        </w:tc>
        <w:tc>
          <w:tcPr>
            <w:tcW w:w="113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w:t>
            </w:r>
          </w:p>
        </w:tc>
        <w:tc>
          <w:tcPr>
            <w:tcW w:w="97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c>
          <w:tcPr>
            <w:tcW w:w="98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w:t>
            </w:r>
          </w:p>
        </w:tc>
        <w:tc>
          <w:tcPr>
            <w:tcW w:w="112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2,8</w:t>
            </w:r>
          </w:p>
        </w:tc>
        <w:tc>
          <w:tcPr>
            <w:tcW w:w="102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8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21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70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92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c>
          <w:tcPr>
            <w:tcW w:w="146" w:type="dxa"/>
            <w:tcBorders>
              <w:top w:val="nil"/>
              <w:left w:val="single" w:sz="4" w:space="0" w:color="000000"/>
              <w:bottom w:val="nil"/>
              <w:right w:val="nil"/>
            </w:tcBorders>
            <w:tcMar>
              <w:top w:w="0" w:type="dxa"/>
              <w:left w:w="0" w:type="dxa"/>
              <w:bottom w:w="0" w:type="dxa"/>
              <w:right w:w="0" w:type="dxa"/>
            </w:tcMa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r>
      <w:tr w:rsidR="005F52C1" w:rsidRPr="005F52C1" w:rsidTr="005F52C1">
        <w:trPr>
          <w:trHeight w:val="1448"/>
        </w:trPr>
        <w:tc>
          <w:tcPr>
            <w:tcW w:w="138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Самотечная канализация (бытовая и дождевая)</w:t>
            </w:r>
          </w:p>
        </w:tc>
        <w:tc>
          <w:tcPr>
            <w:tcW w:w="113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c>
          <w:tcPr>
            <w:tcW w:w="97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98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w:t>
            </w:r>
          </w:p>
        </w:tc>
        <w:tc>
          <w:tcPr>
            <w:tcW w:w="112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2,8</w:t>
            </w:r>
          </w:p>
        </w:tc>
        <w:tc>
          <w:tcPr>
            <w:tcW w:w="102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8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21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70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92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c>
          <w:tcPr>
            <w:tcW w:w="146" w:type="dxa"/>
            <w:tcBorders>
              <w:top w:val="nil"/>
              <w:left w:val="single" w:sz="4" w:space="0" w:color="000000"/>
              <w:bottom w:val="nil"/>
              <w:right w:val="nil"/>
            </w:tcBorders>
            <w:tcMar>
              <w:top w:w="0" w:type="dxa"/>
              <w:left w:w="0" w:type="dxa"/>
              <w:bottom w:w="0" w:type="dxa"/>
              <w:right w:w="0" w:type="dxa"/>
            </w:tcMa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r>
      <w:tr w:rsidR="005F52C1" w:rsidRPr="005F52C1" w:rsidTr="005F52C1">
        <w:trPr>
          <w:trHeight w:val="284"/>
        </w:trPr>
        <w:tc>
          <w:tcPr>
            <w:tcW w:w="138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Дренаж</w:t>
            </w:r>
          </w:p>
        </w:tc>
        <w:tc>
          <w:tcPr>
            <w:tcW w:w="113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c>
          <w:tcPr>
            <w:tcW w:w="97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8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w:t>
            </w:r>
          </w:p>
        </w:tc>
        <w:tc>
          <w:tcPr>
            <w:tcW w:w="112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2,8</w:t>
            </w:r>
          </w:p>
        </w:tc>
        <w:tc>
          <w:tcPr>
            <w:tcW w:w="102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8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21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70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92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c>
          <w:tcPr>
            <w:tcW w:w="146" w:type="dxa"/>
            <w:tcBorders>
              <w:top w:val="nil"/>
              <w:left w:val="single" w:sz="4" w:space="0" w:color="000000"/>
              <w:bottom w:val="nil"/>
              <w:right w:val="nil"/>
            </w:tcBorders>
            <w:tcMar>
              <w:top w:w="0" w:type="dxa"/>
              <w:left w:w="0" w:type="dxa"/>
              <w:bottom w:w="0" w:type="dxa"/>
              <w:right w:w="0" w:type="dxa"/>
            </w:tcMa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r>
      <w:tr w:rsidR="005F52C1" w:rsidRPr="005F52C1" w:rsidTr="005F52C1">
        <w:trPr>
          <w:trHeight w:val="866"/>
        </w:trPr>
        <w:tc>
          <w:tcPr>
            <w:tcW w:w="138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Сопутствующий дренаж</w:t>
            </w:r>
          </w:p>
        </w:tc>
        <w:tc>
          <w:tcPr>
            <w:tcW w:w="113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w:t>
            </w:r>
          </w:p>
        </w:tc>
        <w:tc>
          <w:tcPr>
            <w:tcW w:w="97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w:t>
            </w:r>
          </w:p>
        </w:tc>
        <w:tc>
          <w:tcPr>
            <w:tcW w:w="98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w:t>
            </w:r>
          </w:p>
        </w:tc>
        <w:tc>
          <w:tcPr>
            <w:tcW w:w="112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w:t>
            </w:r>
          </w:p>
        </w:tc>
        <w:tc>
          <w:tcPr>
            <w:tcW w:w="102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w:t>
            </w:r>
          </w:p>
        </w:tc>
        <w:tc>
          <w:tcPr>
            <w:tcW w:w="8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121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70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92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146" w:type="dxa"/>
            <w:tcBorders>
              <w:top w:val="nil"/>
              <w:left w:val="single" w:sz="4" w:space="0" w:color="000000"/>
              <w:bottom w:val="nil"/>
              <w:right w:val="nil"/>
            </w:tcBorders>
            <w:tcMar>
              <w:top w:w="0" w:type="dxa"/>
              <w:left w:w="0" w:type="dxa"/>
              <w:bottom w:w="0" w:type="dxa"/>
              <w:right w:w="0" w:type="dxa"/>
            </w:tcMa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r>
      <w:tr w:rsidR="005F52C1" w:rsidRPr="005F52C1" w:rsidTr="005F52C1">
        <w:trPr>
          <w:trHeight w:val="582"/>
        </w:trPr>
        <w:tc>
          <w:tcPr>
            <w:tcW w:w="138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Тепловые сети:</w:t>
            </w:r>
          </w:p>
        </w:tc>
        <w:tc>
          <w:tcPr>
            <w:tcW w:w="113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c>
          <w:tcPr>
            <w:tcW w:w="97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c>
          <w:tcPr>
            <w:tcW w:w="98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c>
          <w:tcPr>
            <w:tcW w:w="112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c>
          <w:tcPr>
            <w:tcW w:w="102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c>
          <w:tcPr>
            <w:tcW w:w="8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c>
          <w:tcPr>
            <w:tcW w:w="121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c>
          <w:tcPr>
            <w:tcW w:w="70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c>
          <w:tcPr>
            <w:tcW w:w="92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c>
          <w:tcPr>
            <w:tcW w:w="146" w:type="dxa"/>
            <w:tcBorders>
              <w:top w:val="nil"/>
              <w:left w:val="single" w:sz="4" w:space="0" w:color="000000"/>
              <w:bottom w:val="nil"/>
              <w:right w:val="nil"/>
            </w:tcBorders>
            <w:tcMar>
              <w:top w:w="0" w:type="dxa"/>
              <w:left w:w="0" w:type="dxa"/>
              <w:bottom w:w="0" w:type="dxa"/>
              <w:right w:w="0" w:type="dxa"/>
            </w:tcMa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r>
      <w:tr w:rsidR="005F52C1" w:rsidRPr="005F52C1" w:rsidTr="005F52C1">
        <w:trPr>
          <w:trHeight w:val="1433"/>
        </w:trPr>
        <w:tc>
          <w:tcPr>
            <w:tcW w:w="138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от наружной стенки канала, тоннеля</w:t>
            </w:r>
          </w:p>
        </w:tc>
        <w:tc>
          <w:tcPr>
            <w:tcW w:w="113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 (см. прим. 3)</w:t>
            </w:r>
          </w:p>
        </w:tc>
        <w:tc>
          <w:tcPr>
            <w:tcW w:w="97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98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w:t>
            </w:r>
          </w:p>
        </w:tc>
        <w:tc>
          <w:tcPr>
            <w:tcW w:w="112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2,8</w:t>
            </w:r>
          </w:p>
        </w:tc>
        <w:tc>
          <w:tcPr>
            <w:tcW w:w="102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8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21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70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92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c>
          <w:tcPr>
            <w:tcW w:w="146" w:type="dxa"/>
            <w:tcBorders>
              <w:top w:val="nil"/>
              <w:left w:val="single" w:sz="4" w:space="0" w:color="000000"/>
              <w:bottom w:val="nil"/>
              <w:right w:val="nil"/>
            </w:tcBorders>
            <w:tcMar>
              <w:top w:w="0" w:type="dxa"/>
              <w:left w:w="0" w:type="dxa"/>
              <w:bottom w:w="0" w:type="dxa"/>
              <w:right w:w="0" w:type="dxa"/>
            </w:tcMa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r>
      <w:tr w:rsidR="005F52C1" w:rsidRPr="005F52C1" w:rsidTr="005F52C1">
        <w:trPr>
          <w:trHeight w:val="1448"/>
        </w:trPr>
        <w:tc>
          <w:tcPr>
            <w:tcW w:w="138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от оболочки </w:t>
            </w:r>
            <w:proofErr w:type="spellStart"/>
            <w:r w:rsidRPr="005F52C1">
              <w:rPr>
                <w:rFonts w:ascii="Times New Roman" w:eastAsia="Times New Roman" w:hAnsi="Times New Roman" w:cs="Times New Roman"/>
                <w:kern w:val="3"/>
                <w:sz w:val="28"/>
                <w:szCs w:val="28"/>
              </w:rPr>
              <w:t>бесканальной</w:t>
            </w:r>
            <w:proofErr w:type="spellEnd"/>
            <w:r w:rsidRPr="005F52C1">
              <w:rPr>
                <w:rFonts w:ascii="Times New Roman" w:eastAsia="Times New Roman" w:hAnsi="Times New Roman" w:cs="Times New Roman"/>
                <w:kern w:val="3"/>
                <w:sz w:val="28"/>
                <w:szCs w:val="28"/>
              </w:rPr>
              <w:t xml:space="preserve"> прокладки</w:t>
            </w:r>
          </w:p>
        </w:tc>
        <w:tc>
          <w:tcPr>
            <w:tcW w:w="113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w:t>
            </w:r>
          </w:p>
        </w:tc>
        <w:tc>
          <w:tcPr>
            <w:tcW w:w="97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98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w:t>
            </w:r>
          </w:p>
        </w:tc>
        <w:tc>
          <w:tcPr>
            <w:tcW w:w="112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2,8</w:t>
            </w:r>
          </w:p>
        </w:tc>
        <w:tc>
          <w:tcPr>
            <w:tcW w:w="102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8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21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70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92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c>
          <w:tcPr>
            <w:tcW w:w="146" w:type="dxa"/>
            <w:tcBorders>
              <w:top w:val="nil"/>
              <w:left w:val="single" w:sz="4" w:space="0" w:color="000000"/>
              <w:bottom w:val="nil"/>
              <w:right w:val="nil"/>
            </w:tcBorders>
            <w:tcMar>
              <w:top w:w="0" w:type="dxa"/>
              <w:left w:w="0" w:type="dxa"/>
              <w:bottom w:w="0" w:type="dxa"/>
              <w:right w:w="0" w:type="dxa"/>
            </w:tcMa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r>
      <w:tr w:rsidR="005F52C1" w:rsidRPr="005F52C1" w:rsidTr="005F52C1">
        <w:trPr>
          <w:trHeight w:val="1746"/>
        </w:trPr>
        <w:tc>
          <w:tcPr>
            <w:tcW w:w="138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Кабели силовые всех напряжений и кабели связи</w:t>
            </w:r>
          </w:p>
        </w:tc>
        <w:tc>
          <w:tcPr>
            <w:tcW w:w="113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0,6</w:t>
            </w:r>
          </w:p>
        </w:tc>
        <w:tc>
          <w:tcPr>
            <w:tcW w:w="97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98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3,2</w:t>
            </w:r>
          </w:p>
        </w:tc>
        <w:tc>
          <w:tcPr>
            <w:tcW w:w="112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2,8</w:t>
            </w:r>
          </w:p>
        </w:tc>
        <w:tc>
          <w:tcPr>
            <w:tcW w:w="102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8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21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70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w:t>
            </w:r>
          </w:p>
        </w:tc>
        <w:tc>
          <w:tcPr>
            <w:tcW w:w="92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w:t>
            </w:r>
          </w:p>
        </w:tc>
        <w:tc>
          <w:tcPr>
            <w:tcW w:w="146" w:type="dxa"/>
            <w:tcBorders>
              <w:top w:val="nil"/>
              <w:left w:val="single" w:sz="4" w:space="0" w:color="000000"/>
              <w:bottom w:val="nil"/>
              <w:right w:val="nil"/>
            </w:tcBorders>
            <w:tcMar>
              <w:top w:w="0" w:type="dxa"/>
              <w:left w:w="0" w:type="dxa"/>
              <w:bottom w:w="0" w:type="dxa"/>
              <w:right w:w="0" w:type="dxa"/>
            </w:tcMa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r>
      <w:tr w:rsidR="005F52C1" w:rsidRPr="005F52C1" w:rsidTr="005F52C1">
        <w:trPr>
          <w:trHeight w:val="866"/>
        </w:trPr>
        <w:tc>
          <w:tcPr>
            <w:tcW w:w="138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Каналы, коммуникационные тоннели</w:t>
            </w:r>
          </w:p>
        </w:tc>
        <w:tc>
          <w:tcPr>
            <w:tcW w:w="113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97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98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w:t>
            </w:r>
          </w:p>
        </w:tc>
        <w:tc>
          <w:tcPr>
            <w:tcW w:w="112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2,8</w:t>
            </w:r>
          </w:p>
        </w:tc>
        <w:tc>
          <w:tcPr>
            <w:tcW w:w="102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8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21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70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92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c>
          <w:tcPr>
            <w:tcW w:w="146" w:type="dxa"/>
            <w:tcBorders>
              <w:top w:val="nil"/>
              <w:left w:val="single" w:sz="4" w:space="0" w:color="000000"/>
              <w:bottom w:val="nil"/>
              <w:right w:val="nil"/>
            </w:tcBorders>
            <w:tcMar>
              <w:top w:w="0" w:type="dxa"/>
              <w:left w:w="0" w:type="dxa"/>
              <w:bottom w:w="0" w:type="dxa"/>
              <w:right w:w="0" w:type="dxa"/>
            </w:tcMa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r>
      <w:tr w:rsidR="005F52C1" w:rsidRPr="005F52C1" w:rsidTr="005F52C1">
        <w:trPr>
          <w:trHeight w:val="866"/>
        </w:trPr>
        <w:tc>
          <w:tcPr>
            <w:tcW w:w="138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Наружные </w:t>
            </w:r>
            <w:proofErr w:type="spellStart"/>
            <w:r w:rsidRPr="005F52C1">
              <w:rPr>
                <w:rFonts w:ascii="Times New Roman" w:eastAsia="Times New Roman" w:hAnsi="Times New Roman" w:cs="Times New Roman"/>
                <w:kern w:val="3"/>
                <w:sz w:val="28"/>
                <w:szCs w:val="28"/>
              </w:rPr>
              <w:t>пневмомусоропроводы</w:t>
            </w:r>
            <w:proofErr w:type="spellEnd"/>
          </w:p>
        </w:tc>
        <w:tc>
          <w:tcPr>
            <w:tcW w:w="113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97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8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3,8</w:t>
            </w:r>
          </w:p>
        </w:tc>
        <w:tc>
          <w:tcPr>
            <w:tcW w:w="112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2,8</w:t>
            </w:r>
          </w:p>
        </w:tc>
        <w:tc>
          <w:tcPr>
            <w:tcW w:w="102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8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21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70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92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w:t>
            </w:r>
          </w:p>
        </w:tc>
        <w:tc>
          <w:tcPr>
            <w:tcW w:w="146" w:type="dxa"/>
            <w:tcBorders>
              <w:top w:val="nil"/>
              <w:left w:val="single" w:sz="4" w:space="0" w:color="000000"/>
              <w:bottom w:val="nil"/>
              <w:right w:val="nil"/>
            </w:tcBorders>
            <w:tcMar>
              <w:top w:w="0" w:type="dxa"/>
              <w:left w:w="0" w:type="dxa"/>
              <w:bottom w:w="0" w:type="dxa"/>
              <w:right w:w="0" w:type="dxa"/>
            </w:tcMa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r>
      <w:tr w:rsidR="005F52C1" w:rsidRPr="005F52C1" w:rsidTr="005F52C1">
        <w:trPr>
          <w:trHeight w:val="186"/>
        </w:trPr>
        <w:tc>
          <w:tcPr>
            <w:tcW w:w="10329" w:type="dxa"/>
            <w:gridSpan w:val="10"/>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Относится только к расстояниям от силовых кабелей.</w:t>
            </w:r>
          </w:p>
        </w:tc>
        <w:tc>
          <w:tcPr>
            <w:tcW w:w="146" w:type="dxa"/>
            <w:tcBorders>
              <w:top w:val="nil"/>
              <w:left w:val="single" w:sz="4" w:space="0" w:color="000000"/>
              <w:bottom w:val="nil"/>
              <w:right w:val="nil"/>
            </w:tcBorders>
            <w:tcMar>
              <w:top w:w="0" w:type="dxa"/>
              <w:left w:w="0" w:type="dxa"/>
              <w:bottom w:w="0" w:type="dxa"/>
              <w:right w:w="0" w:type="dxa"/>
            </w:tcMa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r>
      <w:tr w:rsidR="005F52C1" w:rsidRPr="005F52C1" w:rsidTr="005F52C1">
        <w:trPr>
          <w:trHeight w:val="866"/>
        </w:trPr>
        <w:tc>
          <w:tcPr>
            <w:tcW w:w="10329" w:type="dxa"/>
            <w:gridSpan w:val="10"/>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Примечания: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w:t>
            </w:r>
            <w:proofErr w:type="gramStart"/>
            <w:r w:rsidRPr="005F52C1">
              <w:rPr>
                <w:rFonts w:ascii="Times New Roman" w:eastAsia="Times New Roman" w:hAnsi="Times New Roman" w:cs="Times New Roman"/>
                <w:kern w:val="3"/>
                <w:sz w:val="28"/>
                <w:szCs w:val="28"/>
              </w:rPr>
              <w:t>зоны возможного нарушения прочности грунтов оснований</w:t>
            </w:r>
            <w:proofErr w:type="gramEnd"/>
            <w:r w:rsidRPr="005F52C1">
              <w:rPr>
                <w:rFonts w:ascii="Times New Roman" w:eastAsia="Times New Roman" w:hAnsi="Times New Roman" w:cs="Times New Roman"/>
                <w:kern w:val="3"/>
                <w:sz w:val="28"/>
                <w:szCs w:val="28"/>
              </w:rPr>
              <w:t>.</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2. Расстояния от тепловых сетей при </w:t>
            </w:r>
            <w:proofErr w:type="spellStart"/>
            <w:r w:rsidRPr="005F52C1">
              <w:rPr>
                <w:rFonts w:ascii="Times New Roman" w:eastAsia="Times New Roman" w:hAnsi="Times New Roman" w:cs="Times New Roman"/>
                <w:kern w:val="3"/>
                <w:sz w:val="28"/>
                <w:szCs w:val="28"/>
              </w:rPr>
              <w:t>бесканальной</w:t>
            </w:r>
            <w:proofErr w:type="spellEnd"/>
            <w:r w:rsidRPr="005F52C1">
              <w:rPr>
                <w:rFonts w:ascii="Times New Roman" w:eastAsia="Times New Roman" w:hAnsi="Times New Roman" w:cs="Times New Roman"/>
                <w:kern w:val="3"/>
                <w:sz w:val="28"/>
                <w:szCs w:val="28"/>
              </w:rPr>
              <w:t xml:space="preserve"> прокладке до зданий и сооружений следует принимать как для водопровода.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3. Расстояния от силовых кабелей напряжением 110 — 220 </w:t>
            </w:r>
            <w:proofErr w:type="spellStart"/>
            <w:r w:rsidRPr="005F52C1">
              <w:rPr>
                <w:rFonts w:ascii="Times New Roman" w:eastAsia="Times New Roman" w:hAnsi="Times New Roman" w:cs="Times New Roman"/>
                <w:kern w:val="3"/>
                <w:sz w:val="28"/>
                <w:szCs w:val="28"/>
              </w:rPr>
              <w:t>кВ</w:t>
            </w:r>
            <w:proofErr w:type="spellEnd"/>
            <w:r w:rsidRPr="005F52C1">
              <w:rPr>
                <w:rFonts w:ascii="Times New Roman" w:eastAsia="Times New Roman" w:hAnsi="Times New Roman" w:cs="Times New Roman"/>
                <w:kern w:val="3"/>
                <w:sz w:val="28"/>
                <w:szCs w:val="28"/>
              </w:rPr>
              <w:t xml:space="preserve"> до фундаментов ограждений предприятий, эстакад, опор контактной сети и линий связи следует </w:t>
            </w:r>
            <w:r w:rsidRPr="005F52C1">
              <w:rPr>
                <w:rFonts w:ascii="Times New Roman" w:eastAsia="Times New Roman" w:hAnsi="Times New Roman" w:cs="Times New Roman"/>
                <w:kern w:val="3"/>
                <w:sz w:val="28"/>
                <w:szCs w:val="28"/>
              </w:rPr>
              <w:lastRenderedPageBreak/>
              <w:t>принимать 1,5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4. </w:t>
            </w:r>
            <w:proofErr w:type="gramStart"/>
            <w:r w:rsidRPr="005F52C1">
              <w:rPr>
                <w:rFonts w:ascii="Times New Roman" w:eastAsia="Times New Roman" w:hAnsi="Times New Roman" w:cs="Times New Roman"/>
                <w:kern w:val="3"/>
                <w:sz w:val="28"/>
                <w:szCs w:val="28"/>
              </w:rPr>
              <w:t xml:space="preserve">Расстояния по горизонтали от обделок подземных сооружений метрополитена из чугунных тюбингов, а также из железобетона или бетона с </w:t>
            </w:r>
            <w:proofErr w:type="spellStart"/>
            <w:r w:rsidRPr="005F52C1">
              <w:rPr>
                <w:rFonts w:ascii="Times New Roman" w:eastAsia="Times New Roman" w:hAnsi="Times New Roman" w:cs="Times New Roman"/>
                <w:kern w:val="3"/>
                <w:sz w:val="28"/>
                <w:szCs w:val="28"/>
              </w:rPr>
              <w:t>оклеечной</w:t>
            </w:r>
            <w:proofErr w:type="spellEnd"/>
            <w:r w:rsidRPr="005F52C1">
              <w:rPr>
                <w:rFonts w:ascii="Times New Roman" w:eastAsia="Times New Roman" w:hAnsi="Times New Roman" w:cs="Times New Roman"/>
                <w:kern w:val="3"/>
                <w:sz w:val="28"/>
                <w:szCs w:val="28"/>
              </w:rPr>
              <w:t xml:space="preserve"> гидроизоляцией, расположенных на глубине менее 20 м (от верха обделки до поверхности земли), следует принимать до сетей канализации, водопровода, тепловых сетей — 5м; от обделок без </w:t>
            </w:r>
            <w:proofErr w:type="spellStart"/>
            <w:r w:rsidRPr="005F52C1">
              <w:rPr>
                <w:rFonts w:ascii="Times New Roman" w:eastAsia="Times New Roman" w:hAnsi="Times New Roman" w:cs="Times New Roman"/>
                <w:kern w:val="3"/>
                <w:sz w:val="28"/>
                <w:szCs w:val="28"/>
              </w:rPr>
              <w:t>оклеечной</w:t>
            </w:r>
            <w:proofErr w:type="spellEnd"/>
            <w:r w:rsidRPr="005F52C1">
              <w:rPr>
                <w:rFonts w:ascii="Times New Roman" w:eastAsia="Times New Roman" w:hAnsi="Times New Roman" w:cs="Times New Roman"/>
                <w:kern w:val="3"/>
                <w:sz w:val="28"/>
                <w:szCs w:val="28"/>
              </w:rPr>
              <w:t xml:space="preserve"> гидроизоляции до сетей канализации — 6 м, для остальных </w:t>
            </w:r>
            <w:proofErr w:type="spellStart"/>
            <w:r w:rsidRPr="005F52C1">
              <w:rPr>
                <w:rFonts w:ascii="Times New Roman" w:eastAsia="Times New Roman" w:hAnsi="Times New Roman" w:cs="Times New Roman"/>
                <w:kern w:val="3"/>
                <w:sz w:val="28"/>
                <w:szCs w:val="28"/>
              </w:rPr>
              <w:t>водонесущих</w:t>
            </w:r>
            <w:proofErr w:type="spellEnd"/>
            <w:r w:rsidRPr="005F52C1">
              <w:rPr>
                <w:rFonts w:ascii="Times New Roman" w:eastAsia="Times New Roman" w:hAnsi="Times New Roman" w:cs="Times New Roman"/>
                <w:kern w:val="3"/>
                <w:sz w:val="28"/>
                <w:szCs w:val="28"/>
              </w:rPr>
              <w:t xml:space="preserve"> сетей — 8 м;</w:t>
            </w:r>
            <w:proofErr w:type="gramEnd"/>
            <w:r w:rsidRPr="005F52C1">
              <w:rPr>
                <w:rFonts w:ascii="Times New Roman" w:eastAsia="Times New Roman" w:hAnsi="Times New Roman" w:cs="Times New Roman"/>
                <w:kern w:val="3"/>
                <w:sz w:val="28"/>
                <w:szCs w:val="28"/>
              </w:rPr>
              <w:t xml:space="preserve"> расстояние от обделок до кабелей принимать: напряжением до 10 </w:t>
            </w:r>
            <w:proofErr w:type="spellStart"/>
            <w:r w:rsidRPr="005F52C1">
              <w:rPr>
                <w:rFonts w:ascii="Times New Roman" w:eastAsia="Times New Roman" w:hAnsi="Times New Roman" w:cs="Times New Roman"/>
                <w:kern w:val="3"/>
                <w:sz w:val="28"/>
                <w:szCs w:val="28"/>
              </w:rPr>
              <w:t>кВ</w:t>
            </w:r>
            <w:proofErr w:type="spellEnd"/>
            <w:r w:rsidRPr="005F52C1">
              <w:rPr>
                <w:rFonts w:ascii="Times New Roman" w:eastAsia="Times New Roman" w:hAnsi="Times New Roman" w:cs="Times New Roman"/>
                <w:kern w:val="3"/>
                <w:sz w:val="28"/>
                <w:szCs w:val="28"/>
              </w:rPr>
              <w:t xml:space="preserve"> — 1 м, до 35 </w:t>
            </w:r>
            <w:proofErr w:type="spellStart"/>
            <w:r w:rsidRPr="005F52C1">
              <w:rPr>
                <w:rFonts w:ascii="Times New Roman" w:eastAsia="Times New Roman" w:hAnsi="Times New Roman" w:cs="Times New Roman"/>
                <w:kern w:val="3"/>
                <w:sz w:val="28"/>
                <w:szCs w:val="28"/>
              </w:rPr>
              <w:t>кВ</w:t>
            </w:r>
            <w:proofErr w:type="spellEnd"/>
            <w:r w:rsidRPr="005F52C1">
              <w:rPr>
                <w:rFonts w:ascii="Times New Roman" w:eastAsia="Times New Roman" w:hAnsi="Times New Roman" w:cs="Times New Roman"/>
                <w:kern w:val="3"/>
                <w:sz w:val="28"/>
                <w:szCs w:val="28"/>
              </w:rPr>
              <w:t xml:space="preserve"> — 3м.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6. В орошаемых районах при </w:t>
            </w:r>
            <w:proofErr w:type="spellStart"/>
            <w:r w:rsidRPr="005F52C1">
              <w:rPr>
                <w:rFonts w:ascii="Times New Roman" w:eastAsia="Times New Roman" w:hAnsi="Times New Roman" w:cs="Times New Roman"/>
                <w:kern w:val="3"/>
                <w:sz w:val="28"/>
                <w:szCs w:val="28"/>
              </w:rPr>
              <w:t>непросадочных</w:t>
            </w:r>
            <w:proofErr w:type="spellEnd"/>
            <w:r w:rsidRPr="005F52C1">
              <w:rPr>
                <w:rFonts w:ascii="Times New Roman" w:eastAsia="Times New Roman" w:hAnsi="Times New Roman" w:cs="Times New Roman"/>
                <w:kern w:val="3"/>
                <w:sz w:val="28"/>
                <w:szCs w:val="28"/>
              </w:rPr>
              <w:t xml:space="preserve"> грунтах расстояние от подземных инженерных сетей до оросительных каналов следует принимать (до бровки каналов), м: 1 — от газопровода низкого и среднего давления, а также от водопроводов, канализации, водостоков и трубопроводов горючих жидкостей; 2 — от газопроводов высокого давления до 0,6 МПа (6 кгс/см</w:t>
            </w:r>
            <w:proofErr w:type="gramStart"/>
            <w:r w:rsidRPr="005F52C1">
              <w:rPr>
                <w:rFonts w:ascii="Times New Roman" w:eastAsia="Times New Roman" w:hAnsi="Times New Roman" w:cs="Times New Roman"/>
                <w:kern w:val="3"/>
                <w:sz w:val="28"/>
                <w:szCs w:val="28"/>
              </w:rPr>
              <w:t>2</w:t>
            </w:r>
            <w:proofErr w:type="gramEnd"/>
            <w:r w:rsidRPr="005F52C1">
              <w:rPr>
                <w:rFonts w:ascii="Times New Roman" w:eastAsia="Times New Roman" w:hAnsi="Times New Roman" w:cs="Times New Roman"/>
                <w:kern w:val="3"/>
                <w:sz w:val="28"/>
                <w:szCs w:val="28"/>
              </w:rPr>
              <w:t>), теплопроводов, хозяйственно-бытовой и дождевой канализации; 1,5 — от силовых кабелей и кабелей связи; расстояние от оросительных каналов уличной сети до фундаментов зданий и сооружений — 5 м.</w:t>
            </w:r>
          </w:p>
        </w:tc>
        <w:tc>
          <w:tcPr>
            <w:tcW w:w="146" w:type="dxa"/>
            <w:tcBorders>
              <w:top w:val="nil"/>
              <w:left w:val="single" w:sz="4" w:space="0" w:color="000000"/>
              <w:bottom w:val="nil"/>
              <w:right w:val="nil"/>
            </w:tcBorders>
            <w:tcMar>
              <w:top w:w="0" w:type="dxa"/>
              <w:left w:w="0" w:type="dxa"/>
              <w:bottom w:w="0" w:type="dxa"/>
              <w:right w:w="0" w:type="dxa"/>
            </w:tcMar>
          </w:tcPr>
          <w:p w:rsidR="005F52C1" w:rsidRPr="005F52C1" w:rsidRDefault="005F52C1" w:rsidP="005F52C1">
            <w:pPr>
              <w:suppressAutoHyphens/>
              <w:autoSpaceDN w:val="0"/>
              <w:snapToGrid w:val="0"/>
              <w:spacing w:after="144"/>
              <w:jc w:val="both"/>
              <w:rPr>
                <w:rFonts w:ascii="Times New Roman" w:eastAsia="Times New Roman" w:hAnsi="Times New Roman" w:cs="Times New Roman"/>
                <w:kern w:val="3"/>
                <w:sz w:val="28"/>
                <w:szCs w:val="28"/>
              </w:rPr>
            </w:pP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Расстояния по горизонтали (в свету) от ближайших подземных инженерных сетей до линий существующих подземных инженерных сетей следует принимать по таблице 2.5.</w:t>
      </w:r>
    </w:p>
    <w:p w:rsidR="005F52C1" w:rsidRPr="005F52C1" w:rsidRDefault="005F52C1" w:rsidP="005F52C1">
      <w:pPr>
        <w:suppressAutoHyphens/>
        <w:autoSpaceDN w:val="0"/>
        <w:spacing w:after="144"/>
        <w:jc w:val="both"/>
        <w:rPr>
          <w:rFonts w:ascii="Times New Roman" w:eastAsia="Times New Roman" w:hAnsi="Times New Roman" w:cs="Times New Roman"/>
          <w:bCs/>
          <w:kern w:val="3"/>
          <w:sz w:val="28"/>
          <w:szCs w:val="28"/>
          <w:lang w:eastAsia="ru-RU"/>
        </w:rPr>
      </w:pPr>
      <w:r w:rsidRPr="005F52C1">
        <w:rPr>
          <w:rFonts w:ascii="Times New Roman" w:eastAsia="Times New Roman" w:hAnsi="Times New Roman" w:cs="Times New Roman"/>
          <w:bCs/>
          <w:kern w:val="3"/>
          <w:sz w:val="28"/>
          <w:szCs w:val="28"/>
          <w:lang w:eastAsia="ru-RU"/>
        </w:rPr>
        <w:t>Таблица 2.5.</w:t>
      </w:r>
    </w:p>
    <w:tbl>
      <w:tblPr>
        <w:tblW w:w="10335" w:type="dxa"/>
        <w:tblInd w:w="-118" w:type="dxa"/>
        <w:tblLayout w:type="fixed"/>
        <w:tblCellMar>
          <w:left w:w="10" w:type="dxa"/>
          <w:right w:w="10" w:type="dxa"/>
        </w:tblCellMar>
        <w:tblLook w:val="04A0" w:firstRow="1" w:lastRow="0" w:firstColumn="1" w:lastColumn="0" w:noHBand="0" w:noVBand="1"/>
      </w:tblPr>
      <w:tblGrid>
        <w:gridCol w:w="1390"/>
        <w:gridCol w:w="851"/>
        <w:gridCol w:w="708"/>
        <w:gridCol w:w="993"/>
        <w:gridCol w:w="1134"/>
        <w:gridCol w:w="992"/>
        <w:gridCol w:w="992"/>
        <w:gridCol w:w="992"/>
        <w:gridCol w:w="1134"/>
        <w:gridCol w:w="1149"/>
      </w:tblGrid>
      <w:tr w:rsidR="005F52C1" w:rsidRPr="005F52C1" w:rsidTr="005F52C1">
        <w:trPr>
          <w:cantSplit/>
        </w:trPr>
        <w:tc>
          <w:tcPr>
            <w:tcW w:w="1389"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Инженерные сети</w:t>
            </w:r>
          </w:p>
        </w:tc>
        <w:tc>
          <w:tcPr>
            <w:tcW w:w="894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Расстояние, </w:t>
            </w:r>
            <w:proofErr w:type="gramStart"/>
            <w:r w:rsidRPr="005F52C1">
              <w:rPr>
                <w:rFonts w:ascii="Times New Roman" w:eastAsia="Times New Roman" w:hAnsi="Times New Roman" w:cs="Times New Roman"/>
                <w:kern w:val="3"/>
                <w:sz w:val="28"/>
                <w:szCs w:val="28"/>
              </w:rPr>
              <w:t>м</w:t>
            </w:r>
            <w:proofErr w:type="gramEnd"/>
            <w:r w:rsidRPr="005F52C1">
              <w:rPr>
                <w:rFonts w:ascii="Times New Roman" w:eastAsia="Times New Roman" w:hAnsi="Times New Roman" w:cs="Times New Roman"/>
                <w:kern w:val="3"/>
                <w:sz w:val="28"/>
                <w:szCs w:val="28"/>
              </w:rPr>
              <w:t xml:space="preserve"> по горизонтали (в свету) до линий существующих подземных инженерных сетей</w:t>
            </w:r>
          </w:p>
        </w:tc>
      </w:tr>
      <w:tr w:rsidR="005F52C1" w:rsidRPr="005F52C1" w:rsidTr="005F52C1">
        <w:trPr>
          <w:cantSplit/>
        </w:trPr>
        <w:tc>
          <w:tcPr>
            <w:tcW w:w="10334"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851"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водопровода</w:t>
            </w:r>
          </w:p>
        </w:tc>
        <w:tc>
          <w:tcPr>
            <w:tcW w:w="70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канализации</w:t>
            </w:r>
          </w:p>
        </w:tc>
        <w:tc>
          <w:tcPr>
            <w:tcW w:w="993"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дренажа и дождевой канализации</w:t>
            </w:r>
          </w:p>
        </w:tc>
        <w:tc>
          <w:tcPr>
            <w:tcW w:w="113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кабелей силовых всех напряжений</w:t>
            </w:r>
          </w:p>
        </w:tc>
        <w:tc>
          <w:tcPr>
            <w:tcW w:w="992"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кабелей</w:t>
            </w:r>
          </w:p>
        </w:tc>
        <w:tc>
          <w:tcPr>
            <w:tcW w:w="198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тепловых сетей</w:t>
            </w:r>
          </w:p>
        </w:tc>
        <w:tc>
          <w:tcPr>
            <w:tcW w:w="113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каналов тоннелей</w:t>
            </w:r>
          </w:p>
        </w:tc>
        <w:tc>
          <w:tcPr>
            <w:tcW w:w="11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proofErr w:type="spellStart"/>
            <w:r w:rsidRPr="005F52C1">
              <w:rPr>
                <w:rFonts w:ascii="Times New Roman" w:eastAsia="Times New Roman" w:hAnsi="Times New Roman" w:cs="Times New Roman"/>
                <w:kern w:val="3"/>
                <w:sz w:val="28"/>
                <w:szCs w:val="28"/>
              </w:rPr>
              <w:t>пневмомусоропроводов</w:t>
            </w:r>
            <w:proofErr w:type="spellEnd"/>
          </w:p>
        </w:tc>
      </w:tr>
      <w:tr w:rsidR="005F52C1" w:rsidRPr="005F52C1" w:rsidTr="005F52C1">
        <w:trPr>
          <w:cantSplit/>
        </w:trPr>
        <w:tc>
          <w:tcPr>
            <w:tcW w:w="10334"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8945"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70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993"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134"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992"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наружная стена канала туннеля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оболочка </w:t>
            </w:r>
            <w:proofErr w:type="spellStart"/>
            <w:r w:rsidRPr="005F52C1">
              <w:rPr>
                <w:rFonts w:ascii="Times New Roman" w:eastAsia="Times New Roman" w:hAnsi="Times New Roman" w:cs="Times New Roman"/>
                <w:kern w:val="3"/>
                <w:sz w:val="28"/>
                <w:szCs w:val="28"/>
              </w:rPr>
              <w:t>бесканальной</w:t>
            </w:r>
            <w:proofErr w:type="spellEnd"/>
            <w:r w:rsidRPr="005F52C1">
              <w:rPr>
                <w:rFonts w:ascii="Times New Roman" w:eastAsia="Times New Roman" w:hAnsi="Times New Roman" w:cs="Times New Roman"/>
                <w:kern w:val="3"/>
                <w:sz w:val="28"/>
                <w:szCs w:val="28"/>
              </w:rPr>
              <w:t xml:space="preserve"> прокладки</w:t>
            </w:r>
          </w:p>
        </w:tc>
        <w:tc>
          <w:tcPr>
            <w:tcW w:w="1134"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r>
      <w:tr w:rsidR="005F52C1" w:rsidRPr="005F52C1" w:rsidTr="005F52C1">
        <w:tc>
          <w:tcPr>
            <w:tcW w:w="13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Водопровод</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См. прим. 1</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См. прим. 2</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r>
      <w:tr w:rsidR="005F52C1" w:rsidRPr="005F52C1" w:rsidTr="005F52C1">
        <w:tc>
          <w:tcPr>
            <w:tcW w:w="13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Канализация </w:t>
            </w:r>
            <w:r w:rsidRPr="005F52C1">
              <w:rPr>
                <w:rFonts w:ascii="Times New Roman" w:eastAsia="Times New Roman" w:hAnsi="Times New Roman" w:cs="Times New Roman"/>
                <w:kern w:val="3"/>
                <w:sz w:val="28"/>
                <w:szCs w:val="28"/>
              </w:rPr>
              <w:lastRenderedPageBreak/>
              <w:t>бытовая</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См. прим</w:t>
            </w:r>
            <w:r w:rsidRPr="005F52C1">
              <w:rPr>
                <w:rFonts w:ascii="Times New Roman" w:eastAsia="Times New Roman" w:hAnsi="Times New Roman" w:cs="Times New Roman"/>
                <w:kern w:val="3"/>
                <w:sz w:val="28"/>
                <w:szCs w:val="28"/>
              </w:rPr>
              <w:lastRenderedPageBreak/>
              <w:t>. 2</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0,4</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r>
      <w:tr w:rsidR="005F52C1" w:rsidRPr="005F52C1" w:rsidTr="005F52C1">
        <w:tc>
          <w:tcPr>
            <w:tcW w:w="13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Канализация дождевая</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r>
      <w:tr w:rsidR="005F52C1" w:rsidRPr="005F52C1" w:rsidTr="005F52C1">
        <w:tc>
          <w:tcPr>
            <w:tcW w:w="13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Кабели силовые всех напряжений</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0,1-0,5*</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r>
      <w:tr w:rsidR="005F52C1" w:rsidRPr="005F52C1" w:rsidTr="005F52C1">
        <w:tc>
          <w:tcPr>
            <w:tcW w:w="13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Кабели силовые всех напряжений</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r>
      <w:tr w:rsidR="005F52C1" w:rsidRPr="005F52C1" w:rsidTr="005F52C1">
        <w:tc>
          <w:tcPr>
            <w:tcW w:w="13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от наружной стенки канала, тоннеля</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r>
      <w:tr w:rsidR="005F52C1" w:rsidRPr="005F52C1" w:rsidTr="005F52C1">
        <w:tc>
          <w:tcPr>
            <w:tcW w:w="13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от оболочки </w:t>
            </w:r>
            <w:proofErr w:type="spellStart"/>
            <w:r w:rsidRPr="005F52C1">
              <w:rPr>
                <w:rFonts w:ascii="Times New Roman" w:eastAsia="Times New Roman" w:hAnsi="Times New Roman" w:cs="Times New Roman"/>
                <w:kern w:val="3"/>
                <w:sz w:val="28"/>
                <w:szCs w:val="28"/>
              </w:rPr>
              <w:t>бесканальной</w:t>
            </w:r>
            <w:proofErr w:type="spellEnd"/>
            <w:r w:rsidRPr="005F52C1">
              <w:rPr>
                <w:rFonts w:ascii="Times New Roman" w:eastAsia="Times New Roman" w:hAnsi="Times New Roman" w:cs="Times New Roman"/>
                <w:kern w:val="3"/>
                <w:sz w:val="28"/>
                <w:szCs w:val="28"/>
              </w:rPr>
              <w:t xml:space="preserve"> прокладки</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r>
      <w:tr w:rsidR="005F52C1" w:rsidRPr="005F52C1" w:rsidTr="005F52C1">
        <w:tc>
          <w:tcPr>
            <w:tcW w:w="13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Каналы, тоннели</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r>
      <w:tr w:rsidR="005F52C1" w:rsidRPr="005F52C1" w:rsidTr="005F52C1">
        <w:tc>
          <w:tcPr>
            <w:tcW w:w="13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Наружные </w:t>
            </w:r>
            <w:proofErr w:type="spellStart"/>
            <w:r w:rsidRPr="005F52C1">
              <w:rPr>
                <w:rFonts w:ascii="Times New Roman" w:eastAsia="Times New Roman" w:hAnsi="Times New Roman" w:cs="Times New Roman"/>
                <w:kern w:val="3"/>
                <w:sz w:val="28"/>
                <w:szCs w:val="28"/>
              </w:rPr>
              <w:t>пневмомусоропроводы</w:t>
            </w:r>
            <w:proofErr w:type="spellEnd"/>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r>
      <w:tr w:rsidR="005F52C1" w:rsidRPr="005F52C1" w:rsidTr="005F52C1">
        <w:tc>
          <w:tcPr>
            <w:tcW w:w="10334"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Примечания: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 xml:space="preserve">2. Расстояния от бытовой канализации до хозяйственно-питьевого водопровода следует принимать </w:t>
            </w:r>
            <w:proofErr w:type="gramStart"/>
            <w:r w:rsidRPr="005F52C1">
              <w:rPr>
                <w:rFonts w:ascii="Times New Roman" w:eastAsia="Times New Roman" w:hAnsi="Times New Roman" w:cs="Times New Roman"/>
                <w:kern w:val="3"/>
                <w:sz w:val="28"/>
                <w:szCs w:val="28"/>
              </w:rPr>
              <w:t>м</w:t>
            </w:r>
            <w:proofErr w:type="gramEnd"/>
            <w:r w:rsidRPr="005F52C1">
              <w:rPr>
                <w:rFonts w:ascii="Times New Roman" w:eastAsia="Times New Roman" w:hAnsi="Times New Roman" w:cs="Times New Roman"/>
                <w:kern w:val="3"/>
                <w:sz w:val="28"/>
                <w:szCs w:val="28"/>
              </w:rPr>
              <w:t>: до водопровода из железобетонных и асбестоцементных труб - 5; до водопровода из чугунных труб диаметром до 200 мм -1,5, диметром свыше 200 мм - 3; до водопровода из пластмассовых труб - 1,5.</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2.2.7. В целях размещения объектов транспорта и организации транспортного обслуживания в границах поселения, автомобильных дорог местного значения в границах населенных пунктов поселения необходимо предусматривать зоны транспортной инфраструктуры.  </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случае транзитного прохождения автомобильных дорог общей сети по территории населенного пункта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На территории муниципального образования следует предусматривать единую систему транспорта и улично-дорожной сети (УДС)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внешнего транспорта и автомобильными дорогами общей сети.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муниципального образования на расчетный срок. При отсутствии сведений об уровне автомобилизации на расчетный срок, необходимо руководствоваться следующими расчетными показателями количества автомобилей на 1000 чел.: 350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 следует принимать 50 - 100 единиц для городов с населением свыше 100 тыс. чел. и 100 - 150 единиц для остальных поселений.  </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Улично-дорожную сеть населенных пунктов муниципального образования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w:t>
      </w:r>
    </w:p>
    <w:p w:rsidR="005F52C1" w:rsidRPr="005F52C1" w:rsidRDefault="005F52C1" w:rsidP="005F52C1">
      <w:pPr>
        <w:suppressAutoHyphens/>
        <w:autoSpaceDN w:val="0"/>
        <w:spacing w:after="0"/>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Расчетные параметры улиц и дорог следует принимать по таблице 2.6.:</w:t>
      </w:r>
    </w:p>
    <w:p w:rsidR="005F52C1" w:rsidRPr="005F52C1" w:rsidRDefault="005F52C1" w:rsidP="005F52C1">
      <w:pPr>
        <w:suppressAutoHyphens/>
        <w:autoSpaceDN w:val="0"/>
        <w:spacing w:after="0"/>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Таблица 2.6.</w:t>
      </w:r>
    </w:p>
    <w:tbl>
      <w:tblPr>
        <w:tblW w:w="10305" w:type="dxa"/>
        <w:tblInd w:w="24" w:type="dxa"/>
        <w:tblLayout w:type="fixed"/>
        <w:tblCellMar>
          <w:left w:w="10" w:type="dxa"/>
          <w:right w:w="10" w:type="dxa"/>
        </w:tblCellMar>
        <w:tblLook w:val="04A0" w:firstRow="1" w:lastRow="0" w:firstColumn="1" w:lastColumn="0" w:noHBand="0" w:noVBand="1"/>
      </w:tblPr>
      <w:tblGrid>
        <w:gridCol w:w="2091"/>
        <w:gridCol w:w="2158"/>
        <w:gridCol w:w="1439"/>
        <w:gridCol w:w="1482"/>
        <w:gridCol w:w="1417"/>
        <w:gridCol w:w="1718"/>
      </w:tblGrid>
      <w:tr w:rsidR="005F52C1" w:rsidRPr="005F52C1" w:rsidTr="005F52C1">
        <w:tc>
          <w:tcPr>
            <w:tcW w:w="20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Категория улиц и дорог</w:t>
            </w:r>
          </w:p>
        </w:tc>
        <w:tc>
          <w:tcPr>
            <w:tcW w:w="21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Основное назначение</w:t>
            </w:r>
          </w:p>
        </w:tc>
        <w:tc>
          <w:tcPr>
            <w:tcW w:w="143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 xml:space="preserve">Расчетная скорость движения </w:t>
            </w:r>
            <w:proofErr w:type="gramStart"/>
            <w:r w:rsidRPr="005F52C1">
              <w:rPr>
                <w:rFonts w:ascii="Times New Roman" w:eastAsia="Calibri" w:hAnsi="Times New Roman" w:cs="Times New Roman"/>
                <w:kern w:val="3"/>
                <w:sz w:val="28"/>
                <w:szCs w:val="28"/>
              </w:rPr>
              <w:t>км</w:t>
            </w:r>
            <w:proofErr w:type="gramEnd"/>
            <w:r w:rsidRPr="005F52C1">
              <w:rPr>
                <w:rFonts w:ascii="Times New Roman" w:eastAsia="Calibri" w:hAnsi="Times New Roman" w:cs="Times New Roman"/>
                <w:kern w:val="3"/>
                <w:sz w:val="28"/>
                <w:szCs w:val="28"/>
              </w:rPr>
              <w:t>/ч</w:t>
            </w:r>
          </w:p>
        </w:tc>
        <w:tc>
          <w:tcPr>
            <w:tcW w:w="14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 xml:space="preserve">Ширина полосы движения, </w:t>
            </w:r>
            <w:proofErr w:type="gramStart"/>
            <w:r w:rsidRPr="005F52C1">
              <w:rPr>
                <w:rFonts w:ascii="Times New Roman" w:eastAsia="Calibri" w:hAnsi="Times New Roman" w:cs="Times New Roman"/>
                <w:kern w:val="3"/>
                <w:sz w:val="28"/>
                <w:szCs w:val="28"/>
              </w:rPr>
              <w:t>м</w:t>
            </w:r>
            <w:proofErr w:type="gramEnd"/>
          </w:p>
        </w:tc>
        <w:tc>
          <w:tcPr>
            <w:tcW w:w="141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Число полос движения</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 xml:space="preserve">Ширина пешеходной части тротуара, </w:t>
            </w:r>
            <w:proofErr w:type="gramStart"/>
            <w:r w:rsidRPr="005F52C1">
              <w:rPr>
                <w:rFonts w:ascii="Times New Roman" w:eastAsia="Calibri" w:hAnsi="Times New Roman" w:cs="Times New Roman"/>
                <w:kern w:val="3"/>
                <w:sz w:val="28"/>
                <w:szCs w:val="28"/>
              </w:rPr>
              <w:t>м</w:t>
            </w:r>
            <w:proofErr w:type="gramEnd"/>
          </w:p>
        </w:tc>
      </w:tr>
      <w:tr w:rsidR="005F52C1" w:rsidRPr="005F52C1" w:rsidTr="005F52C1">
        <w:tc>
          <w:tcPr>
            <w:tcW w:w="20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Поселковая улица</w:t>
            </w:r>
          </w:p>
        </w:tc>
        <w:tc>
          <w:tcPr>
            <w:tcW w:w="21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Связь сельского поселения с внешними дорогами общей сети</w:t>
            </w:r>
          </w:p>
        </w:tc>
        <w:tc>
          <w:tcPr>
            <w:tcW w:w="143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60</w:t>
            </w:r>
          </w:p>
        </w:tc>
        <w:tc>
          <w:tcPr>
            <w:tcW w:w="14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3,5</w:t>
            </w:r>
          </w:p>
        </w:tc>
        <w:tc>
          <w:tcPr>
            <w:tcW w:w="141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1,8-2,25</w:t>
            </w:r>
          </w:p>
        </w:tc>
      </w:tr>
      <w:tr w:rsidR="005F52C1" w:rsidRPr="005F52C1" w:rsidTr="005F52C1">
        <w:tc>
          <w:tcPr>
            <w:tcW w:w="20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Главная улица</w:t>
            </w:r>
          </w:p>
        </w:tc>
        <w:tc>
          <w:tcPr>
            <w:tcW w:w="21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Связь жилых территорий с общественными центрами</w:t>
            </w:r>
          </w:p>
        </w:tc>
        <w:tc>
          <w:tcPr>
            <w:tcW w:w="143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40</w:t>
            </w:r>
          </w:p>
        </w:tc>
        <w:tc>
          <w:tcPr>
            <w:tcW w:w="14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3,5</w:t>
            </w:r>
          </w:p>
        </w:tc>
        <w:tc>
          <w:tcPr>
            <w:tcW w:w="141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2-3</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1,8</w:t>
            </w:r>
          </w:p>
        </w:tc>
      </w:tr>
      <w:tr w:rsidR="005F52C1" w:rsidRPr="005F52C1" w:rsidTr="005F52C1">
        <w:tc>
          <w:tcPr>
            <w:tcW w:w="20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Улица в жилой застройке</w:t>
            </w:r>
          </w:p>
        </w:tc>
        <w:tc>
          <w:tcPr>
            <w:tcW w:w="215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F52C1" w:rsidRPr="005F52C1" w:rsidRDefault="005F52C1" w:rsidP="005F52C1">
            <w:pPr>
              <w:suppressAutoHyphens/>
              <w:autoSpaceDN w:val="0"/>
              <w:snapToGrid w:val="0"/>
              <w:spacing w:after="0" w:line="240" w:lineRule="auto"/>
              <w:jc w:val="both"/>
              <w:rPr>
                <w:rFonts w:ascii="Times New Roman" w:eastAsia="Calibri" w:hAnsi="Times New Roman" w:cs="Times New Roman"/>
                <w:kern w:val="3"/>
                <w:sz w:val="28"/>
                <w:szCs w:val="28"/>
              </w:rPr>
            </w:pPr>
          </w:p>
        </w:tc>
        <w:tc>
          <w:tcPr>
            <w:tcW w:w="143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0" w:line="240" w:lineRule="auto"/>
              <w:jc w:val="both"/>
              <w:rPr>
                <w:rFonts w:ascii="Times New Roman" w:eastAsia="Calibri" w:hAnsi="Times New Roman" w:cs="Times New Roman"/>
                <w:kern w:val="3"/>
                <w:sz w:val="28"/>
                <w:szCs w:val="28"/>
              </w:rPr>
            </w:pPr>
          </w:p>
        </w:tc>
        <w:tc>
          <w:tcPr>
            <w:tcW w:w="14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0" w:line="240" w:lineRule="auto"/>
              <w:jc w:val="both"/>
              <w:rPr>
                <w:rFonts w:ascii="Times New Roman" w:eastAsia="Calibri" w:hAnsi="Times New Roman" w:cs="Times New Roman"/>
                <w:kern w:val="3"/>
                <w:sz w:val="28"/>
                <w:szCs w:val="28"/>
              </w:rPr>
            </w:pPr>
          </w:p>
        </w:tc>
        <w:tc>
          <w:tcPr>
            <w:tcW w:w="141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0" w:line="240" w:lineRule="auto"/>
              <w:jc w:val="both"/>
              <w:rPr>
                <w:rFonts w:ascii="Times New Roman" w:eastAsia="Calibri" w:hAnsi="Times New Roman" w:cs="Times New Roman"/>
                <w:kern w:val="3"/>
                <w:sz w:val="28"/>
                <w:szCs w:val="28"/>
              </w:rPr>
            </w:pP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0" w:line="240" w:lineRule="auto"/>
              <w:jc w:val="both"/>
              <w:rPr>
                <w:rFonts w:ascii="Times New Roman" w:eastAsia="Calibri" w:hAnsi="Times New Roman" w:cs="Times New Roman"/>
                <w:kern w:val="3"/>
                <w:sz w:val="28"/>
                <w:szCs w:val="28"/>
              </w:rPr>
            </w:pPr>
          </w:p>
        </w:tc>
      </w:tr>
      <w:tr w:rsidR="005F52C1" w:rsidRPr="005F52C1" w:rsidTr="005F52C1">
        <w:tc>
          <w:tcPr>
            <w:tcW w:w="20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основная</w:t>
            </w:r>
          </w:p>
        </w:tc>
        <w:tc>
          <w:tcPr>
            <w:tcW w:w="21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Связь внутри жилых территорий и с главной улицей по направлениям с интенсивным движением</w:t>
            </w:r>
          </w:p>
        </w:tc>
        <w:tc>
          <w:tcPr>
            <w:tcW w:w="143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40</w:t>
            </w:r>
          </w:p>
        </w:tc>
        <w:tc>
          <w:tcPr>
            <w:tcW w:w="14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3,0</w:t>
            </w:r>
          </w:p>
        </w:tc>
        <w:tc>
          <w:tcPr>
            <w:tcW w:w="141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1,8</w:t>
            </w:r>
          </w:p>
        </w:tc>
      </w:tr>
      <w:tr w:rsidR="005F52C1" w:rsidRPr="005F52C1" w:rsidTr="005F52C1">
        <w:tc>
          <w:tcPr>
            <w:tcW w:w="20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proofErr w:type="gramStart"/>
            <w:r w:rsidRPr="005F52C1">
              <w:rPr>
                <w:rFonts w:ascii="Times New Roman" w:eastAsia="Calibri" w:hAnsi="Times New Roman" w:cs="Times New Roman"/>
                <w:kern w:val="3"/>
                <w:sz w:val="28"/>
                <w:szCs w:val="28"/>
              </w:rPr>
              <w:t>второстепенная</w:t>
            </w:r>
            <w:proofErr w:type="gramEnd"/>
            <w:r w:rsidRPr="005F52C1">
              <w:rPr>
                <w:rFonts w:ascii="Times New Roman" w:eastAsia="Calibri" w:hAnsi="Times New Roman" w:cs="Times New Roman"/>
                <w:kern w:val="3"/>
                <w:sz w:val="28"/>
                <w:szCs w:val="28"/>
              </w:rPr>
              <w:t xml:space="preserve"> (переулок)</w:t>
            </w:r>
          </w:p>
        </w:tc>
        <w:tc>
          <w:tcPr>
            <w:tcW w:w="21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Связь между основными жилыми улицами</w:t>
            </w:r>
          </w:p>
        </w:tc>
        <w:tc>
          <w:tcPr>
            <w:tcW w:w="143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30</w:t>
            </w:r>
          </w:p>
        </w:tc>
        <w:tc>
          <w:tcPr>
            <w:tcW w:w="14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2,75</w:t>
            </w:r>
          </w:p>
        </w:tc>
        <w:tc>
          <w:tcPr>
            <w:tcW w:w="141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1,8</w:t>
            </w:r>
          </w:p>
        </w:tc>
      </w:tr>
      <w:tr w:rsidR="005F52C1" w:rsidRPr="005F52C1" w:rsidTr="005F52C1">
        <w:tc>
          <w:tcPr>
            <w:tcW w:w="20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проезд</w:t>
            </w:r>
          </w:p>
        </w:tc>
        <w:tc>
          <w:tcPr>
            <w:tcW w:w="21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Связь жилых домов, расположенных в глубине квартала, с улицей</w:t>
            </w:r>
          </w:p>
        </w:tc>
        <w:tc>
          <w:tcPr>
            <w:tcW w:w="143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20</w:t>
            </w:r>
          </w:p>
        </w:tc>
        <w:tc>
          <w:tcPr>
            <w:tcW w:w="14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2,75-3,0</w:t>
            </w:r>
          </w:p>
        </w:tc>
        <w:tc>
          <w:tcPr>
            <w:tcW w:w="141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0-1,8</w:t>
            </w:r>
          </w:p>
        </w:tc>
      </w:tr>
      <w:tr w:rsidR="005F52C1" w:rsidRPr="005F52C1" w:rsidTr="005F52C1">
        <w:tc>
          <w:tcPr>
            <w:tcW w:w="20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Хозяйственный проезд, скотопрогон</w:t>
            </w:r>
          </w:p>
        </w:tc>
        <w:tc>
          <w:tcPr>
            <w:tcW w:w="21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Прогон личного скота и проезд грузового транспорта к приусадебным участкам</w:t>
            </w:r>
          </w:p>
        </w:tc>
        <w:tc>
          <w:tcPr>
            <w:tcW w:w="143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30</w:t>
            </w:r>
          </w:p>
        </w:tc>
        <w:tc>
          <w:tcPr>
            <w:tcW w:w="14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4,5</w:t>
            </w:r>
          </w:p>
        </w:tc>
        <w:tc>
          <w:tcPr>
            <w:tcW w:w="141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w:t>
      </w:r>
      <w:r w:rsidRPr="005F52C1">
        <w:rPr>
          <w:rFonts w:ascii="Times New Roman" w:eastAsia="Times New Roman" w:hAnsi="Times New Roman" w:cs="Times New Roman"/>
          <w:kern w:val="3"/>
          <w:sz w:val="28"/>
          <w:szCs w:val="28"/>
          <w:lang w:eastAsia="ru-RU"/>
        </w:rPr>
        <w:lastRenderedPageBreak/>
        <w:t>ближе 5 м от линии застройки полосу шириной 6 м, пригодную для проезда пожарных машин.</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Велосипедные дорожки могут устраиваться одностороннего и двустороннего движения при наименьшем расстоянии безопасности от края велодорожки, </w:t>
      </w:r>
      <w:proofErr w:type="gramStart"/>
      <w:r w:rsidRPr="005F52C1">
        <w:rPr>
          <w:rFonts w:ascii="Times New Roman" w:eastAsia="Times New Roman" w:hAnsi="Times New Roman" w:cs="Times New Roman"/>
          <w:kern w:val="3"/>
          <w:sz w:val="28"/>
          <w:szCs w:val="28"/>
          <w:lang w:eastAsia="ru-RU"/>
        </w:rPr>
        <w:t>м</w:t>
      </w:r>
      <w:proofErr w:type="gramEnd"/>
      <w:r w:rsidRPr="005F52C1">
        <w:rPr>
          <w:rFonts w:ascii="Times New Roman" w:eastAsia="Times New Roman" w:hAnsi="Times New Roman" w:cs="Times New Roman"/>
          <w:kern w:val="3"/>
          <w:sz w:val="28"/>
          <w:szCs w:val="28"/>
          <w:lang w:eastAsia="ru-RU"/>
        </w:rPr>
        <w:t>:</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 до проезжей части, опор, деревьев - 0,75;</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до тротуаров - 0,5;</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до стоянок автомобилей и остановок общественного транспорта - 1,5.</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Примечание.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Радиусы закругления проезжей части улиц и дорог по кромке тротуаров и разделительных полос следует принимать не менее, </w:t>
      </w:r>
      <w:proofErr w:type="gramStart"/>
      <w:r w:rsidRPr="005F52C1">
        <w:rPr>
          <w:rFonts w:ascii="Times New Roman" w:eastAsia="Times New Roman" w:hAnsi="Times New Roman" w:cs="Times New Roman"/>
          <w:kern w:val="3"/>
          <w:sz w:val="28"/>
          <w:szCs w:val="28"/>
          <w:lang w:eastAsia="ru-RU"/>
        </w:rPr>
        <w:t>м</w:t>
      </w:r>
      <w:proofErr w:type="gramEnd"/>
      <w:r w:rsidRPr="005F52C1">
        <w:rPr>
          <w:rFonts w:ascii="Times New Roman" w:eastAsia="Times New Roman" w:hAnsi="Times New Roman" w:cs="Times New Roman"/>
          <w:kern w:val="3"/>
          <w:sz w:val="28"/>
          <w:szCs w:val="28"/>
          <w:lang w:eastAsia="ru-RU"/>
        </w:rPr>
        <w:t>:</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 местного значения – 5;</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на транспортных площадях – 12.</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стесненных условиях и при реконструкции радиусы закругления на транспортных площадях допускается уменьшать, но принимать не менее 8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40 км/ч соответственно 8x40 и 10x50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чел./м</w:t>
      </w:r>
      <w:proofErr w:type="gramStart"/>
      <w:r w:rsidRPr="005F52C1">
        <w:rPr>
          <w:rFonts w:ascii="Times New Roman" w:eastAsia="Times New Roman" w:hAnsi="Times New Roman" w:cs="Times New Roman"/>
          <w:kern w:val="3"/>
          <w:sz w:val="28"/>
          <w:szCs w:val="28"/>
          <w:lang w:eastAsia="ru-RU"/>
        </w:rPr>
        <w:t>2</w:t>
      </w:r>
      <w:proofErr w:type="gramEnd"/>
      <w:r w:rsidRPr="005F52C1">
        <w:rPr>
          <w:rFonts w:ascii="Times New Roman" w:eastAsia="Times New Roman" w:hAnsi="Times New Roman" w:cs="Times New Roman"/>
          <w:kern w:val="3"/>
          <w:sz w:val="28"/>
          <w:szCs w:val="28"/>
          <w:lang w:eastAsia="ru-RU"/>
        </w:rPr>
        <w:t xml:space="preserve"> свободной площади пола пассажирского салона.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Нормативные требования по протяженности пешеходных подходов:</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 дальность пешеходных подходов до ближайшей остановки общественного пассажирского транспорта следует принимать не более 500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пешеходная доступность озелененных территорий общего пользования (сквер, бульвар) не более 400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4) в производственных и коммунально-складских зонах - не более 400 м от проходных предприятий;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5) в зонах массового отдыха и спорта - не более 800 м от главного входа.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5F52C1">
        <w:rPr>
          <w:rFonts w:ascii="Times New Roman" w:eastAsia="Times New Roman" w:hAnsi="Times New Roman" w:cs="Times New Roman"/>
          <w:kern w:val="3"/>
          <w:sz w:val="28"/>
          <w:szCs w:val="28"/>
          <w:lang w:eastAsia="ru-RU"/>
        </w:rPr>
        <w:t>периметральной</w:t>
      </w:r>
      <w:proofErr w:type="spellEnd"/>
      <w:r w:rsidRPr="005F52C1">
        <w:rPr>
          <w:rFonts w:ascii="Times New Roman" w:eastAsia="Times New Roman" w:hAnsi="Times New Roman" w:cs="Times New Roman"/>
          <w:kern w:val="3"/>
          <w:sz w:val="28"/>
          <w:szCs w:val="28"/>
          <w:lang w:eastAsia="ru-RU"/>
        </w:rPr>
        <w:t xml:space="preserve"> застройке – не более 180 м. Примыкания проездов к проезжим частям поселковых улиц не менее 50 м от </w:t>
      </w:r>
      <w:proofErr w:type="gramStart"/>
      <w:r w:rsidRPr="005F52C1">
        <w:rPr>
          <w:rFonts w:ascii="Times New Roman" w:eastAsia="Times New Roman" w:hAnsi="Times New Roman" w:cs="Times New Roman"/>
          <w:kern w:val="3"/>
          <w:sz w:val="28"/>
          <w:szCs w:val="28"/>
          <w:lang w:eastAsia="ru-RU"/>
        </w:rPr>
        <w:t>стоп-линии</w:t>
      </w:r>
      <w:proofErr w:type="gramEnd"/>
      <w:r w:rsidRPr="005F52C1">
        <w:rPr>
          <w:rFonts w:ascii="Times New Roman" w:eastAsia="Times New Roman" w:hAnsi="Times New Roman" w:cs="Times New Roman"/>
          <w:kern w:val="3"/>
          <w:sz w:val="28"/>
          <w:szCs w:val="28"/>
          <w:lang w:eastAsia="ru-RU"/>
        </w:rPr>
        <w:t xml:space="preserve"> перекрестков. При этом до остановки общественного транспорта должно быть не менее 20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6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2.2.8. К объектам, предназначенным для защиты населения и территории поселения от чрезвычайных ситуаций природного и техногенного характера, </w:t>
      </w:r>
      <w:proofErr w:type="gramStart"/>
      <w:r w:rsidRPr="005F52C1">
        <w:rPr>
          <w:rFonts w:ascii="Times New Roman" w:eastAsia="Times New Roman" w:hAnsi="Times New Roman" w:cs="Times New Roman"/>
          <w:kern w:val="3"/>
          <w:sz w:val="28"/>
          <w:szCs w:val="28"/>
          <w:lang w:eastAsia="ru-RU"/>
        </w:rPr>
        <w:t>относится</w:t>
      </w:r>
      <w:proofErr w:type="gramEnd"/>
      <w:r w:rsidRPr="005F52C1">
        <w:rPr>
          <w:rFonts w:ascii="Times New Roman" w:eastAsia="Times New Roman" w:hAnsi="Times New Roman" w:cs="Times New Roman"/>
          <w:kern w:val="3"/>
          <w:sz w:val="28"/>
          <w:szCs w:val="28"/>
          <w:lang w:eastAsia="ru-RU"/>
        </w:rPr>
        <w:t xml:space="preserve"> объекты обеспечения первичных мер пожарной безопасности. Размещение объектов по обеспечению первичных мер пожарной безопасности осуществляется в соответствии с требованиями Федерального закона от 22.07.2008 №123-ФЗ «Технический регламент о требованиях пожарной безопасности».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2.2.9. В целях размещения объектов для организации ритуальных услуг и содержания мест захоронения (также далее – объекты специального назначения) в границах сельского поселения необходимо предусматривать зоны специального назначения.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Обоснование размещения объектов специального назначения представлено в таблице 2.7.:</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Таблица 2.7.</w:t>
      </w:r>
    </w:p>
    <w:tbl>
      <w:tblPr>
        <w:tblW w:w="9900" w:type="dxa"/>
        <w:tblInd w:w="29" w:type="dxa"/>
        <w:tblLayout w:type="fixed"/>
        <w:tblCellMar>
          <w:left w:w="10" w:type="dxa"/>
          <w:right w:w="10" w:type="dxa"/>
        </w:tblCellMar>
        <w:tblLook w:val="04A0" w:firstRow="1" w:lastRow="0" w:firstColumn="1" w:lastColumn="0" w:noHBand="0" w:noVBand="1"/>
      </w:tblPr>
      <w:tblGrid>
        <w:gridCol w:w="818"/>
        <w:gridCol w:w="2977"/>
        <w:gridCol w:w="2835"/>
        <w:gridCol w:w="3270"/>
      </w:tblGrid>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b/>
                <w:kern w:val="3"/>
                <w:sz w:val="28"/>
                <w:szCs w:val="28"/>
              </w:rPr>
            </w:pPr>
            <w:r w:rsidRPr="005F52C1">
              <w:rPr>
                <w:rFonts w:ascii="Times New Roman" w:eastAsia="Calibri" w:hAnsi="Times New Roman" w:cs="Times New Roman"/>
                <w:b/>
                <w:kern w:val="3"/>
                <w:sz w:val="28"/>
                <w:szCs w:val="28"/>
              </w:rPr>
              <w:t>№</w:t>
            </w:r>
            <w:r w:rsidRPr="005F52C1">
              <w:rPr>
                <w:rFonts w:ascii="Times New Roman" w:eastAsia="Times New Roman" w:hAnsi="Times New Roman" w:cs="Times New Roman"/>
                <w:b/>
                <w:kern w:val="3"/>
                <w:sz w:val="28"/>
                <w:szCs w:val="28"/>
              </w:rPr>
              <w:t xml:space="preserve"> </w:t>
            </w:r>
            <w:proofErr w:type="gramStart"/>
            <w:r w:rsidRPr="005F52C1">
              <w:rPr>
                <w:rFonts w:ascii="Times New Roman" w:eastAsia="Calibri" w:hAnsi="Times New Roman" w:cs="Times New Roman"/>
                <w:b/>
                <w:kern w:val="3"/>
                <w:sz w:val="28"/>
                <w:szCs w:val="28"/>
              </w:rPr>
              <w:t>п</w:t>
            </w:r>
            <w:proofErr w:type="gramEnd"/>
            <w:r w:rsidRPr="005F52C1">
              <w:rPr>
                <w:rFonts w:ascii="Times New Roman" w:eastAsia="Calibri" w:hAnsi="Times New Roman" w:cs="Times New Roman"/>
                <w:b/>
                <w:kern w:val="3"/>
                <w:sz w:val="28"/>
                <w:szCs w:val="28"/>
              </w:rPr>
              <w:t>/п</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t>Наименование объекта местного значения</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t>Минимально допустимый уровень обеспеченности</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b/>
                <w:kern w:val="3"/>
                <w:sz w:val="28"/>
                <w:szCs w:val="28"/>
              </w:rPr>
            </w:pPr>
            <w:r w:rsidRPr="005F52C1">
              <w:rPr>
                <w:rFonts w:ascii="Times New Roman" w:eastAsia="Calibri" w:hAnsi="Times New Roman" w:cs="Times New Roman"/>
                <w:b/>
                <w:kern w:val="3"/>
                <w:sz w:val="28"/>
                <w:szCs w:val="28"/>
              </w:rPr>
              <w:t>Максимально допустимый уровень территориальной доступности</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Кладбище</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0,24 га на 1 тыс. жителей</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устанавливается</w:t>
            </w:r>
          </w:p>
        </w:tc>
      </w:tr>
      <w:tr w:rsidR="005F52C1" w:rsidRPr="005F52C1" w:rsidTr="005F52C1">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Колумбарий</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0,02 га на 1 тыс. жителей</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устанавливается</w:t>
            </w:r>
          </w:p>
        </w:tc>
      </w:tr>
      <w:tr w:rsidR="005F52C1" w:rsidRPr="005F52C1" w:rsidTr="005F52C1">
        <w:tc>
          <w:tcPr>
            <w:tcW w:w="98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Примечания:</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Размещение кладбища площадью более 40 га не допускается</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2.2.10. В целях создания для населения удобной, здоровой и безопасной среды проживания для размещения объектов жилой застройки на территории сельского поселения необходимо предусматривать жилые зоны.</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жилых зонах допускается размещать:</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 жилые дома разных типов;</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2) отдельно стоящие, встроенные или пристроенные объекты социального и культурно-бытового обслуживания населения, объекты здравоохранения, объекты дошкольного, начального и среднего общего образования, при условии соблюдения требования к размещению таких объектов;</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стоянки автомобильного транспорта, гаражи, объекты, связанные с проживанием граждан и не оказывающих негативного воздействия на окружающую среду;</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4) культовые объекты.</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roofErr w:type="gramStart"/>
      <w:r w:rsidRPr="005F52C1">
        <w:rPr>
          <w:rFonts w:ascii="Times New Roman" w:eastAsia="Times New Roman" w:hAnsi="Times New Roman" w:cs="Times New Roman"/>
          <w:kern w:val="3"/>
          <w:sz w:val="28"/>
          <w:szCs w:val="28"/>
          <w:lang w:eastAsia="ru-RU"/>
        </w:rPr>
        <w:t>Допускается размещать отдельные объекты общественно-делового и коммунального назначения с площадью участка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Планировочную структуру жилых зон следует формировать в увязке с зонированием и планировочной структурой поселения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УДС,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требованиям безопасности и доступности для маломобильных групп населения (МГН).</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При формировании жилых территорий выделяются жилые зоны, предназначенные для размещения жилых зданий различных типов:</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 индивидуальной жилой застройки (усадебного и коттеджного типа);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блокированной жилой застройки;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3) малоэтажной многоквартирной жилой застройки (до 4 этажей, включая </w:t>
      </w:r>
      <w:proofErr w:type="gramStart"/>
      <w:r w:rsidRPr="005F52C1">
        <w:rPr>
          <w:rFonts w:ascii="Times New Roman" w:eastAsia="Times New Roman" w:hAnsi="Times New Roman" w:cs="Times New Roman"/>
          <w:kern w:val="3"/>
          <w:sz w:val="28"/>
          <w:szCs w:val="28"/>
          <w:lang w:eastAsia="ru-RU"/>
        </w:rPr>
        <w:t>мансардный</w:t>
      </w:r>
      <w:proofErr w:type="gramEnd"/>
      <w:r w:rsidRPr="005F52C1">
        <w:rPr>
          <w:rFonts w:ascii="Times New Roman" w:eastAsia="Times New Roman" w:hAnsi="Times New Roman" w:cs="Times New Roman"/>
          <w:kern w:val="3"/>
          <w:sz w:val="28"/>
          <w:szCs w:val="28"/>
          <w:lang w:eastAsia="ru-RU"/>
        </w:rPr>
        <w:t>);</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Для предварительного определения необходимой площади жилых зон допускается принимать укрупненные показатели в расчете на 1000 человек, при средней расчетной жилищной обеспеченности 20 м</w:t>
      </w:r>
      <w:proofErr w:type="gramStart"/>
      <w:r w:rsidRPr="005F52C1">
        <w:rPr>
          <w:rFonts w:ascii="Times New Roman" w:eastAsia="Times New Roman" w:hAnsi="Times New Roman" w:cs="Times New Roman"/>
          <w:kern w:val="3"/>
          <w:sz w:val="28"/>
          <w:szCs w:val="28"/>
          <w:lang w:eastAsia="ru-RU"/>
        </w:rPr>
        <w:t>2</w:t>
      </w:r>
      <w:proofErr w:type="gramEnd"/>
      <w:r w:rsidRPr="005F52C1">
        <w:rPr>
          <w:rFonts w:ascii="Times New Roman" w:eastAsia="Times New Roman" w:hAnsi="Times New Roman" w:cs="Times New Roman"/>
          <w:kern w:val="3"/>
          <w:sz w:val="28"/>
          <w:szCs w:val="28"/>
          <w:lang w:eastAsia="ru-RU"/>
        </w:rPr>
        <w:t>/чел:</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 зона индивидуальной жилой застройки с приусадебными земельными участками – не более 40 га;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зона блокированной жилой застройки – 20 га;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зона малоэтажной многоквартирной жилой застройки – 8 га;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При определении площади жилой зоны исключаются не пригодные для застройки территории – овраги, крутые склоны, земельные участки учреждений и предприятий обслуживания межселенного значения (эпизодического обслуживания).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К жилым зонам также относятся территории садово-дачной застройки, расположенной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муниципальном образовании следует предусматривать преимущественно зоны малоэтажной и индивидуальной жилой застройки с приусадебными земельными участками.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Предельные размеры земельных участков, приведены в таблице 2.9.:</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Calibri" w:hAnsi="Times New Roman" w:cs="Times New Roman"/>
          <w:kern w:val="3"/>
          <w:sz w:val="28"/>
          <w:szCs w:val="28"/>
          <w:lang w:eastAsia="ru-RU"/>
        </w:rPr>
      </w:pPr>
      <w:r w:rsidRPr="005F52C1">
        <w:rPr>
          <w:rFonts w:ascii="Times New Roman" w:eastAsia="Calibri" w:hAnsi="Times New Roman" w:cs="Times New Roman"/>
          <w:kern w:val="3"/>
          <w:sz w:val="28"/>
          <w:szCs w:val="28"/>
          <w:lang w:eastAsia="ru-RU"/>
        </w:rPr>
        <w:t>Таблица 2.9.</w:t>
      </w:r>
    </w:p>
    <w:tbl>
      <w:tblPr>
        <w:tblW w:w="9465" w:type="dxa"/>
        <w:jc w:val="center"/>
        <w:tblLayout w:type="fixed"/>
        <w:tblCellMar>
          <w:left w:w="10" w:type="dxa"/>
          <w:right w:w="10" w:type="dxa"/>
        </w:tblCellMar>
        <w:tblLook w:val="04A0" w:firstRow="1" w:lastRow="0" w:firstColumn="1" w:lastColumn="0" w:noHBand="0" w:noVBand="1"/>
      </w:tblPr>
      <w:tblGrid>
        <w:gridCol w:w="4958"/>
        <w:gridCol w:w="2365"/>
        <w:gridCol w:w="2142"/>
      </w:tblGrid>
      <w:tr w:rsidR="005F52C1" w:rsidRPr="005F52C1" w:rsidTr="005F52C1">
        <w:trPr>
          <w:cantSplit/>
          <w:jc w:val="center"/>
        </w:trPr>
        <w:tc>
          <w:tcPr>
            <w:tcW w:w="4961"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Назначение</w:t>
            </w:r>
          </w:p>
        </w:tc>
        <w:tc>
          <w:tcPr>
            <w:tcW w:w="45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Размеры земельных участков, </w:t>
            </w:r>
            <w:proofErr w:type="gramStart"/>
            <w:r w:rsidRPr="005F52C1">
              <w:rPr>
                <w:rFonts w:ascii="Times New Roman" w:eastAsia="Times New Roman" w:hAnsi="Times New Roman" w:cs="Times New Roman"/>
                <w:kern w:val="3"/>
                <w:sz w:val="28"/>
                <w:szCs w:val="28"/>
              </w:rPr>
              <w:t>га</w:t>
            </w:r>
            <w:proofErr w:type="gramEnd"/>
          </w:p>
        </w:tc>
      </w:tr>
      <w:tr w:rsidR="005F52C1" w:rsidRPr="005F52C1" w:rsidTr="005F52C1">
        <w:trPr>
          <w:cantSplit/>
          <w:jc w:val="center"/>
        </w:trPr>
        <w:tc>
          <w:tcPr>
            <w:tcW w:w="496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3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минимальные</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максимальные</w:t>
            </w:r>
          </w:p>
        </w:tc>
      </w:tr>
      <w:tr w:rsidR="005F52C1" w:rsidRPr="005F52C1" w:rsidTr="005F52C1">
        <w:trPr>
          <w:jc w:val="center"/>
        </w:trPr>
        <w:tc>
          <w:tcPr>
            <w:tcW w:w="496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Малоэтажная многоквартирная жилая застройка</w:t>
            </w:r>
          </w:p>
        </w:tc>
        <w:tc>
          <w:tcPr>
            <w:tcW w:w="23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0,3</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w:t>
            </w:r>
          </w:p>
        </w:tc>
      </w:tr>
      <w:tr w:rsidR="005F52C1" w:rsidRPr="005F52C1" w:rsidTr="005F52C1">
        <w:trPr>
          <w:jc w:val="center"/>
        </w:trPr>
        <w:tc>
          <w:tcPr>
            <w:tcW w:w="496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Индивидуальная жилая застройка</w:t>
            </w:r>
          </w:p>
        </w:tc>
        <w:tc>
          <w:tcPr>
            <w:tcW w:w="23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0,06</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0,12</w:t>
            </w:r>
          </w:p>
        </w:tc>
      </w:tr>
      <w:tr w:rsidR="005F52C1" w:rsidRPr="005F52C1" w:rsidTr="005F52C1">
        <w:trPr>
          <w:jc w:val="center"/>
        </w:trPr>
        <w:tc>
          <w:tcPr>
            <w:tcW w:w="496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Для ведения личного подсобного хозяйства</w:t>
            </w:r>
          </w:p>
        </w:tc>
        <w:tc>
          <w:tcPr>
            <w:tcW w:w="23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0,02</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Предельные значения коэффициентов застройки и коэффициентов плотности застройки для территории элемента планировочной структуры жилой зоны, приведены в таблице 2.10.:</w:t>
      </w:r>
    </w:p>
    <w:p w:rsidR="005F52C1" w:rsidRPr="005F52C1" w:rsidRDefault="005F52C1" w:rsidP="005F52C1">
      <w:pPr>
        <w:suppressAutoHyphens/>
        <w:autoSpaceDN w:val="0"/>
        <w:spacing w:after="144"/>
        <w:jc w:val="both"/>
        <w:rPr>
          <w:rFonts w:ascii="Times New Roman" w:eastAsia="Calibri" w:hAnsi="Times New Roman" w:cs="Times New Roman"/>
          <w:kern w:val="3"/>
          <w:sz w:val="28"/>
          <w:szCs w:val="28"/>
          <w:lang w:eastAsia="ru-RU"/>
        </w:rPr>
      </w:pPr>
      <w:r w:rsidRPr="005F52C1">
        <w:rPr>
          <w:rFonts w:ascii="Times New Roman" w:eastAsia="Calibri" w:hAnsi="Times New Roman" w:cs="Times New Roman"/>
          <w:kern w:val="3"/>
          <w:sz w:val="28"/>
          <w:szCs w:val="28"/>
          <w:lang w:eastAsia="ru-RU"/>
        </w:rPr>
        <w:t>Таблица 2.10.</w:t>
      </w:r>
    </w:p>
    <w:tbl>
      <w:tblPr>
        <w:tblW w:w="10290" w:type="dxa"/>
        <w:tblInd w:w="29" w:type="dxa"/>
        <w:tblLayout w:type="fixed"/>
        <w:tblCellMar>
          <w:left w:w="10" w:type="dxa"/>
          <w:right w:w="10" w:type="dxa"/>
        </w:tblCellMar>
        <w:tblLook w:val="04A0" w:firstRow="1" w:lastRow="0" w:firstColumn="1" w:lastColumn="0" w:noHBand="0" w:noVBand="1"/>
      </w:tblPr>
      <w:tblGrid>
        <w:gridCol w:w="5331"/>
        <w:gridCol w:w="1724"/>
        <w:gridCol w:w="1501"/>
        <w:gridCol w:w="1734"/>
      </w:tblGrid>
      <w:tr w:rsidR="005F52C1" w:rsidRPr="005F52C1" w:rsidTr="005F52C1">
        <w:trPr>
          <w:cantSplit/>
        </w:trPr>
        <w:tc>
          <w:tcPr>
            <w:tcW w:w="533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Типы застройки</w:t>
            </w:r>
          </w:p>
        </w:tc>
        <w:tc>
          <w:tcPr>
            <w:tcW w:w="322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Коэффициент плотности застройки</w:t>
            </w:r>
          </w:p>
        </w:tc>
        <w:tc>
          <w:tcPr>
            <w:tcW w:w="17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Коэффициент застройки</w:t>
            </w:r>
          </w:p>
        </w:tc>
      </w:tr>
      <w:tr w:rsidR="005F52C1" w:rsidRPr="005F52C1" w:rsidTr="005F52C1">
        <w:trPr>
          <w:cantSplit/>
        </w:trPr>
        <w:tc>
          <w:tcPr>
            <w:tcW w:w="10289"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7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«брутто»</w:t>
            </w:r>
          </w:p>
        </w:tc>
        <w:tc>
          <w:tcPr>
            <w:tcW w:w="15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«нетто»</w:t>
            </w:r>
          </w:p>
        </w:tc>
        <w:tc>
          <w:tcPr>
            <w:tcW w:w="1734"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r>
      <w:tr w:rsidR="005F52C1" w:rsidRPr="005F52C1" w:rsidTr="005F52C1">
        <w:tc>
          <w:tcPr>
            <w:tcW w:w="53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малоэтажная застройка (1-3 этажа)</w:t>
            </w:r>
          </w:p>
        </w:tc>
        <w:tc>
          <w:tcPr>
            <w:tcW w:w="17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0,45</w:t>
            </w:r>
          </w:p>
        </w:tc>
        <w:tc>
          <w:tcPr>
            <w:tcW w:w="15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0,25</w:t>
            </w:r>
          </w:p>
        </w:tc>
      </w:tr>
      <w:tr w:rsidR="005F52C1" w:rsidRPr="005F52C1" w:rsidTr="005F52C1">
        <w:tc>
          <w:tcPr>
            <w:tcW w:w="53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малоэтажная блокированная застройка (1-3 этажа)</w:t>
            </w:r>
          </w:p>
        </w:tc>
        <w:tc>
          <w:tcPr>
            <w:tcW w:w="17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0,60</w:t>
            </w:r>
          </w:p>
        </w:tc>
        <w:tc>
          <w:tcPr>
            <w:tcW w:w="15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0,80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0,30</w:t>
            </w:r>
          </w:p>
        </w:tc>
      </w:tr>
      <w:tr w:rsidR="005F52C1" w:rsidRPr="005F52C1" w:rsidTr="005F52C1">
        <w:tc>
          <w:tcPr>
            <w:tcW w:w="5330" w:type="dxa"/>
            <w:tcBorders>
              <w:top w:val="single" w:sz="4" w:space="0" w:color="000000"/>
              <w:left w:val="single" w:sz="4" w:space="0" w:color="000000"/>
              <w:bottom w:val="nil"/>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индивидуальная застройка домами с участком:</w:t>
            </w:r>
          </w:p>
        </w:tc>
        <w:tc>
          <w:tcPr>
            <w:tcW w:w="1724" w:type="dxa"/>
            <w:tcBorders>
              <w:top w:val="single" w:sz="4" w:space="0" w:color="000000"/>
              <w:left w:val="single" w:sz="4" w:space="0" w:color="000000"/>
              <w:bottom w:val="nil"/>
              <w:right w:val="nil"/>
            </w:tcBorders>
            <w:tcMar>
              <w:top w:w="0" w:type="dxa"/>
              <w:left w:w="108" w:type="dxa"/>
              <w:bottom w:w="0" w:type="dxa"/>
              <w:right w:w="108" w:type="dxa"/>
            </w:tcMa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1501" w:type="dxa"/>
            <w:tcBorders>
              <w:top w:val="single" w:sz="4" w:space="0" w:color="000000"/>
              <w:left w:val="single" w:sz="4" w:space="0" w:color="000000"/>
              <w:bottom w:val="nil"/>
              <w:right w:val="nil"/>
            </w:tcBorders>
            <w:tcMar>
              <w:top w:w="0" w:type="dxa"/>
              <w:left w:w="108" w:type="dxa"/>
              <w:bottom w:w="0" w:type="dxa"/>
              <w:right w:w="108" w:type="dxa"/>
            </w:tcMa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1734"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r>
      <w:tr w:rsidR="005F52C1" w:rsidRPr="005F52C1" w:rsidTr="005F52C1">
        <w:tc>
          <w:tcPr>
            <w:tcW w:w="5330" w:type="dxa"/>
            <w:tcBorders>
              <w:top w:val="nil"/>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- 600м2;</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- 600-1200м2;</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- 1200 м</w:t>
            </w:r>
            <w:proofErr w:type="gramStart"/>
            <w:r w:rsidRPr="005F52C1">
              <w:rPr>
                <w:rFonts w:ascii="Times New Roman" w:eastAsia="Times New Roman" w:hAnsi="Times New Roman" w:cs="Times New Roman"/>
                <w:kern w:val="3"/>
                <w:sz w:val="28"/>
                <w:szCs w:val="28"/>
              </w:rPr>
              <w:t>2</w:t>
            </w:r>
            <w:proofErr w:type="gramEnd"/>
            <w:r w:rsidRPr="005F52C1">
              <w:rPr>
                <w:rFonts w:ascii="Times New Roman" w:eastAsia="Times New Roman" w:hAnsi="Times New Roman" w:cs="Times New Roman"/>
                <w:kern w:val="3"/>
                <w:sz w:val="28"/>
                <w:szCs w:val="28"/>
              </w:rPr>
              <w:t>.</w:t>
            </w:r>
          </w:p>
        </w:tc>
        <w:tc>
          <w:tcPr>
            <w:tcW w:w="1724" w:type="dxa"/>
            <w:tcBorders>
              <w:top w:val="nil"/>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0,10</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0,05</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0,04</w:t>
            </w:r>
          </w:p>
        </w:tc>
        <w:tc>
          <w:tcPr>
            <w:tcW w:w="1501" w:type="dxa"/>
            <w:tcBorders>
              <w:top w:val="nil"/>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0,15</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0,08</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0,06</w:t>
            </w:r>
          </w:p>
        </w:tc>
        <w:tc>
          <w:tcPr>
            <w:tcW w:w="1734"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0,20</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p>
        </w:tc>
      </w:tr>
      <w:tr w:rsidR="005F52C1" w:rsidRPr="005F52C1" w:rsidTr="005F52C1">
        <w:tc>
          <w:tcPr>
            <w:tcW w:w="102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Примечание:</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Коэффициент застройки (процент застроенной территории)- отношение суммы площадей застройки всех зданий и сооружений к площади земельного участка;</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 Коэффициент «брутто» (показатель плотности застройки «брутто»)-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 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 Для жилых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7. Границами кварталов являются красные линии.</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Расчетную плотность населения на территориях, предназначенных для индивидуального и малоэтажного (блокированного) жилищного строительства, принимается по таблице 2.11.:</w:t>
      </w:r>
    </w:p>
    <w:p w:rsidR="005F52C1" w:rsidRPr="005F52C1" w:rsidRDefault="005F52C1" w:rsidP="005F52C1">
      <w:pPr>
        <w:suppressAutoHyphens/>
        <w:autoSpaceDN w:val="0"/>
        <w:spacing w:after="144"/>
        <w:jc w:val="both"/>
        <w:rPr>
          <w:rFonts w:ascii="Times New Roman" w:eastAsia="Calibri" w:hAnsi="Times New Roman" w:cs="Times New Roman"/>
          <w:kern w:val="3"/>
          <w:sz w:val="28"/>
          <w:szCs w:val="28"/>
          <w:lang w:eastAsia="ru-RU"/>
        </w:rPr>
      </w:pPr>
      <w:r w:rsidRPr="005F52C1">
        <w:rPr>
          <w:rFonts w:ascii="Times New Roman" w:eastAsia="Calibri" w:hAnsi="Times New Roman" w:cs="Times New Roman"/>
          <w:kern w:val="3"/>
          <w:sz w:val="28"/>
          <w:szCs w:val="28"/>
          <w:lang w:eastAsia="ru-RU"/>
        </w:rPr>
        <w:t>Таблица 2.11.</w:t>
      </w:r>
    </w:p>
    <w:tbl>
      <w:tblPr>
        <w:tblW w:w="10395" w:type="dxa"/>
        <w:tblInd w:w="-123" w:type="dxa"/>
        <w:tblLayout w:type="fixed"/>
        <w:tblCellMar>
          <w:left w:w="10" w:type="dxa"/>
          <w:right w:w="10" w:type="dxa"/>
        </w:tblCellMar>
        <w:tblLook w:val="04A0" w:firstRow="1" w:lastRow="0" w:firstColumn="1" w:lastColumn="0" w:noHBand="0" w:noVBand="1"/>
      </w:tblPr>
      <w:tblGrid>
        <w:gridCol w:w="3650"/>
        <w:gridCol w:w="803"/>
        <w:gridCol w:w="857"/>
        <w:gridCol w:w="842"/>
        <w:gridCol w:w="843"/>
        <w:gridCol w:w="842"/>
        <w:gridCol w:w="843"/>
        <w:gridCol w:w="842"/>
        <w:gridCol w:w="873"/>
      </w:tblGrid>
      <w:tr w:rsidR="005F52C1" w:rsidRPr="005F52C1" w:rsidTr="005F52C1">
        <w:trPr>
          <w:cantSplit/>
          <w:trHeight w:val="312"/>
        </w:trPr>
        <w:tc>
          <w:tcPr>
            <w:tcW w:w="3652"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Тип дома</w:t>
            </w:r>
          </w:p>
        </w:tc>
        <w:tc>
          <w:tcPr>
            <w:tcW w:w="674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Плотность населения, чел/</w:t>
            </w:r>
            <w:proofErr w:type="gramStart"/>
            <w:r w:rsidRPr="005F52C1">
              <w:rPr>
                <w:rFonts w:ascii="Times New Roman" w:eastAsia="Times New Roman" w:hAnsi="Times New Roman" w:cs="Times New Roman"/>
                <w:kern w:val="3"/>
                <w:sz w:val="28"/>
                <w:szCs w:val="28"/>
              </w:rPr>
              <w:t>га</w:t>
            </w:r>
            <w:proofErr w:type="gramEnd"/>
            <w:r w:rsidRPr="005F52C1">
              <w:rPr>
                <w:rFonts w:ascii="Times New Roman" w:eastAsia="Times New Roman" w:hAnsi="Times New Roman" w:cs="Times New Roman"/>
                <w:kern w:val="3"/>
                <w:sz w:val="28"/>
                <w:szCs w:val="28"/>
              </w:rPr>
              <w:t>, при среднем размере семьи, чел.</w:t>
            </w:r>
          </w:p>
        </w:tc>
      </w:tr>
      <w:tr w:rsidR="005F52C1" w:rsidRPr="005F52C1" w:rsidTr="005F52C1">
        <w:trPr>
          <w:cantSplit/>
          <w:trHeight w:val="312"/>
        </w:trPr>
        <w:tc>
          <w:tcPr>
            <w:tcW w:w="3652"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80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2,5</w:t>
            </w:r>
          </w:p>
        </w:tc>
        <w:tc>
          <w:tcPr>
            <w:tcW w:w="85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w:t>
            </w:r>
          </w:p>
        </w:tc>
        <w:tc>
          <w:tcPr>
            <w:tcW w:w="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3,5</w:t>
            </w:r>
          </w:p>
        </w:tc>
        <w:tc>
          <w:tcPr>
            <w:tcW w:w="84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w:t>
            </w:r>
          </w:p>
        </w:tc>
        <w:tc>
          <w:tcPr>
            <w:tcW w:w="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4,5</w:t>
            </w:r>
          </w:p>
        </w:tc>
        <w:tc>
          <w:tcPr>
            <w:tcW w:w="84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5,0</w:t>
            </w:r>
          </w:p>
        </w:tc>
        <w:tc>
          <w:tcPr>
            <w:tcW w:w="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5,5</w:t>
            </w:r>
          </w:p>
        </w:tc>
        <w:tc>
          <w:tcPr>
            <w:tcW w:w="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6,0</w:t>
            </w:r>
          </w:p>
        </w:tc>
      </w:tr>
      <w:tr w:rsidR="005F52C1" w:rsidRPr="005F52C1" w:rsidTr="005F52C1">
        <w:trPr>
          <w:trHeight w:val="462"/>
        </w:trPr>
        <w:tc>
          <w:tcPr>
            <w:tcW w:w="3652" w:type="dxa"/>
            <w:tcBorders>
              <w:top w:val="single" w:sz="4" w:space="0" w:color="000000"/>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Индивидуальный с земельными участками, м</w:t>
            </w:r>
            <w:proofErr w:type="gramStart"/>
            <w:r w:rsidRPr="005F52C1">
              <w:rPr>
                <w:rFonts w:ascii="Times New Roman" w:eastAsia="Times New Roman" w:hAnsi="Times New Roman" w:cs="Times New Roman"/>
                <w:kern w:val="3"/>
                <w:sz w:val="28"/>
                <w:szCs w:val="28"/>
              </w:rPr>
              <w:t>2</w:t>
            </w:r>
            <w:proofErr w:type="gramEnd"/>
            <w:r w:rsidRPr="005F52C1">
              <w:rPr>
                <w:rFonts w:ascii="Times New Roman" w:eastAsia="Times New Roman" w:hAnsi="Times New Roman" w:cs="Times New Roman"/>
                <w:kern w:val="3"/>
                <w:sz w:val="28"/>
                <w:szCs w:val="28"/>
              </w:rPr>
              <w:t>:</w:t>
            </w:r>
          </w:p>
        </w:tc>
        <w:tc>
          <w:tcPr>
            <w:tcW w:w="804"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57"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2"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3"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2"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3"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2"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73"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r>
      <w:tr w:rsidR="005F52C1" w:rsidRPr="005F52C1" w:rsidTr="005F52C1">
        <w:trPr>
          <w:trHeight w:val="284"/>
        </w:trPr>
        <w:tc>
          <w:tcPr>
            <w:tcW w:w="365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1200</w:t>
            </w:r>
          </w:p>
        </w:tc>
        <w:tc>
          <w:tcPr>
            <w:tcW w:w="804"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17</w:t>
            </w:r>
          </w:p>
        </w:tc>
        <w:tc>
          <w:tcPr>
            <w:tcW w:w="857"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21</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23</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25</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28</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32</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33</w:t>
            </w:r>
          </w:p>
        </w:tc>
        <w:tc>
          <w:tcPr>
            <w:tcW w:w="873"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37</w:t>
            </w:r>
          </w:p>
        </w:tc>
      </w:tr>
      <w:tr w:rsidR="005F52C1" w:rsidRPr="005F52C1" w:rsidTr="005F52C1">
        <w:trPr>
          <w:trHeight w:val="284"/>
        </w:trPr>
        <w:tc>
          <w:tcPr>
            <w:tcW w:w="365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1000</w:t>
            </w:r>
          </w:p>
        </w:tc>
        <w:tc>
          <w:tcPr>
            <w:tcW w:w="804"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20</w:t>
            </w:r>
          </w:p>
        </w:tc>
        <w:tc>
          <w:tcPr>
            <w:tcW w:w="857"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24</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28</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32</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35</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38</w:t>
            </w:r>
          </w:p>
        </w:tc>
        <w:tc>
          <w:tcPr>
            <w:tcW w:w="873"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44</w:t>
            </w:r>
          </w:p>
        </w:tc>
      </w:tr>
      <w:tr w:rsidR="005F52C1" w:rsidRPr="005F52C1" w:rsidTr="005F52C1">
        <w:trPr>
          <w:trHeight w:val="284"/>
        </w:trPr>
        <w:tc>
          <w:tcPr>
            <w:tcW w:w="365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800</w:t>
            </w:r>
          </w:p>
        </w:tc>
        <w:tc>
          <w:tcPr>
            <w:tcW w:w="804"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25</w:t>
            </w:r>
          </w:p>
        </w:tc>
        <w:tc>
          <w:tcPr>
            <w:tcW w:w="857"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33</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35</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38</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42</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45</w:t>
            </w:r>
          </w:p>
        </w:tc>
        <w:tc>
          <w:tcPr>
            <w:tcW w:w="873"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50</w:t>
            </w:r>
          </w:p>
        </w:tc>
      </w:tr>
      <w:tr w:rsidR="005F52C1" w:rsidRPr="005F52C1" w:rsidTr="005F52C1">
        <w:trPr>
          <w:trHeight w:val="284"/>
        </w:trPr>
        <w:tc>
          <w:tcPr>
            <w:tcW w:w="365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600</w:t>
            </w:r>
          </w:p>
        </w:tc>
        <w:tc>
          <w:tcPr>
            <w:tcW w:w="804"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w:t>
            </w:r>
          </w:p>
        </w:tc>
        <w:tc>
          <w:tcPr>
            <w:tcW w:w="857"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33</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41</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44</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48</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50</w:t>
            </w:r>
          </w:p>
        </w:tc>
        <w:tc>
          <w:tcPr>
            <w:tcW w:w="873"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60</w:t>
            </w:r>
          </w:p>
        </w:tc>
      </w:tr>
      <w:tr w:rsidR="005F52C1" w:rsidRPr="005F52C1" w:rsidTr="005F52C1">
        <w:trPr>
          <w:trHeight w:val="284"/>
        </w:trPr>
        <w:tc>
          <w:tcPr>
            <w:tcW w:w="3652" w:type="dxa"/>
            <w:tcBorders>
              <w:top w:val="single" w:sz="4" w:space="0" w:color="000000"/>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proofErr w:type="gramStart"/>
            <w:r w:rsidRPr="005F52C1">
              <w:rPr>
                <w:rFonts w:ascii="Times New Roman" w:eastAsia="Times New Roman" w:hAnsi="Times New Roman" w:cs="Times New Roman"/>
                <w:kern w:val="3"/>
                <w:sz w:val="28"/>
                <w:szCs w:val="28"/>
              </w:rPr>
              <w:t>Секционный</w:t>
            </w:r>
            <w:proofErr w:type="gramEnd"/>
            <w:r w:rsidRPr="005F52C1">
              <w:rPr>
                <w:rFonts w:ascii="Times New Roman" w:eastAsia="Times New Roman" w:hAnsi="Times New Roman" w:cs="Times New Roman"/>
                <w:kern w:val="3"/>
                <w:sz w:val="28"/>
                <w:szCs w:val="28"/>
              </w:rPr>
              <w:t xml:space="preserve"> (блокированный) с числом этажей:</w:t>
            </w:r>
          </w:p>
        </w:tc>
        <w:tc>
          <w:tcPr>
            <w:tcW w:w="804"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57"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2"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3"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2"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3"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42"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c>
          <w:tcPr>
            <w:tcW w:w="873"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r>
      <w:tr w:rsidR="005F52C1" w:rsidRPr="005F52C1" w:rsidTr="005F52C1">
        <w:trPr>
          <w:trHeight w:val="284"/>
        </w:trPr>
        <w:tc>
          <w:tcPr>
            <w:tcW w:w="365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804"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57"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130</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3"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2" w:type="dxa"/>
            <w:tcBorders>
              <w:top w:val="nil"/>
              <w:left w:val="single" w:sz="4" w:space="0" w:color="000000"/>
              <w:bottom w:val="nil"/>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73"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r>
      <w:tr w:rsidR="005F52C1" w:rsidRPr="005F52C1" w:rsidTr="005F52C1">
        <w:trPr>
          <w:trHeight w:val="284"/>
        </w:trPr>
        <w:tc>
          <w:tcPr>
            <w:tcW w:w="365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w:t>
            </w:r>
          </w:p>
        </w:tc>
        <w:tc>
          <w:tcPr>
            <w:tcW w:w="804"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57"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150</w:t>
            </w:r>
          </w:p>
        </w:tc>
        <w:tc>
          <w:tcPr>
            <w:tcW w:w="84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4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c>
          <w:tcPr>
            <w:tcW w:w="87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Расчетная жилищная обеспеченность (м</w:t>
      </w:r>
      <w:proofErr w:type="gramStart"/>
      <w:r w:rsidRPr="005F52C1">
        <w:rPr>
          <w:rFonts w:ascii="Times New Roman" w:eastAsia="Times New Roman" w:hAnsi="Times New Roman" w:cs="Times New Roman"/>
          <w:kern w:val="3"/>
          <w:sz w:val="28"/>
          <w:szCs w:val="28"/>
          <w:lang w:eastAsia="ru-RU"/>
        </w:rPr>
        <w:t>2</w:t>
      </w:r>
      <w:proofErr w:type="gramEnd"/>
      <w:r w:rsidRPr="005F52C1">
        <w:rPr>
          <w:rFonts w:ascii="Times New Roman" w:eastAsia="Times New Roman" w:hAnsi="Times New Roman" w:cs="Times New Roman"/>
          <w:kern w:val="3"/>
          <w:sz w:val="28"/>
          <w:szCs w:val="28"/>
          <w:lang w:eastAsia="ru-RU"/>
        </w:rPr>
        <w:t xml:space="preserve"> общей площади квартиры на 1 чел.):</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муниципальное жилье – 18 м</w:t>
      </w:r>
      <w:proofErr w:type="gramStart"/>
      <w:r w:rsidRPr="005F52C1">
        <w:rPr>
          <w:rFonts w:ascii="Times New Roman" w:eastAsia="Times New Roman" w:hAnsi="Times New Roman" w:cs="Times New Roman"/>
          <w:kern w:val="3"/>
          <w:sz w:val="28"/>
          <w:szCs w:val="28"/>
          <w:lang w:eastAsia="ru-RU"/>
        </w:rPr>
        <w:t>2</w:t>
      </w:r>
      <w:proofErr w:type="gramEnd"/>
      <w:r w:rsidRPr="005F52C1">
        <w:rPr>
          <w:rFonts w:ascii="Times New Roman" w:eastAsia="Times New Roman" w:hAnsi="Times New Roman" w:cs="Times New Roman"/>
          <w:kern w:val="3"/>
          <w:sz w:val="28"/>
          <w:szCs w:val="28"/>
          <w:lang w:eastAsia="ru-RU"/>
        </w:rPr>
        <w:t>;</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общежитие (не менее) – 6 м</w:t>
      </w:r>
      <w:proofErr w:type="gramStart"/>
      <w:r w:rsidRPr="005F52C1">
        <w:rPr>
          <w:rFonts w:ascii="Times New Roman" w:eastAsia="Times New Roman" w:hAnsi="Times New Roman" w:cs="Times New Roman"/>
          <w:kern w:val="3"/>
          <w:sz w:val="28"/>
          <w:szCs w:val="28"/>
          <w:lang w:eastAsia="ru-RU"/>
        </w:rPr>
        <w:t>2</w:t>
      </w:r>
      <w:proofErr w:type="gramEnd"/>
      <w:r w:rsidRPr="005F52C1">
        <w:rPr>
          <w:rFonts w:ascii="Times New Roman" w:eastAsia="Times New Roman" w:hAnsi="Times New Roman" w:cs="Times New Roman"/>
          <w:kern w:val="3"/>
          <w:sz w:val="28"/>
          <w:szCs w:val="28"/>
          <w:lang w:eastAsia="ru-RU"/>
        </w:rPr>
        <w:t>.</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расчетные показатели жилищной обеспеченности для индивидуальной жилой застройки не нормируются.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Предельно допустимые показатели застройки (</w:t>
      </w:r>
      <w:proofErr w:type="spellStart"/>
      <w:proofErr w:type="gramStart"/>
      <w:r w:rsidRPr="005F52C1">
        <w:rPr>
          <w:rFonts w:ascii="Times New Roman" w:eastAsia="Times New Roman" w:hAnsi="Times New Roman" w:cs="Times New Roman"/>
          <w:kern w:val="3"/>
          <w:sz w:val="28"/>
          <w:szCs w:val="28"/>
          <w:lang w:eastAsia="ru-RU"/>
        </w:rPr>
        <w:t>Кз</w:t>
      </w:r>
      <w:proofErr w:type="spellEnd"/>
      <w:proofErr w:type="gramEnd"/>
      <w:r w:rsidRPr="005F52C1">
        <w:rPr>
          <w:rFonts w:ascii="Times New Roman" w:eastAsia="Times New Roman" w:hAnsi="Times New Roman" w:cs="Times New Roman"/>
          <w:kern w:val="3"/>
          <w:sz w:val="28"/>
          <w:szCs w:val="28"/>
          <w:lang w:eastAsia="ru-RU"/>
        </w:rPr>
        <w:t xml:space="preserve"> и </w:t>
      </w:r>
      <w:proofErr w:type="spellStart"/>
      <w:r w:rsidRPr="005F52C1">
        <w:rPr>
          <w:rFonts w:ascii="Times New Roman" w:eastAsia="Times New Roman" w:hAnsi="Times New Roman" w:cs="Times New Roman"/>
          <w:kern w:val="3"/>
          <w:sz w:val="28"/>
          <w:szCs w:val="28"/>
          <w:lang w:eastAsia="ru-RU"/>
        </w:rPr>
        <w:t>Кпз</w:t>
      </w:r>
      <w:proofErr w:type="spellEnd"/>
      <w:r w:rsidRPr="005F52C1">
        <w:rPr>
          <w:rFonts w:ascii="Times New Roman" w:eastAsia="Times New Roman" w:hAnsi="Times New Roman" w:cs="Times New Roman"/>
          <w:kern w:val="3"/>
          <w:sz w:val="28"/>
          <w:szCs w:val="28"/>
          <w:lang w:eastAsia="ru-RU"/>
        </w:rPr>
        <w:t>) земельного участка на территории жилой зоны при малоэтажной застройке, приведен в таблице 2.12.:</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Таблица 2.12.</w:t>
      </w:r>
    </w:p>
    <w:tbl>
      <w:tblPr>
        <w:tblW w:w="10140" w:type="dxa"/>
        <w:tblInd w:w="75" w:type="dxa"/>
        <w:tblLayout w:type="fixed"/>
        <w:tblCellMar>
          <w:left w:w="10" w:type="dxa"/>
          <w:right w:w="10" w:type="dxa"/>
        </w:tblCellMar>
        <w:tblLook w:val="04A0" w:firstRow="1" w:lastRow="0" w:firstColumn="1" w:lastColumn="0" w:noHBand="0" w:noVBand="1"/>
      </w:tblPr>
      <w:tblGrid>
        <w:gridCol w:w="1499"/>
        <w:gridCol w:w="1999"/>
        <w:gridCol w:w="2550"/>
        <w:gridCol w:w="1983"/>
        <w:gridCol w:w="2109"/>
      </w:tblGrid>
      <w:tr w:rsidR="005F52C1" w:rsidRPr="005F52C1" w:rsidTr="005F52C1">
        <w:tc>
          <w:tcPr>
            <w:tcW w:w="1500" w:type="dxa"/>
            <w:tcBorders>
              <w:top w:val="single" w:sz="4" w:space="0" w:color="000000"/>
              <w:left w:val="single" w:sz="4" w:space="0" w:color="000000"/>
              <w:bottom w:val="single" w:sz="4" w:space="0" w:color="000000"/>
              <w:right w:val="nil"/>
            </w:tcBorders>
            <w:tcMar>
              <w:top w:w="75" w:type="dxa"/>
              <w:left w:w="75" w:type="dxa"/>
              <w:bottom w:w="75" w:type="dxa"/>
              <w:right w:w="75"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Тип застройки</w:t>
            </w: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Размер земельного участка, м</w:t>
            </w:r>
            <w:proofErr w:type="gramStart"/>
            <w:r w:rsidRPr="005F52C1">
              <w:rPr>
                <w:rFonts w:ascii="Times New Roman" w:eastAsia="Times New Roman" w:hAnsi="Times New Roman" w:cs="Times New Roman"/>
                <w:kern w:val="3"/>
                <w:sz w:val="28"/>
                <w:szCs w:val="28"/>
              </w:rPr>
              <w:t>2</w:t>
            </w:r>
            <w:proofErr w:type="gramEnd"/>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Площадь жилого дома, м</w:t>
            </w:r>
            <w:proofErr w:type="gramStart"/>
            <w:r w:rsidRPr="005F52C1">
              <w:rPr>
                <w:rFonts w:ascii="Times New Roman" w:eastAsia="Times New Roman" w:hAnsi="Times New Roman" w:cs="Times New Roman"/>
                <w:kern w:val="3"/>
                <w:sz w:val="28"/>
                <w:szCs w:val="28"/>
              </w:rPr>
              <w:t>2</w:t>
            </w:r>
            <w:proofErr w:type="gramEnd"/>
            <w:r w:rsidRPr="005F52C1">
              <w:rPr>
                <w:rFonts w:ascii="Times New Roman" w:eastAsia="Times New Roman" w:hAnsi="Times New Roman" w:cs="Times New Roman"/>
                <w:kern w:val="3"/>
                <w:sz w:val="28"/>
                <w:szCs w:val="28"/>
              </w:rPr>
              <w:t xml:space="preserve"> общей площади</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Коэффициент застройки </w:t>
            </w:r>
            <w:proofErr w:type="spellStart"/>
            <w:proofErr w:type="gramStart"/>
            <w:r w:rsidRPr="005F52C1">
              <w:rPr>
                <w:rFonts w:ascii="Times New Roman" w:eastAsia="Times New Roman" w:hAnsi="Times New Roman" w:cs="Times New Roman"/>
                <w:kern w:val="3"/>
                <w:sz w:val="28"/>
                <w:szCs w:val="28"/>
              </w:rPr>
              <w:t>Кз</w:t>
            </w:r>
            <w:proofErr w:type="spellEnd"/>
            <w:proofErr w:type="gramEnd"/>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Коэффициент плотности застройки </w:t>
            </w:r>
            <w:proofErr w:type="spellStart"/>
            <w:r w:rsidRPr="005F52C1">
              <w:rPr>
                <w:rFonts w:ascii="Times New Roman" w:eastAsia="Times New Roman" w:hAnsi="Times New Roman" w:cs="Times New Roman"/>
                <w:kern w:val="3"/>
                <w:sz w:val="28"/>
                <w:szCs w:val="28"/>
              </w:rPr>
              <w:t>Кпз</w:t>
            </w:r>
            <w:proofErr w:type="spellEnd"/>
          </w:p>
        </w:tc>
      </w:tr>
      <w:tr w:rsidR="005F52C1" w:rsidRPr="005F52C1" w:rsidTr="005F52C1">
        <w:trPr>
          <w:cantSplit/>
        </w:trPr>
        <w:tc>
          <w:tcPr>
            <w:tcW w:w="1500" w:type="dxa"/>
            <w:vMerge w:val="restart"/>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а</w:t>
            </w: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1200</w:t>
            </w:r>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480</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0,2</w:t>
            </w:r>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w:t>
            </w:r>
          </w:p>
        </w:tc>
      </w:tr>
      <w:tr w:rsidR="005F52C1" w:rsidRPr="005F52C1" w:rsidTr="005F52C1">
        <w:trPr>
          <w:cantSplit/>
        </w:trPr>
        <w:tc>
          <w:tcPr>
            <w:tcW w:w="10146"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1000</w:t>
            </w:r>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400</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0,2</w:t>
            </w:r>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w:t>
            </w:r>
          </w:p>
        </w:tc>
      </w:tr>
      <w:tr w:rsidR="005F52C1" w:rsidRPr="005F52C1" w:rsidTr="005F52C1">
        <w:trPr>
          <w:cantSplit/>
        </w:trPr>
        <w:tc>
          <w:tcPr>
            <w:tcW w:w="1500" w:type="dxa"/>
            <w:vMerge w:val="restart"/>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б</w:t>
            </w: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800</w:t>
            </w:r>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480</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0,3</w:t>
            </w:r>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0,6</w:t>
            </w:r>
          </w:p>
        </w:tc>
      </w:tr>
      <w:tr w:rsidR="005F52C1" w:rsidRPr="005F52C1" w:rsidTr="005F52C1">
        <w:trPr>
          <w:cantSplit/>
        </w:trPr>
        <w:tc>
          <w:tcPr>
            <w:tcW w:w="10146"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600</w:t>
            </w:r>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360</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0,3</w:t>
            </w:r>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0,6</w:t>
            </w:r>
          </w:p>
        </w:tc>
      </w:tr>
      <w:tr w:rsidR="005F52C1" w:rsidRPr="005F52C1" w:rsidTr="005F52C1">
        <w:trPr>
          <w:cantSplit/>
        </w:trPr>
        <w:tc>
          <w:tcPr>
            <w:tcW w:w="10146"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500</w:t>
            </w:r>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300</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0,3</w:t>
            </w:r>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0,6</w:t>
            </w:r>
          </w:p>
        </w:tc>
      </w:tr>
      <w:tr w:rsidR="005F52C1" w:rsidRPr="005F52C1" w:rsidTr="005F52C1">
        <w:trPr>
          <w:cantSplit/>
        </w:trPr>
        <w:tc>
          <w:tcPr>
            <w:tcW w:w="10146"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400</w:t>
            </w:r>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240</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0,3</w:t>
            </w:r>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0,6</w:t>
            </w:r>
          </w:p>
        </w:tc>
      </w:tr>
      <w:tr w:rsidR="005F52C1" w:rsidRPr="005F52C1" w:rsidTr="005F52C1">
        <w:trPr>
          <w:cantSplit/>
        </w:trPr>
        <w:tc>
          <w:tcPr>
            <w:tcW w:w="10146"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000"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300</w:t>
            </w:r>
          </w:p>
        </w:tc>
        <w:tc>
          <w:tcPr>
            <w:tcW w:w="2552"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240</w:t>
            </w:r>
          </w:p>
        </w:tc>
        <w:tc>
          <w:tcPr>
            <w:tcW w:w="1984" w:type="dxa"/>
            <w:tcBorders>
              <w:top w:val="single" w:sz="4" w:space="0" w:color="000000"/>
              <w:left w:val="single" w:sz="4" w:space="0" w:color="000000"/>
              <w:bottom w:val="single" w:sz="4" w:space="0" w:color="000000"/>
              <w:right w:val="nil"/>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w:t>
            </w:r>
          </w:p>
        </w:tc>
        <w:tc>
          <w:tcPr>
            <w:tcW w:w="211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0,8</w:t>
            </w:r>
          </w:p>
        </w:tc>
      </w:tr>
      <w:tr w:rsidR="005F52C1" w:rsidRPr="005F52C1" w:rsidTr="005F52C1">
        <w:tc>
          <w:tcPr>
            <w:tcW w:w="10146" w:type="dxa"/>
            <w:gridSpan w:val="5"/>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Примечания:</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Типы застроек:</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а - усадебная застройка одноквартирными домами с земельными участками размером 1000-1200 м</w:t>
            </w:r>
            <w:proofErr w:type="gramStart"/>
            <w:r w:rsidRPr="005F52C1">
              <w:rPr>
                <w:rFonts w:ascii="Times New Roman" w:eastAsia="Times New Roman" w:hAnsi="Times New Roman" w:cs="Times New Roman"/>
                <w:kern w:val="3"/>
                <w:sz w:val="28"/>
                <w:szCs w:val="28"/>
              </w:rPr>
              <w:t>2</w:t>
            </w:r>
            <w:proofErr w:type="gramEnd"/>
            <w:r w:rsidRPr="005F52C1">
              <w:rPr>
                <w:rFonts w:ascii="Times New Roman" w:eastAsia="Times New Roman" w:hAnsi="Times New Roman" w:cs="Times New Roman"/>
                <w:kern w:val="3"/>
                <w:sz w:val="28"/>
                <w:szCs w:val="28"/>
              </w:rPr>
              <w:t xml:space="preserve"> с развитой хозяйственной частью;</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б - застройка блокированными 2-4-квартирными домами с земельными участками размером от 300 до 800 м</w:t>
            </w:r>
            <w:proofErr w:type="gramStart"/>
            <w:r w:rsidRPr="005F52C1">
              <w:rPr>
                <w:rFonts w:ascii="Times New Roman" w:eastAsia="Times New Roman" w:hAnsi="Times New Roman" w:cs="Times New Roman"/>
                <w:kern w:val="3"/>
                <w:sz w:val="28"/>
                <w:szCs w:val="28"/>
              </w:rPr>
              <w:t>2</w:t>
            </w:r>
            <w:proofErr w:type="gramEnd"/>
            <w:r w:rsidRPr="005F52C1">
              <w:rPr>
                <w:rFonts w:ascii="Times New Roman" w:eastAsia="Times New Roman" w:hAnsi="Times New Roman" w:cs="Times New Roman"/>
                <w:kern w:val="3"/>
                <w:sz w:val="28"/>
                <w:szCs w:val="28"/>
              </w:rPr>
              <w:t xml:space="preserve"> с минимальной хозяйственной частью.</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Нормативный размер земельного участка для размещения жилой застройки на свободной территории рассчитывается в соответствии с формулой по показателям таблицы 2.13. Нормативный размер земельного участка при развитии застроенных территорий рассчитывается в соответствии с формулой по показателям таблицы 2.14.</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S норм. = S общ. х</w:t>
      </w:r>
      <w:proofErr w:type="gramStart"/>
      <w:r w:rsidRPr="005F52C1">
        <w:rPr>
          <w:rFonts w:ascii="Times New Roman" w:eastAsia="Times New Roman" w:hAnsi="Times New Roman" w:cs="Times New Roman"/>
          <w:kern w:val="3"/>
          <w:sz w:val="28"/>
          <w:szCs w:val="28"/>
          <w:lang w:eastAsia="ru-RU"/>
        </w:rPr>
        <w:t xml:space="preserve"> У</w:t>
      </w:r>
      <w:proofErr w:type="gramEnd"/>
      <w:r w:rsidRPr="005F52C1">
        <w:rPr>
          <w:rFonts w:ascii="Times New Roman" w:eastAsia="Times New Roman" w:hAnsi="Times New Roman" w:cs="Times New Roman"/>
          <w:kern w:val="3"/>
          <w:sz w:val="28"/>
          <w:szCs w:val="28"/>
          <w:lang w:eastAsia="ru-RU"/>
        </w:rPr>
        <w:t xml:space="preserve"> </w:t>
      </w:r>
      <w:proofErr w:type="spellStart"/>
      <w:r w:rsidRPr="005F52C1">
        <w:rPr>
          <w:rFonts w:ascii="Times New Roman" w:eastAsia="Times New Roman" w:hAnsi="Times New Roman" w:cs="Times New Roman"/>
          <w:kern w:val="3"/>
          <w:sz w:val="28"/>
          <w:szCs w:val="28"/>
          <w:lang w:eastAsia="ru-RU"/>
        </w:rPr>
        <w:t>зд</w:t>
      </w:r>
      <w:proofErr w:type="spellEnd"/>
      <w:r w:rsidRPr="005F52C1">
        <w:rPr>
          <w:rFonts w:ascii="Times New Roman" w:eastAsia="Times New Roman" w:hAnsi="Times New Roman" w:cs="Times New Roman"/>
          <w:kern w:val="3"/>
          <w:sz w:val="28"/>
          <w:szCs w:val="28"/>
          <w:lang w:eastAsia="ru-RU"/>
        </w:rPr>
        <w:t>.,</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где S норм</w:t>
      </w:r>
      <w:proofErr w:type="gramStart"/>
      <w:r w:rsidRPr="005F52C1">
        <w:rPr>
          <w:rFonts w:ascii="Times New Roman" w:eastAsia="Times New Roman" w:hAnsi="Times New Roman" w:cs="Times New Roman"/>
          <w:kern w:val="3"/>
          <w:sz w:val="28"/>
          <w:szCs w:val="28"/>
          <w:lang w:eastAsia="ru-RU"/>
        </w:rPr>
        <w:t>.</w:t>
      </w:r>
      <w:proofErr w:type="gramEnd"/>
      <w:r w:rsidRPr="005F52C1">
        <w:rPr>
          <w:rFonts w:ascii="Times New Roman" w:eastAsia="Times New Roman" w:hAnsi="Times New Roman" w:cs="Times New Roman"/>
          <w:kern w:val="3"/>
          <w:sz w:val="28"/>
          <w:szCs w:val="28"/>
          <w:lang w:eastAsia="ru-RU"/>
        </w:rPr>
        <w:t xml:space="preserve"> - </w:t>
      </w:r>
      <w:proofErr w:type="gramStart"/>
      <w:r w:rsidRPr="005F52C1">
        <w:rPr>
          <w:rFonts w:ascii="Times New Roman" w:eastAsia="Times New Roman" w:hAnsi="Times New Roman" w:cs="Times New Roman"/>
          <w:kern w:val="3"/>
          <w:sz w:val="28"/>
          <w:szCs w:val="28"/>
          <w:lang w:eastAsia="ru-RU"/>
        </w:rPr>
        <w:t>н</w:t>
      </w:r>
      <w:proofErr w:type="gramEnd"/>
      <w:r w:rsidRPr="005F52C1">
        <w:rPr>
          <w:rFonts w:ascii="Times New Roman" w:eastAsia="Times New Roman" w:hAnsi="Times New Roman" w:cs="Times New Roman"/>
          <w:kern w:val="3"/>
          <w:sz w:val="28"/>
          <w:szCs w:val="28"/>
          <w:lang w:eastAsia="ru-RU"/>
        </w:rPr>
        <w:t>ормативный размер земельного участка, м</w:t>
      </w:r>
      <w:r w:rsidRPr="005F52C1">
        <w:rPr>
          <w:rFonts w:ascii="Times New Roman" w:eastAsia="Times New Roman" w:hAnsi="Times New Roman" w:cs="Times New Roman"/>
          <w:kern w:val="3"/>
          <w:sz w:val="28"/>
          <w:szCs w:val="28"/>
          <w:vertAlign w:val="superscript"/>
          <w:lang w:eastAsia="ru-RU"/>
        </w:rPr>
        <w:t>2</w:t>
      </w:r>
      <w:r w:rsidRPr="005F52C1">
        <w:rPr>
          <w:rFonts w:ascii="Times New Roman" w:eastAsia="Times New Roman" w:hAnsi="Times New Roman" w:cs="Times New Roman"/>
          <w:kern w:val="3"/>
          <w:sz w:val="28"/>
          <w:szCs w:val="28"/>
          <w:lang w:eastAsia="ru-RU"/>
        </w:rPr>
        <w:t>;</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S общ</w:t>
      </w:r>
      <w:proofErr w:type="gramStart"/>
      <w:r w:rsidRPr="005F52C1">
        <w:rPr>
          <w:rFonts w:ascii="Times New Roman" w:eastAsia="Times New Roman" w:hAnsi="Times New Roman" w:cs="Times New Roman"/>
          <w:kern w:val="3"/>
          <w:sz w:val="28"/>
          <w:szCs w:val="28"/>
          <w:lang w:eastAsia="ru-RU"/>
        </w:rPr>
        <w:t>.</w:t>
      </w:r>
      <w:proofErr w:type="gramEnd"/>
      <w:r w:rsidRPr="005F52C1">
        <w:rPr>
          <w:rFonts w:ascii="Times New Roman" w:eastAsia="Times New Roman" w:hAnsi="Times New Roman" w:cs="Times New Roman"/>
          <w:kern w:val="3"/>
          <w:sz w:val="28"/>
          <w:szCs w:val="28"/>
          <w:lang w:eastAsia="ru-RU"/>
        </w:rPr>
        <w:t xml:space="preserve"> - </w:t>
      </w:r>
      <w:proofErr w:type="gramStart"/>
      <w:r w:rsidRPr="005F52C1">
        <w:rPr>
          <w:rFonts w:ascii="Times New Roman" w:eastAsia="Times New Roman" w:hAnsi="Times New Roman" w:cs="Times New Roman"/>
          <w:kern w:val="3"/>
          <w:sz w:val="28"/>
          <w:szCs w:val="28"/>
          <w:lang w:eastAsia="ru-RU"/>
        </w:rPr>
        <w:t>о</w:t>
      </w:r>
      <w:proofErr w:type="gramEnd"/>
      <w:r w:rsidRPr="005F52C1">
        <w:rPr>
          <w:rFonts w:ascii="Times New Roman" w:eastAsia="Times New Roman" w:hAnsi="Times New Roman" w:cs="Times New Roman"/>
          <w:kern w:val="3"/>
          <w:sz w:val="28"/>
          <w:szCs w:val="28"/>
          <w:lang w:eastAsia="ru-RU"/>
        </w:rPr>
        <w:t>бщая площадь жилых помещений в проектируемом комплексе;</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Таблица 2.13.</w:t>
      </w:r>
    </w:p>
    <w:tbl>
      <w:tblPr>
        <w:tblW w:w="10455" w:type="dxa"/>
        <w:tblInd w:w="-123" w:type="dxa"/>
        <w:tblLayout w:type="fixed"/>
        <w:tblCellMar>
          <w:left w:w="10" w:type="dxa"/>
          <w:right w:w="10" w:type="dxa"/>
        </w:tblCellMar>
        <w:tblLook w:val="04A0" w:firstRow="1" w:lastRow="0" w:firstColumn="1" w:lastColumn="0" w:noHBand="0" w:noVBand="1"/>
      </w:tblPr>
      <w:tblGrid>
        <w:gridCol w:w="2848"/>
        <w:gridCol w:w="7607"/>
      </w:tblGrid>
      <w:tr w:rsidR="005F52C1" w:rsidRPr="005F52C1" w:rsidTr="005F52C1">
        <w:tc>
          <w:tcPr>
            <w:tcW w:w="10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Нормативный коэффициент для определения необходимой площади земельного участка, при размещении жилых домов на обособленном земельном участке на свободной территории - У </w:t>
            </w:r>
            <w:proofErr w:type="spellStart"/>
            <w:r w:rsidRPr="005F52C1">
              <w:rPr>
                <w:rFonts w:ascii="Times New Roman" w:eastAsia="Times New Roman" w:hAnsi="Times New Roman" w:cs="Times New Roman"/>
                <w:kern w:val="3"/>
                <w:sz w:val="28"/>
                <w:szCs w:val="28"/>
              </w:rPr>
              <w:t>зд</w:t>
            </w:r>
            <w:proofErr w:type="spellEnd"/>
            <w:r w:rsidRPr="005F52C1">
              <w:rPr>
                <w:rFonts w:ascii="Times New Roman" w:eastAsia="Times New Roman" w:hAnsi="Times New Roman" w:cs="Times New Roman"/>
                <w:kern w:val="3"/>
                <w:sz w:val="28"/>
                <w:szCs w:val="28"/>
              </w:rPr>
              <w:t xml:space="preserve">. </w:t>
            </w:r>
            <w:r w:rsidRPr="005F52C1">
              <w:rPr>
                <w:rFonts w:ascii="Times New Roman" w:eastAsia="Times New Roman" w:hAnsi="Times New Roman" w:cs="Times New Roman"/>
                <w:kern w:val="3"/>
                <w:sz w:val="28"/>
                <w:szCs w:val="28"/>
              </w:rPr>
              <w:noBreakHyphen/>
              <w:t xml:space="preserve"> удельный показатель земельного участка, приходящийся на 1 м</w:t>
            </w:r>
            <w:proofErr w:type="gramStart"/>
            <w:r w:rsidRPr="005F52C1">
              <w:rPr>
                <w:rFonts w:ascii="Times New Roman" w:eastAsia="Times New Roman" w:hAnsi="Times New Roman" w:cs="Times New Roman"/>
                <w:kern w:val="3"/>
                <w:sz w:val="28"/>
                <w:szCs w:val="28"/>
              </w:rPr>
              <w:t>2</w:t>
            </w:r>
            <w:proofErr w:type="gramEnd"/>
            <w:r w:rsidRPr="005F52C1">
              <w:rPr>
                <w:rFonts w:ascii="Times New Roman" w:eastAsia="Times New Roman" w:hAnsi="Times New Roman" w:cs="Times New Roman"/>
                <w:kern w:val="3"/>
                <w:sz w:val="28"/>
                <w:szCs w:val="28"/>
              </w:rPr>
              <w:t xml:space="preserve"> общей площади жилых помещений, при жилищной обеспеченности.</w:t>
            </w:r>
          </w:p>
        </w:tc>
      </w:tr>
      <w:tr w:rsidR="005F52C1" w:rsidRPr="005F52C1" w:rsidTr="005F52C1">
        <w:tc>
          <w:tcPr>
            <w:tcW w:w="2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Жилищная обеспеченность, м</w:t>
            </w:r>
            <w:proofErr w:type="gramStart"/>
            <w:r w:rsidRPr="005F52C1">
              <w:rPr>
                <w:rFonts w:ascii="Times New Roman" w:eastAsia="Times New Roman" w:hAnsi="Times New Roman" w:cs="Times New Roman"/>
                <w:kern w:val="3"/>
                <w:sz w:val="28"/>
                <w:szCs w:val="28"/>
              </w:rPr>
              <w:t>2</w:t>
            </w:r>
            <w:proofErr w:type="gramEnd"/>
            <w:r w:rsidRPr="005F52C1">
              <w:rPr>
                <w:rFonts w:ascii="Times New Roman" w:eastAsia="Times New Roman" w:hAnsi="Times New Roman" w:cs="Times New Roman"/>
                <w:kern w:val="3"/>
                <w:sz w:val="28"/>
                <w:szCs w:val="28"/>
              </w:rPr>
              <w:t>/чел.</w:t>
            </w:r>
          </w:p>
        </w:tc>
        <w:tc>
          <w:tcPr>
            <w:tcW w:w="7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Удельный показатель площади земельного участка в расчете на 1 м</w:t>
            </w:r>
            <w:proofErr w:type="gramStart"/>
            <w:r w:rsidRPr="005F52C1">
              <w:rPr>
                <w:rFonts w:ascii="Times New Roman" w:eastAsia="Times New Roman" w:hAnsi="Times New Roman" w:cs="Times New Roman"/>
                <w:kern w:val="3"/>
                <w:sz w:val="28"/>
                <w:szCs w:val="28"/>
              </w:rPr>
              <w:t>2</w:t>
            </w:r>
            <w:proofErr w:type="gramEnd"/>
            <w:r w:rsidRPr="005F52C1">
              <w:rPr>
                <w:rFonts w:ascii="Times New Roman" w:eastAsia="Times New Roman" w:hAnsi="Times New Roman" w:cs="Times New Roman"/>
                <w:kern w:val="3"/>
                <w:sz w:val="28"/>
                <w:szCs w:val="28"/>
              </w:rPr>
              <w:t xml:space="preserve"> площади жилых помещений жилого дома, размещаемого на земельном участке</w:t>
            </w:r>
          </w:p>
        </w:tc>
      </w:tr>
      <w:tr w:rsidR="005F52C1" w:rsidRPr="005F52C1" w:rsidTr="005F52C1">
        <w:tc>
          <w:tcPr>
            <w:tcW w:w="2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20</w:t>
            </w:r>
          </w:p>
        </w:tc>
        <w:tc>
          <w:tcPr>
            <w:tcW w:w="7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0,83</w:t>
            </w:r>
          </w:p>
        </w:tc>
      </w:tr>
      <w:tr w:rsidR="005F52C1" w:rsidRPr="005F52C1" w:rsidTr="005F52C1">
        <w:tc>
          <w:tcPr>
            <w:tcW w:w="2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23</w:t>
            </w:r>
          </w:p>
        </w:tc>
        <w:tc>
          <w:tcPr>
            <w:tcW w:w="7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0,72</w:t>
            </w:r>
          </w:p>
        </w:tc>
      </w:tr>
      <w:tr w:rsidR="005F52C1" w:rsidRPr="005F52C1" w:rsidTr="005F52C1">
        <w:tc>
          <w:tcPr>
            <w:tcW w:w="2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25</w:t>
            </w:r>
          </w:p>
        </w:tc>
        <w:tc>
          <w:tcPr>
            <w:tcW w:w="7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0,66</w:t>
            </w:r>
          </w:p>
        </w:tc>
      </w:tr>
      <w:tr w:rsidR="005F52C1" w:rsidRPr="005F52C1" w:rsidTr="005F52C1">
        <w:tc>
          <w:tcPr>
            <w:tcW w:w="2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w:t>
            </w:r>
          </w:p>
        </w:tc>
        <w:tc>
          <w:tcPr>
            <w:tcW w:w="7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0,55</w:t>
            </w:r>
          </w:p>
        </w:tc>
      </w:tr>
      <w:tr w:rsidR="005F52C1" w:rsidRPr="005F52C1" w:rsidTr="005F52C1">
        <w:tc>
          <w:tcPr>
            <w:tcW w:w="2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w:t>
            </w:r>
          </w:p>
        </w:tc>
        <w:tc>
          <w:tcPr>
            <w:tcW w:w="7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0,41</w:t>
            </w:r>
          </w:p>
        </w:tc>
      </w:tr>
      <w:tr w:rsidR="005F52C1" w:rsidRPr="005F52C1" w:rsidTr="005F52C1">
        <w:tc>
          <w:tcPr>
            <w:tcW w:w="2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50</w:t>
            </w:r>
          </w:p>
        </w:tc>
        <w:tc>
          <w:tcPr>
            <w:tcW w:w="7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0,33</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Таблица 2.14.</w:t>
      </w:r>
    </w:p>
    <w:tbl>
      <w:tblPr>
        <w:tblW w:w="10350" w:type="dxa"/>
        <w:tblInd w:w="-123" w:type="dxa"/>
        <w:tblLayout w:type="fixed"/>
        <w:tblCellMar>
          <w:left w:w="10" w:type="dxa"/>
          <w:right w:w="10" w:type="dxa"/>
        </w:tblCellMar>
        <w:tblLook w:val="04A0" w:firstRow="1" w:lastRow="0" w:firstColumn="1" w:lastColumn="0" w:noHBand="0" w:noVBand="1"/>
      </w:tblPr>
      <w:tblGrid>
        <w:gridCol w:w="2662"/>
        <w:gridCol w:w="3839"/>
        <w:gridCol w:w="3849"/>
      </w:tblGrid>
      <w:tr w:rsidR="005F52C1" w:rsidRPr="005F52C1" w:rsidTr="005F52C1">
        <w:trPr>
          <w:trHeight w:val="306"/>
        </w:trPr>
        <w:tc>
          <w:tcPr>
            <w:tcW w:w="103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Нормативный коэффициент для определения необходимой площади земельного участка, при размещении жилых домов на обособленном земельном участке на реконструируемой территории </w:t>
            </w:r>
            <w:r w:rsidRPr="005F52C1">
              <w:rPr>
                <w:rFonts w:ascii="Times New Roman" w:eastAsia="Times New Roman" w:hAnsi="Times New Roman" w:cs="Times New Roman"/>
                <w:kern w:val="3"/>
                <w:sz w:val="28"/>
                <w:szCs w:val="28"/>
              </w:rPr>
              <w:noBreakHyphen/>
              <w:t xml:space="preserve"> У </w:t>
            </w:r>
            <w:proofErr w:type="spellStart"/>
            <w:r w:rsidRPr="005F52C1">
              <w:rPr>
                <w:rFonts w:ascii="Times New Roman" w:eastAsia="Times New Roman" w:hAnsi="Times New Roman" w:cs="Times New Roman"/>
                <w:kern w:val="3"/>
                <w:sz w:val="28"/>
                <w:szCs w:val="28"/>
              </w:rPr>
              <w:t>зд</w:t>
            </w:r>
            <w:proofErr w:type="spellEnd"/>
            <w:r w:rsidRPr="005F52C1">
              <w:rPr>
                <w:rFonts w:ascii="Times New Roman" w:eastAsia="Times New Roman" w:hAnsi="Times New Roman" w:cs="Times New Roman"/>
                <w:kern w:val="3"/>
                <w:sz w:val="28"/>
                <w:szCs w:val="28"/>
              </w:rPr>
              <w:t>. - удельный показатель земельного участка, приходящийся на 1 м</w:t>
            </w:r>
            <w:proofErr w:type="gramStart"/>
            <w:r w:rsidRPr="005F52C1">
              <w:rPr>
                <w:rFonts w:ascii="Times New Roman" w:eastAsia="Times New Roman" w:hAnsi="Times New Roman" w:cs="Times New Roman"/>
                <w:kern w:val="3"/>
                <w:sz w:val="28"/>
                <w:szCs w:val="28"/>
              </w:rPr>
              <w:t>2</w:t>
            </w:r>
            <w:proofErr w:type="gramEnd"/>
            <w:r w:rsidRPr="005F52C1">
              <w:rPr>
                <w:rFonts w:ascii="Times New Roman" w:eastAsia="Times New Roman" w:hAnsi="Times New Roman" w:cs="Times New Roman"/>
                <w:kern w:val="3"/>
                <w:sz w:val="28"/>
                <w:szCs w:val="28"/>
              </w:rPr>
              <w:t xml:space="preserve"> общей площади жилых помещений, при жилищной обеспеченности</w:t>
            </w:r>
          </w:p>
        </w:tc>
      </w:tr>
      <w:tr w:rsidR="005F52C1" w:rsidRPr="005F52C1" w:rsidTr="005F52C1">
        <w:trPr>
          <w:cantSplit/>
          <w:trHeight w:val="306"/>
        </w:trPr>
        <w:tc>
          <w:tcPr>
            <w:tcW w:w="266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Жилищная </w:t>
            </w:r>
            <w:r w:rsidRPr="005F52C1">
              <w:rPr>
                <w:rFonts w:ascii="Times New Roman" w:eastAsia="Times New Roman" w:hAnsi="Times New Roman" w:cs="Times New Roman"/>
                <w:kern w:val="3"/>
                <w:sz w:val="28"/>
                <w:szCs w:val="28"/>
              </w:rPr>
              <w:lastRenderedPageBreak/>
              <w:t>обеспеченность, м</w:t>
            </w:r>
            <w:proofErr w:type="gramStart"/>
            <w:r w:rsidRPr="005F52C1">
              <w:rPr>
                <w:rFonts w:ascii="Times New Roman" w:eastAsia="Times New Roman" w:hAnsi="Times New Roman" w:cs="Times New Roman"/>
                <w:kern w:val="3"/>
                <w:sz w:val="28"/>
                <w:szCs w:val="28"/>
              </w:rPr>
              <w:t>2</w:t>
            </w:r>
            <w:proofErr w:type="gramEnd"/>
            <w:r w:rsidRPr="005F52C1">
              <w:rPr>
                <w:rFonts w:ascii="Times New Roman" w:eastAsia="Times New Roman" w:hAnsi="Times New Roman" w:cs="Times New Roman"/>
                <w:kern w:val="3"/>
                <w:sz w:val="28"/>
                <w:szCs w:val="28"/>
              </w:rPr>
              <w:t>/чел.</w:t>
            </w:r>
          </w:p>
        </w:tc>
        <w:tc>
          <w:tcPr>
            <w:tcW w:w="7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Этажность</w:t>
            </w:r>
          </w:p>
        </w:tc>
      </w:tr>
      <w:tr w:rsidR="005F52C1" w:rsidRPr="005F52C1" w:rsidTr="005F52C1">
        <w:trPr>
          <w:cantSplit/>
          <w:trHeight w:val="306"/>
        </w:trPr>
        <w:tc>
          <w:tcPr>
            <w:tcW w:w="10344"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383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w:t>
            </w:r>
          </w:p>
        </w:tc>
        <w:tc>
          <w:tcPr>
            <w:tcW w:w="3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w:t>
            </w:r>
          </w:p>
        </w:tc>
      </w:tr>
      <w:tr w:rsidR="005F52C1" w:rsidRPr="005F52C1" w:rsidTr="005F52C1">
        <w:trPr>
          <w:cantSplit/>
          <w:trHeight w:val="913"/>
        </w:trPr>
        <w:tc>
          <w:tcPr>
            <w:tcW w:w="10344"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7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Удельный показатель площади земельного участка в расчете на 1 м</w:t>
            </w:r>
            <w:proofErr w:type="gramStart"/>
            <w:r w:rsidRPr="005F52C1">
              <w:rPr>
                <w:rFonts w:ascii="Times New Roman" w:eastAsia="Times New Roman" w:hAnsi="Times New Roman" w:cs="Times New Roman"/>
                <w:kern w:val="3"/>
                <w:sz w:val="28"/>
                <w:szCs w:val="28"/>
              </w:rPr>
              <w:t>2</w:t>
            </w:r>
            <w:proofErr w:type="gramEnd"/>
            <w:r w:rsidRPr="005F52C1">
              <w:rPr>
                <w:rFonts w:ascii="Times New Roman" w:eastAsia="Times New Roman" w:hAnsi="Times New Roman" w:cs="Times New Roman"/>
                <w:kern w:val="3"/>
                <w:sz w:val="28"/>
                <w:szCs w:val="28"/>
              </w:rPr>
              <w:t xml:space="preserve"> площади жилых помещений жилого дома, размещаемого на земельном участке</w:t>
            </w:r>
          </w:p>
        </w:tc>
      </w:tr>
      <w:tr w:rsidR="005F52C1" w:rsidRPr="005F52C1" w:rsidTr="005F52C1">
        <w:trPr>
          <w:trHeight w:val="306"/>
        </w:trPr>
        <w:tc>
          <w:tcPr>
            <w:tcW w:w="2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20</w:t>
            </w:r>
          </w:p>
        </w:tc>
        <w:tc>
          <w:tcPr>
            <w:tcW w:w="383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1,35</w:t>
            </w:r>
          </w:p>
        </w:tc>
        <w:tc>
          <w:tcPr>
            <w:tcW w:w="3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0,98</w:t>
            </w:r>
          </w:p>
        </w:tc>
      </w:tr>
      <w:tr w:rsidR="005F52C1" w:rsidRPr="005F52C1" w:rsidTr="005F52C1">
        <w:trPr>
          <w:trHeight w:val="306"/>
        </w:trPr>
        <w:tc>
          <w:tcPr>
            <w:tcW w:w="2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25</w:t>
            </w:r>
          </w:p>
        </w:tc>
        <w:tc>
          <w:tcPr>
            <w:tcW w:w="383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1,08</w:t>
            </w:r>
          </w:p>
        </w:tc>
        <w:tc>
          <w:tcPr>
            <w:tcW w:w="3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0,78</w:t>
            </w:r>
          </w:p>
        </w:tc>
      </w:tr>
      <w:tr w:rsidR="005F52C1" w:rsidRPr="005F52C1" w:rsidTr="005F52C1">
        <w:trPr>
          <w:trHeight w:val="306"/>
        </w:trPr>
        <w:tc>
          <w:tcPr>
            <w:tcW w:w="2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w:t>
            </w:r>
          </w:p>
        </w:tc>
        <w:tc>
          <w:tcPr>
            <w:tcW w:w="383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0,9</w:t>
            </w:r>
          </w:p>
        </w:tc>
        <w:tc>
          <w:tcPr>
            <w:tcW w:w="3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0,65</w:t>
            </w:r>
          </w:p>
        </w:tc>
      </w:tr>
      <w:tr w:rsidR="005F52C1" w:rsidRPr="005F52C1" w:rsidTr="005F52C1">
        <w:trPr>
          <w:trHeight w:val="306"/>
        </w:trPr>
        <w:tc>
          <w:tcPr>
            <w:tcW w:w="2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35</w:t>
            </w:r>
          </w:p>
        </w:tc>
        <w:tc>
          <w:tcPr>
            <w:tcW w:w="383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0,77</w:t>
            </w:r>
          </w:p>
        </w:tc>
        <w:tc>
          <w:tcPr>
            <w:tcW w:w="3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0,56</w:t>
            </w:r>
          </w:p>
        </w:tc>
      </w:tr>
      <w:tr w:rsidR="005F52C1" w:rsidRPr="005F52C1" w:rsidTr="005F52C1">
        <w:trPr>
          <w:trHeight w:val="306"/>
        </w:trPr>
        <w:tc>
          <w:tcPr>
            <w:tcW w:w="2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w:t>
            </w:r>
          </w:p>
        </w:tc>
        <w:tc>
          <w:tcPr>
            <w:tcW w:w="383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0,68</w:t>
            </w:r>
          </w:p>
        </w:tc>
        <w:tc>
          <w:tcPr>
            <w:tcW w:w="3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0,49</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Расчетная плотность населения микрорайона при многоквартирной комплексной застройке и средней жилищной обеспеченности 20 м</w:t>
      </w:r>
      <w:proofErr w:type="gramStart"/>
      <w:r w:rsidRPr="005F52C1">
        <w:rPr>
          <w:rFonts w:ascii="Times New Roman" w:eastAsia="Times New Roman" w:hAnsi="Times New Roman" w:cs="Times New Roman"/>
          <w:kern w:val="3"/>
          <w:sz w:val="28"/>
          <w:szCs w:val="28"/>
          <w:lang w:eastAsia="ru-RU"/>
        </w:rPr>
        <w:t>2</w:t>
      </w:r>
      <w:proofErr w:type="gramEnd"/>
      <w:r w:rsidRPr="005F52C1">
        <w:rPr>
          <w:rFonts w:ascii="Times New Roman" w:eastAsia="Times New Roman" w:hAnsi="Times New Roman" w:cs="Times New Roman"/>
          <w:kern w:val="3"/>
          <w:sz w:val="28"/>
          <w:szCs w:val="28"/>
          <w:lang w:eastAsia="ru-RU"/>
        </w:rPr>
        <w:t xml:space="preserve"> на 1 чел. не должна превышать 450 чел/га.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элементах планировочной структуры жилых зон, в независимости от типа застройки, необходимо предусматривать размещение площадок общего пользования различного назначения с учетом демографического состава населения. Расчетные показатели площадок общего пользования приведены в таблице 2.15., при этом общая площадь территории, занимаемой площадками для игр детей, отдыха взрослого населения и занятий физкультурой, должна быть не менее 10% общей площади элемента планировочной структуры жилой зоны.</w:t>
      </w:r>
    </w:p>
    <w:p w:rsidR="005F52C1" w:rsidRPr="005F52C1" w:rsidRDefault="005F52C1" w:rsidP="005F52C1">
      <w:pPr>
        <w:suppressAutoHyphens/>
        <w:autoSpaceDN w:val="0"/>
        <w:spacing w:after="144"/>
        <w:jc w:val="both"/>
        <w:rPr>
          <w:rFonts w:ascii="Times New Roman" w:eastAsia="Calibri" w:hAnsi="Times New Roman" w:cs="Times New Roman"/>
          <w:kern w:val="3"/>
          <w:sz w:val="28"/>
          <w:szCs w:val="28"/>
          <w:lang w:eastAsia="ru-RU"/>
        </w:rPr>
      </w:pPr>
      <w:r w:rsidRPr="005F52C1">
        <w:rPr>
          <w:rFonts w:ascii="Times New Roman" w:eastAsia="Calibri" w:hAnsi="Times New Roman" w:cs="Times New Roman"/>
          <w:kern w:val="3"/>
          <w:sz w:val="28"/>
          <w:szCs w:val="28"/>
          <w:lang w:eastAsia="ru-RU"/>
        </w:rPr>
        <w:t>Таблица 2.15.</w:t>
      </w:r>
    </w:p>
    <w:tbl>
      <w:tblPr>
        <w:tblW w:w="10215" w:type="dxa"/>
        <w:tblInd w:w="70" w:type="dxa"/>
        <w:tblLayout w:type="fixed"/>
        <w:tblCellMar>
          <w:left w:w="10" w:type="dxa"/>
          <w:right w:w="10" w:type="dxa"/>
        </w:tblCellMar>
        <w:tblLook w:val="04A0" w:firstRow="1" w:lastRow="0" w:firstColumn="1" w:lastColumn="0" w:noHBand="0" w:noVBand="1"/>
      </w:tblPr>
      <w:tblGrid>
        <w:gridCol w:w="2409"/>
        <w:gridCol w:w="1418"/>
        <w:gridCol w:w="1984"/>
        <w:gridCol w:w="2126"/>
        <w:gridCol w:w="1134"/>
        <w:gridCol w:w="1144"/>
      </w:tblGrid>
      <w:tr w:rsidR="005F52C1" w:rsidRPr="005F52C1" w:rsidTr="005F52C1">
        <w:trPr>
          <w:cantSplit/>
          <w:trHeight w:val="1387"/>
        </w:trPr>
        <w:tc>
          <w:tcPr>
            <w:tcW w:w="2410"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Площадки</w:t>
            </w:r>
          </w:p>
        </w:tc>
        <w:tc>
          <w:tcPr>
            <w:tcW w:w="1418"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Удельные размеры площадок, м</w:t>
            </w:r>
            <w:proofErr w:type="gramStart"/>
            <w:r w:rsidRPr="005F52C1">
              <w:rPr>
                <w:rFonts w:ascii="Times New Roman" w:eastAsia="Times New Roman" w:hAnsi="Times New Roman" w:cs="Times New Roman"/>
                <w:kern w:val="3"/>
                <w:sz w:val="28"/>
                <w:szCs w:val="28"/>
              </w:rPr>
              <w:t>2</w:t>
            </w:r>
            <w:proofErr w:type="gramEnd"/>
            <w:r w:rsidRPr="005F52C1">
              <w:rPr>
                <w:rFonts w:ascii="Times New Roman" w:eastAsia="Times New Roman" w:hAnsi="Times New Roman" w:cs="Times New Roman"/>
                <w:kern w:val="3"/>
                <w:sz w:val="28"/>
                <w:szCs w:val="28"/>
              </w:rPr>
              <w:t>/чел.</w:t>
            </w:r>
          </w:p>
        </w:tc>
        <w:tc>
          <w:tcPr>
            <w:tcW w:w="1984" w:type="dxa"/>
            <w:vMerge w:val="restart"/>
            <w:tcBorders>
              <w:top w:val="single" w:sz="4" w:space="0" w:color="000000"/>
              <w:left w:val="single" w:sz="4" w:space="0" w:color="000000"/>
              <w:bottom w:val="nil"/>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Минимально допустимое расстояние от окон жилых и общественных зданий до площадок, </w:t>
            </w:r>
            <w:proofErr w:type="gramStart"/>
            <w:r w:rsidRPr="005F52C1">
              <w:rPr>
                <w:rFonts w:ascii="Times New Roman" w:eastAsia="Times New Roman" w:hAnsi="Times New Roman" w:cs="Times New Roman"/>
                <w:kern w:val="3"/>
                <w:sz w:val="28"/>
                <w:szCs w:val="28"/>
              </w:rPr>
              <w:t>м</w:t>
            </w:r>
            <w:proofErr w:type="gramEnd"/>
          </w:p>
        </w:tc>
        <w:tc>
          <w:tcPr>
            <w:tcW w:w="440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Размеры площадок, м</w:t>
            </w:r>
            <w:proofErr w:type="gramStart"/>
            <w:r w:rsidRPr="005F52C1">
              <w:rPr>
                <w:rFonts w:ascii="Times New Roman" w:eastAsia="Times New Roman" w:hAnsi="Times New Roman" w:cs="Times New Roman"/>
                <w:kern w:val="3"/>
                <w:sz w:val="28"/>
                <w:szCs w:val="28"/>
              </w:rPr>
              <w:t>2</w:t>
            </w:r>
            <w:proofErr w:type="gramEnd"/>
          </w:p>
        </w:tc>
      </w:tr>
      <w:tr w:rsidR="005F52C1" w:rsidRPr="005F52C1" w:rsidTr="005F52C1">
        <w:trPr>
          <w:cantSplit/>
          <w:trHeight w:val="517"/>
        </w:trPr>
        <w:tc>
          <w:tcPr>
            <w:tcW w:w="10216"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418"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984"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12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Назначение</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минимальный</w:t>
            </w:r>
          </w:p>
        </w:tc>
        <w:tc>
          <w:tcPr>
            <w:tcW w:w="1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максимальный</w:t>
            </w:r>
          </w:p>
        </w:tc>
      </w:tr>
      <w:tr w:rsidR="005F52C1" w:rsidRPr="005F52C1" w:rsidTr="005F52C1">
        <w:trPr>
          <w:cantSplit/>
          <w:trHeight w:val="265"/>
        </w:trPr>
        <w:tc>
          <w:tcPr>
            <w:tcW w:w="2410"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Для игр детей дошкольного и младшего школьного возраста</w:t>
            </w:r>
          </w:p>
        </w:tc>
        <w:tc>
          <w:tcPr>
            <w:tcW w:w="1418"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0,5- 0,7</w:t>
            </w:r>
          </w:p>
        </w:tc>
        <w:tc>
          <w:tcPr>
            <w:tcW w:w="1984"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12</w:t>
            </w:r>
          </w:p>
        </w:tc>
        <w:tc>
          <w:tcPr>
            <w:tcW w:w="212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дошкольного возраста</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70</w:t>
            </w:r>
          </w:p>
        </w:tc>
        <w:tc>
          <w:tcPr>
            <w:tcW w:w="1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150</w:t>
            </w:r>
          </w:p>
        </w:tc>
      </w:tr>
      <w:tr w:rsidR="005F52C1" w:rsidRPr="005F52C1" w:rsidTr="005F52C1">
        <w:trPr>
          <w:cantSplit/>
          <w:trHeight w:val="265"/>
        </w:trPr>
        <w:tc>
          <w:tcPr>
            <w:tcW w:w="10216"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418"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984"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12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школьного возраста</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c>
          <w:tcPr>
            <w:tcW w:w="1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300</w:t>
            </w:r>
          </w:p>
        </w:tc>
      </w:tr>
      <w:tr w:rsidR="005F52C1" w:rsidRPr="005F52C1" w:rsidTr="005F52C1">
        <w:trPr>
          <w:cantSplit/>
          <w:trHeight w:val="265"/>
        </w:trPr>
        <w:tc>
          <w:tcPr>
            <w:tcW w:w="10216"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418"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984"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12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комплексных игровых площадок</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900</w:t>
            </w:r>
          </w:p>
        </w:tc>
        <w:tc>
          <w:tcPr>
            <w:tcW w:w="1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1600</w:t>
            </w:r>
          </w:p>
        </w:tc>
      </w:tr>
      <w:tr w:rsidR="005F52C1" w:rsidRPr="005F52C1" w:rsidTr="005F52C1">
        <w:trPr>
          <w:cantSplit/>
          <w:trHeight w:val="240"/>
        </w:trPr>
        <w:tc>
          <w:tcPr>
            <w:tcW w:w="24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 xml:space="preserve">Для отдыха взрослого населения  </w:t>
            </w: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0,1-0,2</w:t>
            </w:r>
          </w:p>
        </w:tc>
        <w:tc>
          <w:tcPr>
            <w:tcW w:w="198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w:t>
            </w:r>
          </w:p>
        </w:tc>
        <w:tc>
          <w:tcPr>
            <w:tcW w:w="212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площадки отдыха</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1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100</w:t>
            </w:r>
          </w:p>
        </w:tc>
      </w:tr>
      <w:tr w:rsidR="005F52C1" w:rsidRPr="005F52C1" w:rsidTr="005F52C1">
        <w:trPr>
          <w:cantSplit/>
          <w:trHeight w:val="591"/>
        </w:trPr>
        <w:tc>
          <w:tcPr>
            <w:tcW w:w="2410"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Для занятий физической культурой</w:t>
            </w: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2,0</w:t>
            </w:r>
          </w:p>
        </w:tc>
        <w:tc>
          <w:tcPr>
            <w:tcW w:w="1984"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10-40*</w:t>
            </w:r>
          </w:p>
        </w:tc>
        <w:tc>
          <w:tcPr>
            <w:tcW w:w="212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дошкольного возраста</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менее 150</w:t>
            </w:r>
          </w:p>
        </w:tc>
        <w:tc>
          <w:tcPr>
            <w:tcW w:w="1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r>
      <w:tr w:rsidR="005F52C1" w:rsidRPr="005F52C1" w:rsidTr="005F52C1">
        <w:trPr>
          <w:cantSplit/>
          <w:trHeight w:val="591"/>
        </w:trPr>
        <w:tc>
          <w:tcPr>
            <w:tcW w:w="10216"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2,5</w:t>
            </w:r>
          </w:p>
        </w:tc>
        <w:tc>
          <w:tcPr>
            <w:tcW w:w="1984"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12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школьного возраста</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мене 250</w:t>
            </w:r>
          </w:p>
        </w:tc>
        <w:tc>
          <w:tcPr>
            <w:tcW w:w="1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r>
      <w:tr w:rsidR="005F52C1" w:rsidRPr="005F52C1" w:rsidTr="005F52C1">
        <w:trPr>
          <w:cantSplit/>
          <w:trHeight w:val="240"/>
        </w:trPr>
        <w:tc>
          <w:tcPr>
            <w:tcW w:w="24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Для хозяйственных целей</w:t>
            </w: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0,3</w:t>
            </w:r>
          </w:p>
        </w:tc>
        <w:tc>
          <w:tcPr>
            <w:tcW w:w="198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20</w:t>
            </w:r>
          </w:p>
        </w:tc>
        <w:tc>
          <w:tcPr>
            <w:tcW w:w="440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более 5 контейнеров</w:t>
            </w:r>
          </w:p>
        </w:tc>
      </w:tr>
      <w:tr w:rsidR="005F52C1" w:rsidRPr="005F52C1" w:rsidTr="005F52C1">
        <w:trPr>
          <w:cantSplit/>
          <w:trHeight w:val="591"/>
        </w:trPr>
        <w:tc>
          <w:tcPr>
            <w:tcW w:w="2410"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Для выгула собак</w:t>
            </w:r>
          </w:p>
        </w:tc>
        <w:tc>
          <w:tcPr>
            <w:tcW w:w="1418"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не устанавливается</w:t>
            </w:r>
          </w:p>
        </w:tc>
        <w:tc>
          <w:tcPr>
            <w:tcW w:w="1984" w:type="dxa"/>
            <w:vMerge w:val="restart"/>
            <w:tcBorders>
              <w:top w:val="single" w:sz="4" w:space="0" w:color="000000"/>
              <w:left w:val="single" w:sz="4" w:space="0" w:color="000000"/>
              <w:bottom w:val="nil"/>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w:t>
            </w:r>
          </w:p>
        </w:tc>
        <w:tc>
          <w:tcPr>
            <w:tcW w:w="212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на территориях жилого назначения</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400</w:t>
            </w:r>
          </w:p>
        </w:tc>
        <w:tc>
          <w:tcPr>
            <w:tcW w:w="1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600</w:t>
            </w:r>
          </w:p>
        </w:tc>
      </w:tr>
      <w:tr w:rsidR="005F52C1" w:rsidRPr="005F52C1" w:rsidTr="005F52C1">
        <w:trPr>
          <w:cantSplit/>
          <w:trHeight w:val="591"/>
        </w:trPr>
        <w:tc>
          <w:tcPr>
            <w:tcW w:w="10216"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418"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1984" w:type="dxa"/>
            <w:vMerge/>
            <w:tcBorders>
              <w:top w:val="single" w:sz="4" w:space="0" w:color="000000"/>
              <w:left w:val="single" w:sz="4" w:space="0" w:color="000000"/>
              <w:bottom w:val="nil"/>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12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на прочих территориях</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400</w:t>
            </w:r>
          </w:p>
        </w:tc>
        <w:tc>
          <w:tcPr>
            <w:tcW w:w="1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800</w:t>
            </w:r>
          </w:p>
        </w:tc>
      </w:tr>
      <w:tr w:rsidR="005F52C1" w:rsidRPr="005F52C1" w:rsidTr="005F52C1">
        <w:trPr>
          <w:cantSplit/>
          <w:trHeight w:val="1276"/>
        </w:trPr>
        <w:tc>
          <w:tcPr>
            <w:tcW w:w="10216"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Примечания.</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Допускается уменьшать, но не более чем на 50 % удельные размеры площадок:</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для занятий физкультурой при формировании единого физкультурно-оздоровительного комплекса квартала (микрорайона, группы жилых кварталов) для школьников и населения.</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 *Наибольшие значения принимаются для футбольных площадок, наименьшие - для площадок для настольного тенниса.</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Площадь озелененной территории элемента планировочной структуры многоквартирной застройки жилой зоны (без учета участков школ и детских дошкольных учреждений) должна составлять не менее 6 м</w:t>
      </w:r>
      <w:proofErr w:type="gramStart"/>
      <w:r w:rsidRPr="005F52C1">
        <w:rPr>
          <w:rFonts w:ascii="Times New Roman" w:eastAsia="Times New Roman" w:hAnsi="Times New Roman" w:cs="Times New Roman"/>
          <w:kern w:val="3"/>
          <w:sz w:val="28"/>
          <w:szCs w:val="28"/>
          <w:lang w:eastAsia="ru-RU"/>
        </w:rPr>
        <w:t>2</w:t>
      </w:r>
      <w:proofErr w:type="gramEnd"/>
      <w:r w:rsidRPr="005F52C1">
        <w:rPr>
          <w:rFonts w:ascii="Times New Roman" w:eastAsia="Times New Roman" w:hAnsi="Times New Roman" w:cs="Times New Roman"/>
          <w:kern w:val="3"/>
          <w:sz w:val="28"/>
          <w:szCs w:val="28"/>
          <w:lang w:eastAsia="ru-RU"/>
        </w:rPr>
        <w:t xml:space="preserve"> на 1 человека, или не менее 25% площади территории квартала (микрорайона).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Удаление отходов с территорий малоэтажной жилой застройки следует проводить путем вывозки бытового мусора от площадок с контейнерами для отходов, расстояние от которых до границ участков жилых домов, детских учреждений, озелененных площадок следует устанавливать не менее 50 м, но не более 100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2.2.11. К объектам социально-культурного и коммунально-бытового обслуживания сельского поселения относятся объекты, предназначенные для обеспечения </w:t>
      </w:r>
      <w:r w:rsidRPr="005F52C1">
        <w:rPr>
          <w:rFonts w:ascii="Times New Roman" w:eastAsia="Times New Roman" w:hAnsi="Times New Roman" w:cs="Times New Roman"/>
          <w:kern w:val="3"/>
          <w:sz w:val="28"/>
          <w:szCs w:val="28"/>
          <w:lang w:eastAsia="ru-RU"/>
        </w:rPr>
        <w:lastRenderedPageBreak/>
        <w:t>жителей поселения услугами связи, общественного питания, торговли и бытового обслуживания; организации досуга и обеспечения жителей поселения услугами организаций культуры; развития физической культуры и массового спорта, организация проведения официальных физкультурно-оздоровительных и спортивных мероприятий.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Для размещения на территории сельского поселения объектов социально-культурного и коммунально-бытового обслуживания федерального, регионального и местного значения, в документах территориального планирования и градостроительного зонирования следует предусматривать зоны общественно-делового назначения. Общественно-деловые зоны на территории сельского поселения следует формировать как систему общественных центров в увязке с сетью общественного пассажирского транспорта, на территориях, прилегающих к основным (главным) улицам, общественно-транспортным узлам, производственным предприятиям и другим объектам массового посещения, с наиболее широким составом функций.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В составе системы общественно-делового центра муниципального образования выделяются: общественный центр; </w:t>
      </w:r>
      <w:proofErr w:type="spellStart"/>
      <w:r w:rsidRPr="005F52C1">
        <w:rPr>
          <w:rFonts w:ascii="Times New Roman" w:eastAsia="Times New Roman" w:hAnsi="Times New Roman" w:cs="Times New Roman"/>
          <w:kern w:val="3"/>
          <w:sz w:val="28"/>
          <w:szCs w:val="28"/>
          <w:lang w:eastAsia="ru-RU"/>
        </w:rPr>
        <w:t>подцентры</w:t>
      </w:r>
      <w:proofErr w:type="spellEnd"/>
      <w:r w:rsidRPr="005F52C1">
        <w:rPr>
          <w:rFonts w:ascii="Times New Roman" w:eastAsia="Times New Roman" w:hAnsi="Times New Roman" w:cs="Times New Roman"/>
          <w:kern w:val="3"/>
          <w:sz w:val="28"/>
          <w:szCs w:val="28"/>
          <w:lang w:eastAsia="ru-RU"/>
        </w:rPr>
        <w:t xml:space="preserve"> обслуживания; центры специализированной общественной застройки; зоны смешанной общественной застройки.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Общественный центр следует формировать в административном центре сельского поселения, предусматривая на его территории наиболее широкий состав функций, высокую плотность застройки при минимальных размерах земельных участков.</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roofErr w:type="spellStart"/>
      <w:r w:rsidRPr="005F52C1">
        <w:rPr>
          <w:rFonts w:ascii="Times New Roman" w:eastAsia="Times New Roman" w:hAnsi="Times New Roman" w:cs="Times New Roman"/>
          <w:kern w:val="3"/>
          <w:sz w:val="28"/>
          <w:szCs w:val="28"/>
          <w:lang w:eastAsia="ru-RU"/>
        </w:rPr>
        <w:t>Подцентры</w:t>
      </w:r>
      <w:proofErr w:type="spellEnd"/>
      <w:r w:rsidRPr="005F52C1">
        <w:rPr>
          <w:rFonts w:ascii="Times New Roman" w:eastAsia="Times New Roman" w:hAnsi="Times New Roman" w:cs="Times New Roman"/>
          <w:kern w:val="3"/>
          <w:sz w:val="28"/>
          <w:szCs w:val="28"/>
          <w:lang w:eastAsia="ru-RU"/>
        </w:rPr>
        <w:t xml:space="preserve"> обслуживания следует формировать на территориях, непосредственно приближенных к центрам районов жилой застройки, предусматривая на их территории размещение объектов преимущественно повседневного обслуживания. Учреждения, организации и предприятия обслуживания населения услугами первой необходимости следует размещать в пределах пешеходной доступности не более 30 мин.</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Центры специализированной общественной застройки формируются как обособленные общественные комплексы, с развитием преимущественной общественной функции, например, - медицинские, учебные, торговые (в том числе ярмарки, вещевые рынки), выставочные, спортивные и другие, которые могут размещаться как в пределах черты населенных пунктов, так и за ее пределами.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Зоны смешанной общественной застройки формируются в сложившихся частях населенного пункта, а также вдоль основных (главных) улиц, образуя структурные связи в системе общественно-делового центра сельского поселения. Зоны смешанной застройки допускается формировать с включением малых </w:t>
      </w:r>
      <w:r w:rsidRPr="005F52C1">
        <w:rPr>
          <w:rFonts w:ascii="Times New Roman" w:eastAsia="Times New Roman" w:hAnsi="Times New Roman" w:cs="Times New Roman"/>
          <w:kern w:val="3"/>
          <w:sz w:val="28"/>
          <w:szCs w:val="28"/>
          <w:lang w:eastAsia="ru-RU"/>
        </w:rPr>
        <w:lastRenderedPageBreak/>
        <w:t>предприятий по переработке сельскохозяйственного сырья, мини-ферм, а также других сельскохозяйственных и производственных объектов, не требующих устройства санитарно-защитных зон шириной более 50 м, и размещение которых допустимо в жилых зонах. 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образовательных и общеобразовательных организаций, медицинских организаций и отдыха следует принимать не менее 50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Расстояние между жилыми и общественными, а также производственными зданиями следует принимать на основе расчетов инсоляции и освещенности, в соответствии с нормами, установленными СанПиН, СП 52.13330, а также противопожарными требованиями.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Объекты социально-культурного и коммунально-бытового обслуживания населения на территории муниципального образования следует размещать, приближая их к местам жительства и работы, предусматривая формирование системы общественного центра, при условии обеспечения их доступности для маломобильных групп населения (МГН).</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При определении расчетных показателей в настоящих местных нормативах градостроительного проектирования принимаются социальные нормативы обеспеченности, разработанные в установленном порядке. К объектам социально-культурного и коммунально-бытового обслуживания сельского поселения относятся: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1) объекты торговли, социального и бытового обслуживания: отделение почтовой связи, </w:t>
      </w:r>
      <w:r w:rsidRPr="005F52C1">
        <w:rPr>
          <w:rFonts w:ascii="Times New Roman" w:eastAsia="Calibri" w:hAnsi="Times New Roman" w:cs="Times New Roman"/>
          <w:kern w:val="3"/>
          <w:sz w:val="28"/>
          <w:szCs w:val="28"/>
          <w:lang w:eastAsia="ru-RU"/>
        </w:rPr>
        <w:t>объекты общественного питания, торговые объекты (стационарные и нестационарные магазины), объекты бытового обслуживания, муниципальный архив;</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объекты культуры: дом культуры, филиал сельского дома культуры, кинозалы;</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объекты физической культуры, школьного и массового спорта: спортивные залы, плоскостные сооружения (спортивные площадки), бассейны крытые и открытые общего пользования;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Обоснование расчетных показателей объектов социально-культурного и коммунально-бытового обслуживания на территории сельского поселения: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tbl>
      <w:tblPr>
        <w:tblW w:w="10425" w:type="dxa"/>
        <w:tblInd w:w="-113" w:type="dxa"/>
        <w:tblLayout w:type="fixed"/>
        <w:tblCellMar>
          <w:left w:w="10" w:type="dxa"/>
          <w:right w:w="10" w:type="dxa"/>
        </w:tblCellMar>
        <w:tblLook w:val="04A0" w:firstRow="1" w:lastRow="0" w:firstColumn="1" w:lastColumn="0" w:noHBand="0" w:noVBand="1"/>
      </w:tblPr>
      <w:tblGrid>
        <w:gridCol w:w="715"/>
        <w:gridCol w:w="2704"/>
        <w:gridCol w:w="2365"/>
        <w:gridCol w:w="2257"/>
        <w:gridCol w:w="2384"/>
      </w:tblGrid>
      <w:tr w:rsidR="005F52C1" w:rsidRPr="005F52C1" w:rsidTr="005F52C1">
        <w:tc>
          <w:tcPr>
            <w:tcW w:w="71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 xml:space="preserve">№ </w:t>
            </w:r>
            <w:proofErr w:type="gramStart"/>
            <w:r w:rsidRPr="005F52C1">
              <w:rPr>
                <w:rFonts w:ascii="Times New Roman" w:eastAsia="Times New Roman" w:hAnsi="Times New Roman" w:cs="Times New Roman"/>
                <w:kern w:val="3"/>
                <w:sz w:val="28"/>
                <w:szCs w:val="28"/>
              </w:rPr>
              <w:t>п</w:t>
            </w:r>
            <w:proofErr w:type="gramEnd"/>
            <w:r w:rsidRPr="005F52C1">
              <w:rPr>
                <w:rFonts w:ascii="Times New Roman" w:eastAsia="Times New Roman" w:hAnsi="Times New Roman" w:cs="Times New Roman"/>
                <w:kern w:val="3"/>
                <w:sz w:val="28"/>
                <w:szCs w:val="28"/>
              </w:rPr>
              <w:t>/п</w:t>
            </w: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Наименование объекта местного значения поселения</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Минимально допустимый уровень обеспеченности</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Максимально допустимый уровень территориально</w:t>
            </w:r>
            <w:r w:rsidRPr="005F52C1">
              <w:rPr>
                <w:rFonts w:ascii="Times New Roman" w:eastAsia="Times New Roman" w:hAnsi="Times New Roman" w:cs="Times New Roman"/>
                <w:kern w:val="3"/>
                <w:sz w:val="28"/>
                <w:szCs w:val="28"/>
              </w:rPr>
              <w:lastRenderedPageBreak/>
              <w:t>й доступности</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Размер земельного участка</w:t>
            </w:r>
          </w:p>
        </w:tc>
      </w:tr>
      <w:tr w:rsidR="005F52C1" w:rsidRPr="005F52C1" w:rsidTr="005F52C1">
        <w:tc>
          <w:tcPr>
            <w:tcW w:w="71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lastRenderedPageBreak/>
              <w:t>1.</w:t>
            </w:r>
          </w:p>
        </w:tc>
        <w:tc>
          <w:tcPr>
            <w:tcW w:w="97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Объекты торговли, социального и бытового обслуживания</w:t>
            </w:r>
          </w:p>
        </w:tc>
      </w:tr>
      <w:tr w:rsidR="005F52C1" w:rsidRPr="005F52C1" w:rsidTr="005F52C1">
        <w:tc>
          <w:tcPr>
            <w:tcW w:w="71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1.1.</w:t>
            </w: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Отделение почтовой связи</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Отделения связи поселка, сельского поселения для обслуживаемого населения групп: V-VI (0,5-2 тыс. чел.) 0,3-0,35 III-IV (2-6 " ") 0,4-0,45</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4 000 м</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 xml:space="preserve">Отделение связи, </w:t>
            </w:r>
            <w:proofErr w:type="gramStart"/>
            <w:r w:rsidRPr="005F52C1">
              <w:rPr>
                <w:rFonts w:ascii="Times New Roman" w:eastAsia="Calibri" w:hAnsi="Times New Roman" w:cs="Times New Roman"/>
                <w:kern w:val="3"/>
                <w:sz w:val="28"/>
                <w:szCs w:val="28"/>
              </w:rPr>
              <w:t>га</w:t>
            </w:r>
            <w:proofErr w:type="gramEnd"/>
            <w:r w:rsidRPr="005F52C1">
              <w:rPr>
                <w:rFonts w:ascii="Times New Roman" w:eastAsia="Calibri" w:hAnsi="Times New Roman" w:cs="Times New Roman"/>
                <w:kern w:val="3"/>
                <w:sz w:val="28"/>
                <w:szCs w:val="28"/>
              </w:rPr>
              <w:t>, для обслуживаемого населения, групп:</w:t>
            </w:r>
          </w:p>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IV-V (до 9 тыс. чел.) 0,07-0,08</w:t>
            </w:r>
          </w:p>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III-IV (9-18 тыс. чел.) 0,09-0,1</w:t>
            </w:r>
          </w:p>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II-III (20-25 тыс. чел.) 0,11-0,12</w:t>
            </w:r>
          </w:p>
        </w:tc>
      </w:tr>
      <w:tr w:rsidR="005F52C1" w:rsidRPr="005F52C1" w:rsidTr="005F52C1">
        <w:tc>
          <w:tcPr>
            <w:tcW w:w="71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1.2.</w:t>
            </w: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Объекты общественного питания</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40 мест на 1000 жителей</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2 000 м</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 xml:space="preserve">При числе мест, </w:t>
            </w:r>
            <w:proofErr w:type="gramStart"/>
            <w:r w:rsidRPr="005F52C1">
              <w:rPr>
                <w:rFonts w:ascii="Times New Roman" w:eastAsia="Calibri" w:hAnsi="Times New Roman" w:cs="Times New Roman"/>
                <w:kern w:val="3"/>
                <w:sz w:val="28"/>
                <w:szCs w:val="28"/>
              </w:rPr>
              <w:t>га</w:t>
            </w:r>
            <w:proofErr w:type="gramEnd"/>
            <w:r w:rsidRPr="005F52C1">
              <w:rPr>
                <w:rFonts w:ascii="Times New Roman" w:eastAsia="Calibri" w:hAnsi="Times New Roman" w:cs="Times New Roman"/>
                <w:kern w:val="3"/>
                <w:sz w:val="28"/>
                <w:szCs w:val="28"/>
              </w:rPr>
              <w:t xml:space="preserve"> на 100 мест:</w:t>
            </w:r>
          </w:p>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до 50 0,2-0,25</w:t>
            </w:r>
          </w:p>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св. 50 до 150 0,2-0,15</w:t>
            </w:r>
          </w:p>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св. 150 0,1</w:t>
            </w:r>
          </w:p>
        </w:tc>
      </w:tr>
      <w:tr w:rsidR="005F52C1" w:rsidRPr="005F52C1" w:rsidTr="005F52C1">
        <w:trPr>
          <w:cantSplit/>
        </w:trPr>
        <w:tc>
          <w:tcPr>
            <w:tcW w:w="716"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1.3.</w:t>
            </w:r>
          </w:p>
        </w:tc>
        <w:tc>
          <w:tcPr>
            <w:tcW w:w="7330"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Торговые объекты (стационарные и нестационарные магазины)</w:t>
            </w:r>
          </w:p>
        </w:tc>
        <w:tc>
          <w:tcPr>
            <w:tcW w:w="23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Предприятия торговли, м</w:t>
            </w:r>
            <w:proofErr w:type="gramStart"/>
            <w:r w:rsidRPr="005F52C1">
              <w:rPr>
                <w:rFonts w:ascii="Times New Roman" w:eastAsia="Calibri" w:hAnsi="Times New Roman" w:cs="Times New Roman"/>
                <w:kern w:val="3"/>
                <w:sz w:val="28"/>
                <w:szCs w:val="28"/>
              </w:rPr>
              <w:t>2</w:t>
            </w:r>
            <w:proofErr w:type="gramEnd"/>
            <w:r w:rsidRPr="005F52C1">
              <w:rPr>
                <w:rFonts w:ascii="Times New Roman" w:eastAsia="Calibri" w:hAnsi="Times New Roman" w:cs="Times New Roman"/>
                <w:kern w:val="3"/>
                <w:sz w:val="28"/>
                <w:szCs w:val="28"/>
              </w:rPr>
              <w:t xml:space="preserve"> торговой площади:</w:t>
            </w:r>
          </w:p>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до 250 0,08 га на 100 м</w:t>
            </w:r>
            <w:proofErr w:type="gramStart"/>
            <w:r w:rsidRPr="005F52C1">
              <w:rPr>
                <w:rFonts w:ascii="Times New Roman" w:eastAsia="Calibri" w:hAnsi="Times New Roman" w:cs="Times New Roman"/>
                <w:kern w:val="3"/>
                <w:sz w:val="28"/>
                <w:szCs w:val="28"/>
              </w:rPr>
              <w:t>2</w:t>
            </w:r>
            <w:proofErr w:type="gramEnd"/>
            <w:r w:rsidRPr="005F52C1">
              <w:rPr>
                <w:rFonts w:ascii="Times New Roman" w:eastAsia="Calibri" w:hAnsi="Times New Roman" w:cs="Times New Roman"/>
                <w:kern w:val="3"/>
                <w:sz w:val="28"/>
                <w:szCs w:val="28"/>
              </w:rPr>
              <w:t xml:space="preserve"> торговой площади</w:t>
            </w:r>
          </w:p>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св. 250 до 650 0,08-0,06 на 100 м</w:t>
            </w:r>
            <w:proofErr w:type="gramStart"/>
            <w:r w:rsidRPr="005F52C1">
              <w:rPr>
                <w:rFonts w:ascii="Times New Roman" w:eastAsia="Calibri" w:hAnsi="Times New Roman" w:cs="Times New Roman"/>
                <w:kern w:val="3"/>
                <w:sz w:val="28"/>
                <w:szCs w:val="28"/>
              </w:rPr>
              <w:t>2</w:t>
            </w:r>
            <w:proofErr w:type="gramEnd"/>
            <w:r w:rsidRPr="005F52C1">
              <w:rPr>
                <w:rFonts w:ascii="Times New Roman" w:eastAsia="Calibri" w:hAnsi="Times New Roman" w:cs="Times New Roman"/>
                <w:kern w:val="3"/>
                <w:sz w:val="28"/>
                <w:szCs w:val="28"/>
              </w:rPr>
              <w:t xml:space="preserve"> торговой площади</w:t>
            </w: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стационарные магазины</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Calibri" w:hAnsi="Times New Roman" w:cs="Times New Roman"/>
                <w:kern w:val="3"/>
                <w:sz w:val="28"/>
                <w:szCs w:val="28"/>
              </w:rPr>
              <w:t>429 м</w:t>
            </w:r>
            <w:proofErr w:type="gramStart"/>
            <w:r w:rsidRPr="005F52C1">
              <w:rPr>
                <w:rFonts w:ascii="Times New Roman" w:eastAsia="Calibri" w:hAnsi="Times New Roman" w:cs="Times New Roman"/>
                <w:kern w:val="3"/>
                <w:sz w:val="28"/>
                <w:szCs w:val="28"/>
                <w:vertAlign w:val="superscript"/>
              </w:rPr>
              <w:t>2</w:t>
            </w:r>
            <w:proofErr w:type="gramEnd"/>
            <w:r w:rsidRPr="005F52C1">
              <w:rPr>
                <w:rFonts w:ascii="Times New Roman" w:eastAsia="Calibri" w:hAnsi="Times New Roman" w:cs="Times New Roman"/>
                <w:kern w:val="3"/>
                <w:sz w:val="28"/>
                <w:szCs w:val="28"/>
              </w:rPr>
              <w:t xml:space="preserve"> на 1000 жителей</w:t>
            </w:r>
          </w:p>
        </w:tc>
        <w:tc>
          <w:tcPr>
            <w:tcW w:w="225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2 000 м</w:t>
            </w:r>
          </w:p>
        </w:tc>
        <w:tc>
          <w:tcPr>
            <w:tcW w:w="2385"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минимальной обеспеченности населения</w:t>
            </w:r>
          </w:p>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площадью торговых объектов</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5 объектов</w:t>
            </w:r>
          </w:p>
        </w:tc>
        <w:tc>
          <w:tcPr>
            <w:tcW w:w="225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2385"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нестационарные магазины</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8,2 объекта на 10 000 человек</w:t>
            </w:r>
          </w:p>
        </w:tc>
        <w:tc>
          <w:tcPr>
            <w:tcW w:w="225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2385"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Торговый павильон (киоск) по продаже продукции общественного питания</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0,9 объекта на 10 000 человек</w:t>
            </w:r>
          </w:p>
        </w:tc>
        <w:tc>
          <w:tcPr>
            <w:tcW w:w="225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2385"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Торговый павильон (киоск) по продаже печатной продукции</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1,6 объекта на 10 000 человек</w:t>
            </w:r>
          </w:p>
        </w:tc>
        <w:tc>
          <w:tcPr>
            <w:tcW w:w="225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2385" w:type="dxa"/>
            <w:vMerge/>
            <w:tcBorders>
              <w:top w:val="single" w:sz="4" w:space="0" w:color="000000"/>
              <w:left w:val="single" w:sz="4" w:space="0" w:color="000000"/>
              <w:bottom w:val="single" w:sz="4" w:space="0" w:color="000000"/>
              <w:right w:val="single" w:sz="4" w:space="0" w:color="000000"/>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Розничные рынки</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2,3 торговых места на 1000 жителей</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4 000 м</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От 7 до 14 м</w:t>
            </w:r>
            <w:proofErr w:type="gramStart"/>
            <w:r w:rsidRPr="005F52C1">
              <w:rPr>
                <w:rFonts w:ascii="Times New Roman" w:eastAsia="Times New Roman" w:hAnsi="Times New Roman" w:cs="Times New Roman"/>
                <w:kern w:val="3"/>
                <w:sz w:val="28"/>
                <w:szCs w:val="28"/>
                <w:vertAlign w:val="superscript"/>
              </w:rPr>
              <w:t>2</w:t>
            </w:r>
            <w:proofErr w:type="gramEnd"/>
            <w:r w:rsidRPr="005F52C1">
              <w:rPr>
                <w:rFonts w:ascii="Times New Roman" w:eastAsia="Times New Roman" w:hAnsi="Times New Roman" w:cs="Times New Roman"/>
                <w:kern w:val="3"/>
                <w:sz w:val="28"/>
                <w:szCs w:val="28"/>
              </w:rPr>
              <w:t xml:space="preserve"> на 1 м</w:t>
            </w:r>
            <w:r w:rsidRPr="005F52C1">
              <w:rPr>
                <w:rFonts w:ascii="Times New Roman" w:eastAsia="Times New Roman" w:hAnsi="Times New Roman" w:cs="Times New Roman"/>
                <w:kern w:val="3"/>
                <w:sz w:val="28"/>
                <w:szCs w:val="28"/>
                <w:vertAlign w:val="superscript"/>
              </w:rPr>
              <w:t>2</w:t>
            </w:r>
            <w:r w:rsidRPr="005F52C1">
              <w:rPr>
                <w:rFonts w:ascii="Times New Roman" w:eastAsia="Times New Roman" w:hAnsi="Times New Roman" w:cs="Times New Roman"/>
                <w:kern w:val="3"/>
                <w:sz w:val="28"/>
                <w:szCs w:val="28"/>
              </w:rPr>
              <w:t xml:space="preserve"> торговой площади рыночного комплекса в зависимости от вместимости:</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14 м</w:t>
            </w:r>
            <w:proofErr w:type="gramStart"/>
            <w:r w:rsidRPr="005F52C1">
              <w:rPr>
                <w:rFonts w:ascii="Times New Roman" w:eastAsia="Times New Roman" w:hAnsi="Times New Roman" w:cs="Times New Roman"/>
                <w:kern w:val="3"/>
                <w:sz w:val="28"/>
                <w:szCs w:val="28"/>
                <w:vertAlign w:val="superscript"/>
              </w:rPr>
              <w:t>2</w:t>
            </w:r>
            <w:proofErr w:type="gramEnd"/>
            <w:r w:rsidRPr="005F52C1">
              <w:rPr>
                <w:rFonts w:ascii="Times New Roman" w:eastAsia="Times New Roman" w:hAnsi="Times New Roman" w:cs="Times New Roman"/>
                <w:kern w:val="3"/>
                <w:sz w:val="28"/>
                <w:szCs w:val="28"/>
                <w:vertAlign w:val="superscript"/>
              </w:rPr>
              <w:t xml:space="preserve"> </w:t>
            </w:r>
            <w:r w:rsidRPr="005F52C1">
              <w:rPr>
                <w:rFonts w:ascii="Times New Roman" w:eastAsia="Times New Roman" w:hAnsi="Times New Roman" w:cs="Times New Roman"/>
                <w:kern w:val="3"/>
                <w:sz w:val="28"/>
                <w:szCs w:val="28"/>
              </w:rPr>
              <w:t>- при торговой площади до 600 м</w:t>
            </w:r>
            <w:r w:rsidRPr="005F52C1">
              <w:rPr>
                <w:rFonts w:ascii="Times New Roman" w:eastAsia="Times New Roman" w:hAnsi="Times New Roman" w:cs="Times New Roman"/>
                <w:kern w:val="3"/>
                <w:sz w:val="28"/>
                <w:szCs w:val="28"/>
                <w:vertAlign w:val="superscript"/>
              </w:rPr>
              <w:t>2</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7 м</w:t>
            </w:r>
            <w:proofErr w:type="gramStart"/>
            <w:r w:rsidRPr="005F52C1">
              <w:rPr>
                <w:rFonts w:ascii="Times New Roman" w:eastAsia="Times New Roman" w:hAnsi="Times New Roman" w:cs="Times New Roman"/>
                <w:kern w:val="3"/>
                <w:sz w:val="28"/>
                <w:szCs w:val="28"/>
                <w:vertAlign w:val="superscript"/>
              </w:rPr>
              <w:t>2</w:t>
            </w:r>
            <w:proofErr w:type="gramEnd"/>
            <w:r w:rsidRPr="005F52C1">
              <w:rPr>
                <w:rFonts w:ascii="Times New Roman" w:eastAsia="Times New Roman" w:hAnsi="Times New Roman" w:cs="Times New Roman"/>
                <w:kern w:val="3"/>
                <w:sz w:val="28"/>
                <w:szCs w:val="28"/>
                <w:vertAlign w:val="superscript"/>
              </w:rPr>
              <w:t xml:space="preserve"> </w:t>
            </w:r>
            <w:r w:rsidRPr="005F52C1">
              <w:rPr>
                <w:rFonts w:ascii="Times New Roman" w:eastAsia="Times New Roman" w:hAnsi="Times New Roman" w:cs="Times New Roman"/>
                <w:kern w:val="3"/>
                <w:sz w:val="28"/>
                <w:szCs w:val="28"/>
              </w:rPr>
              <w:t>- св. 3000 м</w:t>
            </w:r>
            <w:r w:rsidRPr="005F52C1">
              <w:rPr>
                <w:rFonts w:ascii="Times New Roman" w:eastAsia="Times New Roman" w:hAnsi="Times New Roman" w:cs="Times New Roman"/>
                <w:kern w:val="3"/>
                <w:sz w:val="28"/>
                <w:szCs w:val="28"/>
                <w:vertAlign w:val="superscript"/>
              </w:rPr>
              <w:t>2</w:t>
            </w:r>
          </w:p>
        </w:tc>
      </w:tr>
      <w:tr w:rsidR="005F52C1" w:rsidRPr="005F52C1" w:rsidTr="005F52C1">
        <w:trPr>
          <w:cantSplit/>
        </w:trPr>
        <w:tc>
          <w:tcPr>
            <w:tcW w:w="716"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1.4.</w:t>
            </w: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Объекты бытового обслуживания</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2 рабочих на 1000 жителей</w:t>
            </w:r>
          </w:p>
        </w:tc>
        <w:tc>
          <w:tcPr>
            <w:tcW w:w="225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4 000 м</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На 10 рабочих мест для предприятий мощностью, рабочих мест: 0,1-0,2 га        10-50</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0,05-0,08 га     50-150</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0,03-0,04 га     св. 150</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0,52-1,2 га</w:t>
            </w: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Отделения банков, (операционная касса)</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операционное место (окно) на 2 тыс. чел.</w:t>
            </w:r>
          </w:p>
        </w:tc>
        <w:tc>
          <w:tcPr>
            <w:tcW w:w="225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proofErr w:type="gramStart"/>
            <w:r w:rsidRPr="005F52C1">
              <w:rPr>
                <w:rFonts w:ascii="Times New Roman" w:eastAsia="Times New Roman" w:hAnsi="Times New Roman" w:cs="Times New Roman"/>
                <w:kern w:val="3"/>
                <w:sz w:val="28"/>
                <w:szCs w:val="28"/>
              </w:rPr>
              <w:t>га</w:t>
            </w:r>
            <w:proofErr w:type="gramEnd"/>
            <w:r w:rsidRPr="005F52C1">
              <w:rPr>
                <w:rFonts w:ascii="Times New Roman" w:eastAsia="Times New Roman" w:hAnsi="Times New Roman" w:cs="Times New Roman"/>
                <w:kern w:val="3"/>
                <w:sz w:val="28"/>
                <w:szCs w:val="28"/>
              </w:rPr>
              <w:t xml:space="preserve"> на объект: 0,2 - при 2 операционных кассах</w:t>
            </w:r>
          </w:p>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0,5 - при 7 операционных кассах</w:t>
            </w: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Прачечная, в том числе:</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60 кг белья в смену на 1 тыс. чел.</w:t>
            </w:r>
          </w:p>
        </w:tc>
        <w:tc>
          <w:tcPr>
            <w:tcW w:w="225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2C1" w:rsidRPr="005F52C1" w:rsidRDefault="005F52C1" w:rsidP="005F52C1">
            <w:pPr>
              <w:suppressAutoHyphens/>
              <w:autoSpaceDN w:val="0"/>
              <w:snapToGrid w:val="0"/>
              <w:spacing w:after="0" w:line="240" w:lineRule="auto"/>
              <w:jc w:val="both"/>
              <w:rPr>
                <w:rFonts w:ascii="Times New Roman" w:eastAsia="Calibri" w:hAnsi="Times New Roman" w:cs="Times New Roman"/>
                <w:kern w:val="3"/>
                <w:sz w:val="28"/>
                <w:szCs w:val="28"/>
              </w:rPr>
            </w:pP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Прачечные самообслуживания</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20 кг белья в смену на 1 тыс. чел.</w:t>
            </w:r>
          </w:p>
        </w:tc>
        <w:tc>
          <w:tcPr>
            <w:tcW w:w="225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2C1" w:rsidRPr="005F52C1" w:rsidRDefault="005F52C1" w:rsidP="005F52C1">
            <w:pPr>
              <w:suppressAutoHyphens/>
              <w:autoSpaceDN w:val="0"/>
              <w:snapToGrid w:val="0"/>
              <w:spacing w:after="0" w:line="240" w:lineRule="auto"/>
              <w:jc w:val="both"/>
              <w:rPr>
                <w:rFonts w:ascii="Times New Roman" w:eastAsia="Calibri" w:hAnsi="Times New Roman" w:cs="Times New Roman"/>
                <w:kern w:val="3"/>
                <w:sz w:val="28"/>
                <w:szCs w:val="28"/>
              </w:rPr>
            </w:pP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Фабрики прачечные</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40 кг белья в смену на 1 тыс. чел.</w:t>
            </w:r>
          </w:p>
        </w:tc>
        <w:tc>
          <w:tcPr>
            <w:tcW w:w="225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0,5-1,0 га на объект</w:t>
            </w: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Химчистка, в том числе:</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3,5 кг вещей в смену на 1 тыс. чел.</w:t>
            </w:r>
          </w:p>
        </w:tc>
        <w:tc>
          <w:tcPr>
            <w:tcW w:w="225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2C1" w:rsidRPr="005F52C1" w:rsidRDefault="005F52C1" w:rsidP="005F52C1">
            <w:pPr>
              <w:suppressAutoHyphens/>
              <w:autoSpaceDN w:val="0"/>
              <w:snapToGrid w:val="0"/>
              <w:spacing w:after="0" w:line="240" w:lineRule="auto"/>
              <w:jc w:val="both"/>
              <w:rPr>
                <w:rFonts w:ascii="Times New Roman" w:eastAsia="Calibri" w:hAnsi="Times New Roman" w:cs="Times New Roman"/>
                <w:kern w:val="3"/>
                <w:sz w:val="28"/>
                <w:szCs w:val="28"/>
              </w:rPr>
            </w:pP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Химчистка самообслуживания</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1,2 кг вещей в смену на 1 тыс. чел.</w:t>
            </w:r>
          </w:p>
        </w:tc>
        <w:tc>
          <w:tcPr>
            <w:tcW w:w="225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0,1-0,2 га на объект</w:t>
            </w: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Фабрика-химчистка</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2,3 кг вещей в смену на 1 тыс. чел.</w:t>
            </w:r>
          </w:p>
        </w:tc>
        <w:tc>
          <w:tcPr>
            <w:tcW w:w="225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0,5-1,0 га на объект</w:t>
            </w: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Баня</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F52C1" w:rsidRPr="005F52C1" w:rsidRDefault="005F52C1" w:rsidP="005F52C1">
            <w:pPr>
              <w:suppressAutoHyphens/>
              <w:autoSpaceDN w:val="0"/>
              <w:spacing w:after="0"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7 мест на 1 тыс. чел.</w:t>
            </w:r>
          </w:p>
        </w:tc>
        <w:tc>
          <w:tcPr>
            <w:tcW w:w="2258"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Calibri" w:hAnsi="Times New Roman" w:cs="Times New Roman"/>
                <w:kern w:val="3"/>
                <w:sz w:val="28"/>
                <w:szCs w:val="28"/>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0"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0,2-0,4 га на объект</w:t>
            </w:r>
          </w:p>
        </w:tc>
      </w:tr>
      <w:tr w:rsidR="005F52C1" w:rsidRPr="005F52C1" w:rsidTr="005F52C1">
        <w:tc>
          <w:tcPr>
            <w:tcW w:w="71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1.5.</w:t>
            </w: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Муниципальный архив</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объект</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 границах муниципального образования</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2C1" w:rsidRPr="005F52C1" w:rsidRDefault="005F52C1" w:rsidP="005F52C1">
            <w:pPr>
              <w:suppressAutoHyphens/>
              <w:autoSpaceDN w:val="0"/>
              <w:snapToGrid w:val="0"/>
              <w:spacing w:after="144" w:line="240" w:lineRule="auto"/>
              <w:jc w:val="both"/>
              <w:rPr>
                <w:rFonts w:ascii="Times New Roman" w:eastAsia="Times New Roman" w:hAnsi="Times New Roman" w:cs="Times New Roman"/>
                <w:kern w:val="3"/>
                <w:sz w:val="28"/>
                <w:szCs w:val="28"/>
              </w:rPr>
            </w:pPr>
          </w:p>
        </w:tc>
      </w:tr>
      <w:tr w:rsidR="005F52C1" w:rsidRPr="005F52C1" w:rsidTr="005F52C1">
        <w:trPr>
          <w:cantSplit/>
        </w:trPr>
        <w:tc>
          <w:tcPr>
            <w:tcW w:w="716"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1.6.</w:t>
            </w:r>
          </w:p>
        </w:tc>
        <w:tc>
          <w:tcPr>
            <w:tcW w:w="97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Объекты культуры</w:t>
            </w: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Дом культуры</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объект</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 административном центре муниципального образования</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Не менее 0,5 га</w:t>
            </w: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Филиал сельского дома культуры</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объект на 1 тыс. человек</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 границах населенных пунктов муниципального образования</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Не менее 0,5 га или встроенный</w:t>
            </w:r>
          </w:p>
        </w:tc>
      </w:tr>
      <w:tr w:rsidR="005F52C1" w:rsidRPr="005F52C1" w:rsidTr="005F52C1">
        <w:trPr>
          <w:cantSplit/>
        </w:trPr>
        <w:tc>
          <w:tcPr>
            <w:tcW w:w="10431" w:type="dxa"/>
            <w:vMerge/>
            <w:tcBorders>
              <w:top w:val="single" w:sz="4" w:space="0" w:color="000000"/>
              <w:left w:val="single" w:sz="4" w:space="0" w:color="000000"/>
              <w:bottom w:val="single" w:sz="4" w:space="0" w:color="000000"/>
              <w:right w:val="nil"/>
            </w:tcBorders>
            <w:vAlign w:val="center"/>
            <w:hideMark/>
          </w:tcPr>
          <w:p w:rsidR="005F52C1" w:rsidRPr="005F52C1" w:rsidRDefault="005F52C1" w:rsidP="005F52C1">
            <w:pPr>
              <w:spacing w:after="0" w:line="240" w:lineRule="auto"/>
              <w:rPr>
                <w:rFonts w:ascii="Times New Roman" w:eastAsia="Times New Roman" w:hAnsi="Times New Roman" w:cs="Times New Roman"/>
                <w:kern w:val="3"/>
                <w:sz w:val="28"/>
                <w:szCs w:val="28"/>
              </w:rPr>
            </w:pPr>
          </w:p>
        </w:tc>
        <w:tc>
          <w:tcPr>
            <w:tcW w:w="27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Кинозалы</w:t>
            </w:r>
          </w:p>
        </w:tc>
        <w:tc>
          <w:tcPr>
            <w:tcW w:w="23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объект (при населении от 3 тыс. человек)</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В административном центре муниципального образования</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Calibri" w:hAnsi="Times New Roman" w:cs="Times New Roman"/>
                <w:kern w:val="3"/>
                <w:sz w:val="28"/>
                <w:szCs w:val="28"/>
              </w:rPr>
            </w:pPr>
            <w:r w:rsidRPr="005F52C1">
              <w:rPr>
                <w:rFonts w:ascii="Times New Roman" w:eastAsia="Calibri" w:hAnsi="Times New Roman" w:cs="Times New Roman"/>
                <w:kern w:val="3"/>
                <w:sz w:val="28"/>
                <w:szCs w:val="28"/>
              </w:rPr>
              <w:t>Не менее 0,5 га или встроенный</w:t>
            </w:r>
          </w:p>
        </w:tc>
      </w:tr>
      <w:tr w:rsidR="005F52C1" w:rsidRPr="005F52C1" w:rsidTr="005F52C1">
        <w:tc>
          <w:tcPr>
            <w:tcW w:w="1043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Примечания:</w:t>
            </w:r>
          </w:p>
          <w:p w:rsidR="005F52C1" w:rsidRPr="005F52C1" w:rsidRDefault="005F52C1" w:rsidP="005F52C1">
            <w:pPr>
              <w:suppressAutoHyphens/>
              <w:autoSpaceDN w:val="0"/>
              <w:spacing w:after="144" w:line="240" w:lineRule="auto"/>
              <w:jc w:val="both"/>
              <w:rPr>
                <w:rFonts w:ascii="Times New Roman" w:eastAsia="Times New Roman" w:hAnsi="Times New Roman" w:cs="Times New Roman"/>
                <w:kern w:val="3"/>
                <w:sz w:val="28"/>
                <w:szCs w:val="28"/>
              </w:rPr>
            </w:pPr>
            <w:r w:rsidRPr="005F52C1">
              <w:rPr>
                <w:rFonts w:ascii="Times New Roman" w:eastAsia="Times New Roman" w:hAnsi="Times New Roman" w:cs="Times New Roman"/>
                <w:kern w:val="3"/>
                <w:sz w:val="28"/>
                <w:szCs w:val="28"/>
              </w:rPr>
              <w:t>1. Дом культуры сельского поселения, имеющий статус центрального, размещается в административном центре. При вычислении нормы в расчет принимается численность населения сельского поселения без учета административного центра. Филиал сельского дома культуры может обслуживать как один населенный пункт, так и несколько населенных пунктов, население которых по совокупности составляет 1 тыс. человек. Если сельское поселение более 5 тыс. человек, к расчету принимается 1 сетевая единица на 3 тыс. человек.</w:t>
            </w:r>
          </w:p>
        </w:tc>
      </w:tr>
    </w:tbl>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2.2.12. В целях размещения поверхностных водных объектов, находящиеся в собственности сельского поселения, необходимо предусматривать зоны размещения объектов водного фонда.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2.2.13. В целях размещения объектов лесничества, лесопарков, необходимо предусматривать зоны размещения объектов лесного фонда.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2.3. Благоустройство территории и обеспечение условий доступности среды для инвалидов и маломобильных групп населения.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2.3.1. При планировке и застройке территорий населенных пунктов муниципального образования необходимо обеспечивать доступность объектов социальной инфраструктуры для инвалидов и маломобильных групп населения.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При проектировании и реконструкции общественных, жилых и производственных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Норматив проектирования специализированных жилых домов или группы квартир для инвалидов колясочников – 5 чел./10000 чел. населения.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2.3.2. К элементам благоустройства территории относятся в том числе: пешеходные коммуникации; технические зоны транспортных, инженерных коммуникаций, инженерные коммуникации, </w:t>
      </w:r>
      <w:proofErr w:type="spellStart"/>
      <w:r w:rsidRPr="005F52C1">
        <w:rPr>
          <w:rFonts w:ascii="Times New Roman" w:eastAsia="Times New Roman" w:hAnsi="Times New Roman" w:cs="Times New Roman"/>
          <w:kern w:val="3"/>
          <w:sz w:val="28"/>
          <w:szCs w:val="28"/>
          <w:lang w:eastAsia="ru-RU"/>
        </w:rPr>
        <w:t>водоохранные</w:t>
      </w:r>
      <w:proofErr w:type="spellEnd"/>
      <w:r w:rsidRPr="005F52C1">
        <w:rPr>
          <w:rFonts w:ascii="Times New Roman" w:eastAsia="Times New Roman" w:hAnsi="Times New Roman" w:cs="Times New Roman"/>
          <w:kern w:val="3"/>
          <w:sz w:val="28"/>
          <w:szCs w:val="28"/>
          <w:lang w:eastAsia="ru-RU"/>
        </w:rPr>
        <w:t xml:space="preserve"> зоны; детские площадки; спортивные площадки; контейнерные площадки; площадки для выгула и дрессировки животных; площадки автостоянок, размещение и хранение транспортных средств на территории муниципальных образований; элементы освещения; средства размещения информации и рекламные конструкции; ограждения (заборы); элементы объектов капитального строительства; малые архитектурные формы; элементы озеленения; уличное коммунально-бытовое и техническое оборудование; </w:t>
      </w:r>
      <w:r w:rsidRPr="005F52C1">
        <w:rPr>
          <w:rFonts w:ascii="Times New Roman" w:eastAsia="Times New Roman" w:hAnsi="Times New Roman" w:cs="Times New Roman"/>
          <w:kern w:val="3"/>
          <w:sz w:val="28"/>
          <w:szCs w:val="28"/>
          <w:lang w:eastAsia="ru-RU"/>
        </w:rPr>
        <w:tab/>
        <w:t>водные устройства; элементы инженерной подготовки и защиты территории; покрытия; некапитальные нестационарные сооружения.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roofErr w:type="gramStart"/>
      <w:r w:rsidRPr="005F52C1">
        <w:rPr>
          <w:rFonts w:ascii="Times New Roman" w:eastAsia="Times New Roman" w:hAnsi="Times New Roman" w:cs="Times New Roman"/>
          <w:kern w:val="3"/>
          <w:sz w:val="28"/>
          <w:szCs w:val="28"/>
          <w:lang w:eastAsia="ru-RU"/>
        </w:rPr>
        <w:lastRenderedPageBreak/>
        <w:t>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5F52C1">
        <w:rPr>
          <w:rFonts w:ascii="Times New Roman" w:eastAsia="Times New Roman" w:hAnsi="Times New Roman" w:cs="Times New Roman"/>
          <w:kern w:val="3"/>
          <w:sz w:val="28"/>
          <w:szCs w:val="28"/>
          <w:lang w:eastAsia="ru-RU"/>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sidRPr="005F52C1">
        <w:rPr>
          <w:rFonts w:ascii="Times New Roman" w:eastAsia="Times New Roman" w:hAnsi="Times New Roman" w:cs="Times New Roman"/>
          <w:kern w:val="3"/>
          <w:sz w:val="28"/>
          <w:szCs w:val="28"/>
          <w:lang w:eastAsia="ru-RU"/>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roofErr w:type="gramStart"/>
      <w:r w:rsidRPr="005F52C1">
        <w:rPr>
          <w:rFonts w:ascii="Times New Roman" w:eastAsia="Times New Roman" w:hAnsi="Times New Roman" w:cs="Times New Roman"/>
          <w:kern w:val="3"/>
          <w:sz w:val="28"/>
          <w:szCs w:val="28"/>
          <w:lang w:eastAsia="ru-RU"/>
        </w:rPr>
        <w:t xml:space="preserve">- твердые (капитальные) - монолитные или сборные, выполняемые из асфальтобетона, </w:t>
      </w:r>
      <w:proofErr w:type="spellStart"/>
      <w:r w:rsidRPr="005F52C1">
        <w:rPr>
          <w:rFonts w:ascii="Times New Roman" w:eastAsia="Times New Roman" w:hAnsi="Times New Roman" w:cs="Times New Roman"/>
          <w:kern w:val="3"/>
          <w:sz w:val="28"/>
          <w:szCs w:val="28"/>
          <w:lang w:eastAsia="ru-RU"/>
        </w:rPr>
        <w:t>цементобетона</w:t>
      </w:r>
      <w:proofErr w:type="spellEnd"/>
      <w:r w:rsidRPr="005F52C1">
        <w:rPr>
          <w:rFonts w:ascii="Times New Roman" w:eastAsia="Times New Roman" w:hAnsi="Times New Roman" w:cs="Times New Roman"/>
          <w:kern w:val="3"/>
          <w:sz w:val="28"/>
          <w:szCs w:val="28"/>
          <w:lang w:eastAsia="ru-RU"/>
        </w:rPr>
        <w:t>, природного камня и т.п. материалов;</w:t>
      </w:r>
      <w:proofErr w:type="gramEnd"/>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газонные, выполняемые по специальным технологиям подготовки и посадки травяного покрова;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комбинированные, представляющие сочетания покрытий, указанных выше (например, плитка, утопленная в газон и т.п.).</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Применяемый вид покрытия рекомендуется устанавливать </w:t>
      </w:r>
      <w:proofErr w:type="gramStart"/>
      <w:r w:rsidRPr="005F52C1">
        <w:rPr>
          <w:rFonts w:ascii="Times New Roman" w:eastAsia="Times New Roman" w:hAnsi="Times New Roman" w:cs="Times New Roman"/>
          <w:kern w:val="3"/>
          <w:sz w:val="28"/>
          <w:szCs w:val="28"/>
          <w:lang w:eastAsia="ru-RU"/>
        </w:rPr>
        <w:t>прочным</w:t>
      </w:r>
      <w:proofErr w:type="gramEnd"/>
      <w:r w:rsidRPr="005F52C1">
        <w:rPr>
          <w:rFonts w:ascii="Times New Roman" w:eastAsia="Times New Roman" w:hAnsi="Times New Roman" w:cs="Times New Roman"/>
          <w:kern w:val="3"/>
          <w:sz w:val="28"/>
          <w:szCs w:val="28"/>
          <w:lang w:eastAsia="ru-RU"/>
        </w:rPr>
        <w:t xml:space="preserve">, </w:t>
      </w:r>
      <w:proofErr w:type="spellStart"/>
      <w:r w:rsidRPr="005F52C1">
        <w:rPr>
          <w:rFonts w:ascii="Times New Roman" w:eastAsia="Times New Roman" w:hAnsi="Times New Roman" w:cs="Times New Roman"/>
          <w:kern w:val="3"/>
          <w:sz w:val="28"/>
          <w:szCs w:val="28"/>
          <w:lang w:eastAsia="ru-RU"/>
        </w:rPr>
        <w:t>ремонтопригодным</w:t>
      </w:r>
      <w:proofErr w:type="spellEnd"/>
      <w:r w:rsidRPr="005F52C1">
        <w:rPr>
          <w:rFonts w:ascii="Times New Roman" w:eastAsia="Times New Roman" w:hAnsi="Times New Roman" w:cs="Times New Roman"/>
          <w:kern w:val="3"/>
          <w:sz w:val="28"/>
          <w:szCs w:val="28"/>
          <w:lang w:eastAsia="ru-RU"/>
        </w:rPr>
        <w:t xml:space="preserve">, </w:t>
      </w:r>
      <w:proofErr w:type="spellStart"/>
      <w:r w:rsidRPr="005F52C1">
        <w:rPr>
          <w:rFonts w:ascii="Times New Roman" w:eastAsia="Times New Roman" w:hAnsi="Times New Roman" w:cs="Times New Roman"/>
          <w:kern w:val="3"/>
          <w:sz w:val="28"/>
          <w:szCs w:val="28"/>
          <w:lang w:eastAsia="ru-RU"/>
        </w:rPr>
        <w:t>экологичным</w:t>
      </w:r>
      <w:proofErr w:type="spellEnd"/>
      <w:r w:rsidRPr="005F52C1">
        <w:rPr>
          <w:rFonts w:ascii="Times New Roman" w:eastAsia="Times New Roman" w:hAnsi="Times New Roman" w:cs="Times New Roman"/>
          <w:kern w:val="3"/>
          <w:sz w:val="28"/>
          <w:szCs w:val="28"/>
          <w:lang w:eastAsia="ru-RU"/>
        </w:rPr>
        <w:t xml:space="preserve">, не допускающим скольжения. </w:t>
      </w:r>
      <w:proofErr w:type="gramStart"/>
      <w:r w:rsidRPr="005F52C1">
        <w:rPr>
          <w:rFonts w:ascii="Times New Roman" w:eastAsia="Times New Roman" w:hAnsi="Times New Roman" w:cs="Times New Roman"/>
          <w:kern w:val="3"/>
          <w:sz w:val="28"/>
          <w:szCs w:val="28"/>
          <w:lang w:eastAsia="ru-RU"/>
        </w:rPr>
        <w:t xml:space="preserve">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w:t>
      </w:r>
      <w:r w:rsidRPr="005F52C1">
        <w:rPr>
          <w:rFonts w:ascii="Times New Roman" w:eastAsia="Times New Roman" w:hAnsi="Times New Roman" w:cs="Times New Roman"/>
          <w:kern w:val="3"/>
          <w:sz w:val="28"/>
          <w:szCs w:val="28"/>
          <w:lang w:eastAsia="ru-RU"/>
        </w:rPr>
        <w:lastRenderedPageBreak/>
        <w:t xml:space="preserve">противопожарных требований;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5F52C1">
        <w:rPr>
          <w:rFonts w:ascii="Times New Roman" w:eastAsia="Times New Roman" w:hAnsi="Times New Roman" w:cs="Times New Roman"/>
          <w:kern w:val="3"/>
          <w:sz w:val="28"/>
          <w:szCs w:val="28"/>
          <w:lang w:eastAsia="ru-RU"/>
        </w:rPr>
        <w:t>экологичных</w:t>
      </w:r>
      <w:proofErr w:type="spellEnd"/>
      <w:r w:rsidRPr="005F52C1">
        <w:rPr>
          <w:rFonts w:ascii="Times New Roman" w:eastAsia="Times New Roman" w:hAnsi="Times New Roman" w:cs="Times New Roman"/>
          <w:kern w:val="3"/>
          <w:sz w:val="28"/>
          <w:szCs w:val="28"/>
          <w:lang w:eastAsia="ru-RU"/>
        </w:rPr>
        <w:t>.</w:t>
      </w:r>
      <w:proofErr w:type="gramEnd"/>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roofErr w:type="gramStart"/>
      <w:r w:rsidRPr="005F52C1">
        <w:rPr>
          <w:rFonts w:ascii="Times New Roman" w:eastAsia="Times New Roman" w:hAnsi="Times New Roman" w:cs="Times New Roman"/>
          <w:kern w:val="3"/>
          <w:sz w:val="28"/>
          <w:szCs w:val="28"/>
          <w:lang w:eastAsia="ru-RU"/>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5F52C1">
        <w:rPr>
          <w:rFonts w:ascii="Times New Roman" w:eastAsia="Times New Roman" w:hAnsi="Times New Roman" w:cs="Times New Roman"/>
          <w:kern w:val="3"/>
          <w:sz w:val="28"/>
          <w:szCs w:val="28"/>
          <w:lang w:eastAsia="ru-RU"/>
        </w:rPr>
        <w:t>светопланировочных</w:t>
      </w:r>
      <w:proofErr w:type="spellEnd"/>
      <w:r w:rsidRPr="005F52C1">
        <w:rPr>
          <w:rFonts w:ascii="Times New Roman" w:eastAsia="Times New Roman" w:hAnsi="Times New Roman" w:cs="Times New Roman"/>
          <w:kern w:val="3"/>
          <w:sz w:val="28"/>
          <w:szCs w:val="28"/>
          <w:lang w:eastAsia="ru-RU"/>
        </w:rPr>
        <w:t xml:space="preserve"> и </w:t>
      </w:r>
      <w:proofErr w:type="spellStart"/>
      <w:r w:rsidRPr="005F52C1">
        <w:rPr>
          <w:rFonts w:ascii="Times New Roman" w:eastAsia="Times New Roman" w:hAnsi="Times New Roman" w:cs="Times New Roman"/>
          <w:kern w:val="3"/>
          <w:sz w:val="28"/>
          <w:szCs w:val="28"/>
          <w:lang w:eastAsia="ru-RU"/>
        </w:rPr>
        <w:t>светокомпозиционных</w:t>
      </w:r>
      <w:proofErr w:type="spellEnd"/>
      <w:r w:rsidRPr="005F52C1">
        <w:rPr>
          <w:rFonts w:ascii="Times New Roman" w:eastAsia="Times New Roman" w:hAnsi="Times New Roman" w:cs="Times New Roman"/>
          <w:kern w:val="3"/>
          <w:sz w:val="28"/>
          <w:szCs w:val="28"/>
          <w:lang w:eastAsia="ru-RU"/>
        </w:rPr>
        <w:t xml:space="preserve"> задач, в том числе, при необходимости светоцветового зонирования территорий муниципального образования и формирования системы </w:t>
      </w:r>
      <w:proofErr w:type="spellStart"/>
      <w:r w:rsidRPr="005F52C1">
        <w:rPr>
          <w:rFonts w:ascii="Times New Roman" w:eastAsia="Times New Roman" w:hAnsi="Times New Roman" w:cs="Times New Roman"/>
          <w:kern w:val="3"/>
          <w:sz w:val="28"/>
          <w:szCs w:val="28"/>
          <w:lang w:eastAsia="ru-RU"/>
        </w:rPr>
        <w:t>светопространственных</w:t>
      </w:r>
      <w:proofErr w:type="spellEnd"/>
      <w:r w:rsidRPr="005F52C1">
        <w:rPr>
          <w:rFonts w:ascii="Times New Roman" w:eastAsia="Times New Roman" w:hAnsi="Times New Roman" w:cs="Times New Roman"/>
          <w:kern w:val="3"/>
          <w:sz w:val="28"/>
          <w:szCs w:val="28"/>
          <w:lang w:eastAsia="ru-RU"/>
        </w:rPr>
        <w:t xml:space="preserve"> ансамблей.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Функциональное освещение (ФО) осуществляется стационарными установками освещения дорожных покрытий и простран</w:t>
      </w:r>
      <w:proofErr w:type="gramStart"/>
      <w:r w:rsidRPr="005F52C1">
        <w:rPr>
          <w:rFonts w:ascii="Times New Roman" w:eastAsia="Times New Roman" w:hAnsi="Times New Roman" w:cs="Times New Roman"/>
          <w:kern w:val="3"/>
          <w:sz w:val="28"/>
          <w:szCs w:val="28"/>
          <w:lang w:eastAsia="ru-RU"/>
        </w:rPr>
        <w:t>ств в тр</w:t>
      </w:r>
      <w:proofErr w:type="gramEnd"/>
      <w:r w:rsidRPr="005F52C1">
        <w:rPr>
          <w:rFonts w:ascii="Times New Roman" w:eastAsia="Times New Roman" w:hAnsi="Times New Roman" w:cs="Times New Roman"/>
          <w:kern w:val="3"/>
          <w:sz w:val="28"/>
          <w:szCs w:val="28"/>
          <w:lang w:eastAsia="ru-RU"/>
        </w:rPr>
        <w:t xml:space="preserve">анспортных и пешеходных зонах. Установки ФО, как правило, подразделяют </w:t>
      </w:r>
      <w:proofErr w:type="gramStart"/>
      <w:r w:rsidRPr="005F52C1">
        <w:rPr>
          <w:rFonts w:ascii="Times New Roman" w:eastAsia="Times New Roman" w:hAnsi="Times New Roman" w:cs="Times New Roman"/>
          <w:kern w:val="3"/>
          <w:sz w:val="28"/>
          <w:szCs w:val="28"/>
          <w:lang w:eastAsia="ru-RU"/>
        </w:rPr>
        <w:t>на</w:t>
      </w:r>
      <w:proofErr w:type="gramEnd"/>
      <w:r w:rsidRPr="005F52C1">
        <w:rPr>
          <w:rFonts w:ascii="Times New Roman" w:eastAsia="Times New Roman" w:hAnsi="Times New Roman" w:cs="Times New Roman"/>
          <w:kern w:val="3"/>
          <w:sz w:val="28"/>
          <w:szCs w:val="28"/>
          <w:lang w:eastAsia="ru-RU"/>
        </w:rPr>
        <w:t xml:space="preserve"> обычные, </w:t>
      </w:r>
      <w:proofErr w:type="spellStart"/>
      <w:r w:rsidRPr="005F52C1">
        <w:rPr>
          <w:rFonts w:ascii="Times New Roman" w:eastAsia="Times New Roman" w:hAnsi="Times New Roman" w:cs="Times New Roman"/>
          <w:kern w:val="3"/>
          <w:sz w:val="28"/>
          <w:szCs w:val="28"/>
          <w:lang w:eastAsia="ru-RU"/>
        </w:rPr>
        <w:t>высокомачтовые</w:t>
      </w:r>
      <w:proofErr w:type="spellEnd"/>
      <w:r w:rsidRPr="005F52C1">
        <w:rPr>
          <w:rFonts w:ascii="Times New Roman" w:eastAsia="Times New Roman" w:hAnsi="Times New Roman" w:cs="Times New Roman"/>
          <w:kern w:val="3"/>
          <w:sz w:val="28"/>
          <w:szCs w:val="28"/>
          <w:lang w:eastAsia="ru-RU"/>
        </w:rPr>
        <w:t>, парапетные, газонные и встроенные.</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Архитектурное освещение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 xml:space="preserve">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5F52C1">
        <w:rPr>
          <w:rFonts w:ascii="Times New Roman" w:eastAsia="Times New Roman" w:hAnsi="Times New Roman" w:cs="Times New Roman"/>
          <w:kern w:val="3"/>
          <w:sz w:val="28"/>
          <w:szCs w:val="28"/>
          <w:lang w:eastAsia="ru-RU"/>
        </w:rPr>
        <w:t>светокомпозиционных</w:t>
      </w:r>
      <w:proofErr w:type="spellEnd"/>
      <w:r w:rsidRPr="005F52C1">
        <w:rPr>
          <w:rFonts w:ascii="Times New Roman" w:eastAsia="Times New Roman" w:hAnsi="Times New Roman" w:cs="Times New Roman"/>
          <w:kern w:val="3"/>
          <w:sz w:val="28"/>
          <w:szCs w:val="28"/>
          <w:lang w:eastAsia="ru-RU"/>
        </w:rPr>
        <w:t xml:space="preserve"> задач.</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roofErr w:type="gramStart"/>
      <w:r w:rsidRPr="005F52C1">
        <w:rPr>
          <w:rFonts w:ascii="Times New Roman" w:eastAsia="Times New Roman" w:hAnsi="Times New Roman" w:cs="Times New Roman"/>
          <w:kern w:val="3"/>
          <w:sz w:val="28"/>
          <w:szCs w:val="28"/>
          <w:lang w:eastAsia="ru-RU"/>
        </w:rPr>
        <w:t>Следует учитывать, что не допускается размещение некапитальных нестационарных сооружений под козырьками вестибюлей и станций метрополитена,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w:t>
      </w:r>
      <w:proofErr w:type="gramEnd"/>
      <w:r w:rsidRPr="005F52C1">
        <w:rPr>
          <w:rFonts w:ascii="Times New Roman" w:eastAsia="Times New Roman" w:hAnsi="Times New Roman" w:cs="Times New Roman"/>
          <w:kern w:val="3"/>
          <w:sz w:val="28"/>
          <w:szCs w:val="28"/>
          <w:lang w:eastAsia="ru-RU"/>
        </w:rPr>
        <w:t xml:space="preserve"> жилых помещений, перед витринами торговых предприятий, 3 м - от ствола дерева.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w:t>
      </w:r>
      <w:r w:rsidRPr="005F52C1">
        <w:rPr>
          <w:rFonts w:ascii="Times New Roman" w:eastAsia="Times New Roman" w:hAnsi="Times New Roman" w:cs="Times New Roman"/>
          <w:kern w:val="3"/>
          <w:sz w:val="28"/>
          <w:szCs w:val="28"/>
          <w:lang w:eastAsia="ru-RU"/>
        </w:rPr>
        <w:lastRenderedPageBreak/>
        <w:t>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и озелененных территорий общего пользования.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roofErr w:type="gramStart"/>
      <w:r w:rsidRPr="005F52C1">
        <w:rPr>
          <w:rFonts w:ascii="Times New Roman" w:eastAsia="Times New Roman" w:hAnsi="Times New Roman" w:cs="Times New Roman"/>
          <w:kern w:val="3"/>
          <w:sz w:val="28"/>
          <w:szCs w:val="28"/>
          <w:lang w:eastAsia="ru-RU"/>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станции и остановки всех видов городского и пригородного транспорта; производственные объекты, объекты малого бизнеса и другие места приложения труда; тротуары, переходы улиц, дорог и магистралей;</w:t>
      </w:r>
      <w:proofErr w:type="gramEnd"/>
      <w:r w:rsidRPr="005F52C1">
        <w:rPr>
          <w:rFonts w:ascii="Times New Roman" w:eastAsia="Times New Roman" w:hAnsi="Times New Roman" w:cs="Times New Roman"/>
          <w:kern w:val="3"/>
          <w:sz w:val="28"/>
          <w:szCs w:val="28"/>
          <w:lang w:eastAsia="ru-RU"/>
        </w:rPr>
        <w:t xml:space="preserve"> прилегающие к вышеперечисленным зданиям и сооружениям территории и площади.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Проектные решения объектов, доступных для маломобильных групп населения, должны обеспечивать:</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 досягаемость мест целевого посещения и беспрепятственность перемещения внутри зданий и сооружений;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безопасность путей движения (в том числе эвакуационных), а также мест проживания, обслуживания и приложения труда;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 д.;</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4) удобство и комфорт среды жизнедеятельности.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2.3.3. Жилые территории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proofErr w:type="gramStart"/>
      <w:r w:rsidRPr="005F52C1">
        <w:rPr>
          <w:rFonts w:ascii="Times New Roman" w:eastAsia="Times New Roman" w:hAnsi="Times New Roman" w:cs="Times New Roman"/>
          <w:kern w:val="3"/>
          <w:sz w:val="28"/>
          <w:szCs w:val="28"/>
          <w:lang w:eastAsia="ru-RU"/>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2.3.4. Опасные для инвалидов участки и пространства следует огораживать бортовым камнем высотой не менее 0,1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Объекты социальной инфраструктуры должны оснащаться следующими специальными приспособлениями и оборудованием: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 визуальной и звуковой информацией, включая специальные знаки у строящихся, ремонтируемых объектов и звуковую сигнализацию у светофоров;</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телефонами-автоматами или иными средствами связи, доступными для инвалидов;</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санитарно-гигиеническими помещениями;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4) пандусами и поручнями у лестниц при входах в здания;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6) специальными указателями маршрутов движения инвалидов по территории вокзалов, парков и других рекреационных зон;</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8)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2.3.5. Размещение специализированных учреждений, предназначенных для медицинского обслуживания и реабилитации инвалидов, и вместимость этих </w:t>
      </w:r>
      <w:r w:rsidRPr="005F52C1">
        <w:rPr>
          <w:rFonts w:ascii="Times New Roman" w:eastAsia="Times New Roman" w:hAnsi="Times New Roman" w:cs="Times New Roman"/>
          <w:kern w:val="3"/>
          <w:sz w:val="28"/>
          <w:szCs w:val="28"/>
          <w:lang w:eastAsia="ru-RU"/>
        </w:rPr>
        <w:lastRenderedPageBreak/>
        <w:t>учреждений следует определять по реальной и прогнозируемой потребности в населенных пунктах.</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2.3.6.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w:t>
      </w:r>
      <w:proofErr w:type="spellStart"/>
      <w:r w:rsidRPr="005F52C1">
        <w:rPr>
          <w:rFonts w:ascii="Times New Roman" w:eastAsia="Times New Roman" w:hAnsi="Times New Roman" w:cs="Times New Roman"/>
          <w:kern w:val="3"/>
          <w:sz w:val="28"/>
          <w:szCs w:val="28"/>
          <w:lang w:eastAsia="ru-RU"/>
        </w:rPr>
        <w:t>непожароопасных</w:t>
      </w:r>
      <w:proofErr w:type="spellEnd"/>
      <w:r w:rsidRPr="005F52C1">
        <w:rPr>
          <w:rFonts w:ascii="Times New Roman" w:eastAsia="Times New Roman" w:hAnsi="Times New Roman" w:cs="Times New Roman"/>
          <w:kern w:val="3"/>
          <w:sz w:val="28"/>
          <w:szCs w:val="28"/>
          <w:lang w:eastAsia="ru-RU"/>
        </w:rPr>
        <w:t xml:space="preserve"> материалов и соответствовать требованиям СНиП 35-01-2001, СНиП 21-01-97*.</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2.3.7.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общественно транспорта.</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Ограждения участков должны обеспечивать возможность опорного движения маломобильных групп населения через проходы и вдоль них.</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2.3.9.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В условиях сложившейся застройки при невозможности </w:t>
      </w:r>
      <w:proofErr w:type="gramStart"/>
      <w:r w:rsidRPr="005F52C1">
        <w:rPr>
          <w:rFonts w:ascii="Times New Roman" w:eastAsia="Times New Roman" w:hAnsi="Times New Roman" w:cs="Times New Roman"/>
          <w:kern w:val="3"/>
          <w:sz w:val="28"/>
          <w:szCs w:val="28"/>
          <w:lang w:eastAsia="ru-RU"/>
        </w:rPr>
        <w:t>достижения нормативных параметров ширины пути движения</w:t>
      </w:r>
      <w:proofErr w:type="gramEnd"/>
      <w:r w:rsidRPr="005F52C1">
        <w:rPr>
          <w:rFonts w:ascii="Times New Roman" w:eastAsia="Times New Roman" w:hAnsi="Times New Roman" w:cs="Times New Roman"/>
          <w:kern w:val="3"/>
          <w:sz w:val="28"/>
          <w:szCs w:val="28"/>
          <w:lang w:eastAsia="ru-RU"/>
        </w:rPr>
        <w:t xml:space="preserve"> следует предусматривать устройство горизонтальных площадок размером не менее 1,6×1,6 м через каждые 60-100 м пути для обеспечения возможности разъезда инвалидов на креслах-колясках.</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2.3.10.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2.3.11.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2.3.12.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 п.</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Примечание:</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2.3.13. </w:t>
      </w:r>
      <w:proofErr w:type="gramStart"/>
      <w:r w:rsidRPr="005F52C1">
        <w:rPr>
          <w:rFonts w:ascii="Times New Roman" w:eastAsia="Times New Roman" w:hAnsi="Times New Roman" w:cs="Times New Roman"/>
          <w:kern w:val="3"/>
          <w:sz w:val="28"/>
          <w:szCs w:val="28"/>
          <w:lang w:eastAsia="ru-RU"/>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w:t>
      </w:r>
      <w:proofErr w:type="gramEnd"/>
      <w:r w:rsidRPr="005F52C1">
        <w:rPr>
          <w:rFonts w:ascii="Times New Roman" w:eastAsia="Times New Roman" w:hAnsi="Times New Roman" w:cs="Times New Roman"/>
          <w:kern w:val="3"/>
          <w:sz w:val="28"/>
          <w:szCs w:val="28"/>
          <w:lang w:eastAsia="ru-RU"/>
        </w:rPr>
        <w:t xml:space="preserve"> высотой не менее 0,7 м и т. п.</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При наличии на стоянке мест для парковки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2.3.15.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2.3.16. Площадки и места отдыха следует размещать смежно вне габаритов путей движения мест отдыха и ожидания.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2.3.17. Для озеленения участков объектов, посещаемых инвалидами и маломобильными группами населения, следует применять </w:t>
      </w:r>
      <w:proofErr w:type="spellStart"/>
      <w:r w:rsidRPr="005F52C1">
        <w:rPr>
          <w:rFonts w:ascii="Times New Roman" w:eastAsia="Times New Roman" w:hAnsi="Times New Roman" w:cs="Times New Roman"/>
          <w:kern w:val="3"/>
          <w:sz w:val="28"/>
          <w:szCs w:val="28"/>
          <w:lang w:eastAsia="ru-RU"/>
        </w:rPr>
        <w:t>нетравмирующие</w:t>
      </w:r>
      <w:proofErr w:type="spellEnd"/>
      <w:r w:rsidRPr="005F52C1">
        <w:rPr>
          <w:rFonts w:ascii="Times New Roman" w:eastAsia="Times New Roman" w:hAnsi="Times New Roman" w:cs="Times New Roman"/>
          <w:kern w:val="3"/>
          <w:sz w:val="28"/>
          <w:szCs w:val="28"/>
          <w:lang w:eastAsia="ru-RU"/>
        </w:rPr>
        <w:t xml:space="preserve"> древесно-кустарниковые породы.</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Следует предусматривать линейную посадку деревьев и кустарников для формирования кромок путей пешеходного движения.</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5F52C1" w:rsidRPr="005F52C1" w:rsidRDefault="005F52C1" w:rsidP="005F52C1">
      <w:pPr>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5F52C1" w:rsidRPr="005F52C1" w:rsidRDefault="005F52C1" w:rsidP="005F52C1">
      <w:pPr>
        <w:pageBreakBefore/>
        <w:suppressAutoHyphens/>
        <w:autoSpaceDN w:val="0"/>
        <w:spacing w:after="144"/>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ЧАСТЬ 3. ПРАВИЛА И ОБЛАСТЬ ПРИМЕНЕНИЯ РАСЧЕТНЫХ ПОКАЗАТЕЛЕЙ</w:t>
      </w:r>
    </w:p>
    <w:p w:rsidR="005F52C1" w:rsidRPr="005F52C1" w:rsidRDefault="005F52C1" w:rsidP="005F52C1">
      <w:pPr>
        <w:suppressAutoHyphens/>
        <w:autoSpaceDN w:val="0"/>
        <w:spacing w:after="144"/>
        <w:ind w:left="142"/>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3.1. Правила применения расчетных показателей</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3.1.1. Местные нормативы градостроительного проектирования обязательно учитываются органами местного самоуправления и иными субъектами градостроительной деятельности при принятии решений в области градостроительной деятельности на территории муниципального образования.</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3.1.2. </w:t>
      </w:r>
      <w:proofErr w:type="gramStart"/>
      <w:r w:rsidRPr="005F52C1">
        <w:rPr>
          <w:rFonts w:ascii="Times New Roman" w:eastAsia="Times New Roman" w:hAnsi="Times New Roman" w:cs="Times New Roman"/>
          <w:kern w:val="3"/>
          <w:sz w:val="28"/>
          <w:szCs w:val="28"/>
          <w:lang w:eastAsia="ru-RU"/>
        </w:rPr>
        <w:t>В случае утверждения региональных нормативов градостроительного проектирования Ростовской области, содержащих более высокие предельные значения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чем содержащиеся в настоящих местных нормативах градостроительного проектирования, применяются соответствующие региональные нормативы градостроительного проектирования Ростовской области.</w:t>
      </w:r>
      <w:proofErr w:type="gramEnd"/>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3.1.3. По вопросам, не рассматриваемым в настоящих местных нормативах градостроительного проектирования,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3.1.4.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применяются:</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 при определении местоположения и параметров объектов местного значения поселения в генеральном плане муниципального образования;</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при определении градостроительных регламентов в правилах землепользования и застройки муниципального образования;</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при определении мест для размещения объектов местного значения и характеристик планируемого развития территории, в том числе плотности и параметров застройки территории и характеристик развития систем социального, транспортного обслуживания и инженерно-технического обеспечения, необходимых для развития территории при подготовке документации по планировке.</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3.1.5. При определении местоположения и параметров объектов местного значения необходимо руководствоваться:</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1) Санитарно-экологическими условиями состояния природной среды:</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а) рациональное использование ландшафта, резервных и нарушенных территорий;</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б) санитарные параметры воздуха, воды и почвы;</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условия инсоляц</w:t>
      </w:r>
      <w:proofErr w:type="gramStart"/>
      <w:r w:rsidRPr="005F52C1">
        <w:rPr>
          <w:rFonts w:ascii="Times New Roman" w:eastAsia="Times New Roman" w:hAnsi="Times New Roman" w:cs="Times New Roman"/>
          <w:kern w:val="3"/>
          <w:sz w:val="28"/>
          <w:szCs w:val="28"/>
          <w:lang w:eastAsia="ru-RU"/>
        </w:rPr>
        <w:t>ии и аэ</w:t>
      </w:r>
      <w:proofErr w:type="gramEnd"/>
      <w:r w:rsidRPr="005F52C1">
        <w:rPr>
          <w:rFonts w:ascii="Times New Roman" w:eastAsia="Times New Roman" w:hAnsi="Times New Roman" w:cs="Times New Roman"/>
          <w:kern w:val="3"/>
          <w:sz w:val="28"/>
          <w:szCs w:val="28"/>
          <w:lang w:eastAsia="ru-RU"/>
        </w:rPr>
        <w:t>рации;</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г) наличие ценных зеленых насаждений.</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Типологическими характеристиками застройки и инфраструктурной организацией территории:</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а) рациональное использование территории, инженерной, транспортной и социальной инфраструктуры;</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б) структурно-планировочная организация каркаса территории;</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обеспеченность населения объектами социальной инфраструктуры, исходя из условий транспортно-пешеходной связности и технических возможностей;</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Особенностями территориально-пространственной организации:</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а) назначение и характер использования территории;</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б) наличие освоенных и конфликтных участков пространства;</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в) учитывать дифференциацию территории по владению, общественному контролю и принадлежности;</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4) Историко-культурными особенностями:</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а) наличие участков, связанных с историко-культурным наследием;</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б) ценность и привлекательность среды.</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5) Архитектурно-композиционными особенностями организации территории:</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а) индивидуальные художественные особенности среды;</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б) наличие участков, обладающих потенциалом для развития архитектурного ансамбля.</w:t>
      </w:r>
    </w:p>
    <w:p w:rsidR="005F52C1" w:rsidRPr="005F52C1" w:rsidRDefault="005F52C1" w:rsidP="005F52C1">
      <w:pPr>
        <w:suppressAutoHyphens/>
        <w:autoSpaceDN w:val="0"/>
        <w:spacing w:after="144"/>
        <w:ind w:left="142"/>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3.2. Область применения расчетных показателей</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3.2.1. Местные нормативы градостроительного проектирования муниципального образования обязательны к применению в следующих случаях:</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lastRenderedPageBreak/>
        <w:t>1) при подготовке генерального плана муниципального образования и внесении в него изменений;</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2) при подготовке правил землепользования и застройки муниципального образования и внесении в них изменений;</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 при подготовке документации по планировке территории и внесении в нее изменений.</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3.2.2.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населённых пунктов в целях обеспечения благоприятных условий жизнедеятельности человека.</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3.2.3. Внесение изменений в местные нормативы градостроительного проектирования осуществляется в соответствии федеральным законодательством, законодательством Ростовской области, нормативными правовыми актами муниципального образования.</w:t>
      </w:r>
    </w:p>
    <w:p w:rsidR="005F52C1" w:rsidRPr="005F52C1" w:rsidRDefault="005F52C1" w:rsidP="005F52C1">
      <w:pPr>
        <w:suppressAutoHyphens/>
        <w:autoSpaceDN w:val="0"/>
        <w:spacing w:after="144"/>
        <w:ind w:left="142" w:firstLine="709"/>
        <w:jc w:val="both"/>
        <w:rPr>
          <w:rFonts w:ascii="Times New Roman" w:eastAsia="Times New Roman" w:hAnsi="Times New Roman" w:cs="Times New Roman"/>
          <w:kern w:val="3"/>
          <w:sz w:val="28"/>
          <w:szCs w:val="28"/>
          <w:lang w:eastAsia="ru-RU"/>
        </w:rPr>
      </w:pPr>
      <w:r w:rsidRPr="005F52C1">
        <w:rPr>
          <w:rFonts w:ascii="Times New Roman" w:eastAsia="Times New Roman" w:hAnsi="Times New Roman" w:cs="Times New Roman"/>
          <w:kern w:val="3"/>
          <w:sz w:val="28"/>
          <w:szCs w:val="28"/>
          <w:lang w:eastAsia="ru-RU"/>
        </w:rPr>
        <w:t xml:space="preserve">3.2.4. </w:t>
      </w:r>
      <w:proofErr w:type="gramStart"/>
      <w:r w:rsidRPr="005F52C1">
        <w:rPr>
          <w:rFonts w:ascii="Times New Roman" w:eastAsia="Times New Roman" w:hAnsi="Times New Roman" w:cs="Times New Roman"/>
          <w:kern w:val="3"/>
          <w:sz w:val="28"/>
          <w:szCs w:val="28"/>
          <w:lang w:eastAsia="ru-RU"/>
        </w:rPr>
        <w:t>Для определения параметров размещения объектов и территорий местного значения, необходимых для осуществления полномочий органами местного самоуправления по вопросам местного значения и в пределах переданных государственных полномочий в соответствии с федеральными законами, законом Ростовской области, Уставом муниципального образования и оказывающих существенное влияние на социально-экономическое развитие сельского поселения, не установленных настоящими нормативами необходимо руководствоваться местными нормативами градостроительного проектирования Тацинского района, а также</w:t>
      </w:r>
      <w:proofErr w:type="gramEnd"/>
      <w:r w:rsidRPr="005F52C1">
        <w:rPr>
          <w:rFonts w:ascii="Times New Roman" w:eastAsia="Times New Roman" w:hAnsi="Times New Roman" w:cs="Times New Roman"/>
          <w:kern w:val="3"/>
          <w:sz w:val="28"/>
          <w:szCs w:val="28"/>
          <w:lang w:eastAsia="ru-RU"/>
        </w:rPr>
        <w:t xml:space="preserve"> требованиями федерального и областного законодательства, техническими регламентами, сводами правил.</w:t>
      </w:r>
    </w:p>
    <w:p w:rsidR="00A23F80" w:rsidRDefault="00A23F80"/>
    <w:sectPr w:rsidR="00A23F80" w:rsidSect="005F52C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744" w:rsidRDefault="005C1744" w:rsidP="005F52C1">
      <w:pPr>
        <w:spacing w:after="0" w:line="240" w:lineRule="auto"/>
      </w:pPr>
      <w:r>
        <w:separator/>
      </w:r>
    </w:p>
  </w:endnote>
  <w:endnote w:type="continuationSeparator" w:id="0">
    <w:p w:rsidR="005C1744" w:rsidRDefault="005C1744" w:rsidP="005F5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744" w:rsidRDefault="005C1744" w:rsidP="005F52C1">
      <w:pPr>
        <w:spacing w:after="0" w:line="240" w:lineRule="auto"/>
      </w:pPr>
      <w:r>
        <w:separator/>
      </w:r>
    </w:p>
  </w:footnote>
  <w:footnote w:type="continuationSeparator" w:id="0">
    <w:p w:rsidR="005C1744" w:rsidRDefault="005C1744" w:rsidP="005F52C1">
      <w:pPr>
        <w:spacing w:after="0" w:line="240" w:lineRule="auto"/>
      </w:pPr>
      <w:r>
        <w:continuationSeparator/>
      </w:r>
    </w:p>
  </w:footnote>
  <w:footnote w:id="1">
    <w:p w:rsidR="005F52C1" w:rsidRDefault="005F52C1" w:rsidP="005F52C1">
      <w:pPr>
        <w:pStyle w:val="Standard"/>
      </w:pPr>
      <w:r>
        <w:rPr>
          <w:rStyle w:val="a4"/>
        </w:rPr>
        <w:footnoteRef/>
      </w:r>
      <w:r>
        <w:t xml:space="preserve"> По данным паспорта муниципального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1268"/>
    <w:multiLevelType w:val="multilevel"/>
    <w:tmpl w:val="9D204D9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nsid w:val="115B1171"/>
    <w:multiLevelType w:val="multilevel"/>
    <w:tmpl w:val="98940C72"/>
    <w:styleLink w:val="WWNum7"/>
    <w:lvl w:ilvl="0">
      <w:start w:val="1"/>
      <w:numFmt w:val="decimal"/>
      <w:lvlText w:val="%1."/>
      <w:lvlJc w:val="left"/>
      <w:pPr>
        <w:ind w:left="0" w:firstLine="0"/>
      </w:pPr>
      <w:rPr>
        <w:rFonts w:cs="Times New Roman"/>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nsid w:val="24E63C86"/>
    <w:multiLevelType w:val="multilevel"/>
    <w:tmpl w:val="2362DB3A"/>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nsid w:val="37D0713D"/>
    <w:multiLevelType w:val="multilevel"/>
    <w:tmpl w:val="F71EDB38"/>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
    <w:nsid w:val="461301E8"/>
    <w:multiLevelType w:val="multilevel"/>
    <w:tmpl w:val="9B3CDE72"/>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nsid w:val="4FE41D6F"/>
    <w:multiLevelType w:val="multilevel"/>
    <w:tmpl w:val="AEC2B6DA"/>
    <w:styleLink w:val="WWNum1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nsid w:val="50436B61"/>
    <w:multiLevelType w:val="multilevel"/>
    <w:tmpl w:val="8E04A598"/>
    <w:styleLink w:val="WWNum1"/>
    <w:lvl w:ilvl="0">
      <w:numFmt w:val="bullet"/>
      <w:lvlText w:val="-"/>
      <w:lvlJc w:val="left"/>
      <w:pPr>
        <w:ind w:left="0" w:firstLine="0"/>
      </w:pPr>
      <w:rPr>
        <w:rFonts w:eastAsia="Times New Roman"/>
      </w:rPr>
    </w:lvl>
    <w:lvl w:ilvl="1">
      <w:numFmt w:val="bullet"/>
      <w:lvlText w:val="o"/>
      <w:lvlJc w:val="left"/>
      <w:pPr>
        <w:ind w:left="0" w:firstLine="0"/>
      </w:pPr>
    </w:lvl>
    <w:lvl w:ilvl="2">
      <w:numFmt w:val="bullet"/>
      <w:lvlText w:val=""/>
      <w:lvlJc w:val="left"/>
      <w:pPr>
        <w:ind w:left="0" w:firstLine="0"/>
      </w:pPr>
    </w:lvl>
    <w:lvl w:ilvl="3">
      <w:numFmt w:val="bullet"/>
      <w:lvlText w:val=""/>
      <w:lvlJc w:val="left"/>
      <w:pPr>
        <w:ind w:left="0" w:firstLine="0"/>
      </w:pPr>
      <w:rPr>
        <w:rFonts w:cs="Symbol"/>
      </w:rPr>
    </w:lvl>
    <w:lvl w:ilvl="4">
      <w:numFmt w:val="bullet"/>
      <w:lvlText w:val="o"/>
      <w:lvlJc w:val="left"/>
      <w:pPr>
        <w:ind w:left="0" w:firstLine="0"/>
      </w:pPr>
      <w:rPr>
        <w:rFonts w:cs="Courier New"/>
      </w:rPr>
    </w:lvl>
    <w:lvl w:ilvl="5">
      <w:numFmt w:val="bullet"/>
      <w:lvlText w:val=""/>
      <w:lvlJc w:val="left"/>
      <w:pPr>
        <w:ind w:left="0" w:firstLine="0"/>
      </w:pPr>
      <w:rPr>
        <w:rFonts w:cs="Wingdings"/>
      </w:rPr>
    </w:lvl>
    <w:lvl w:ilvl="6">
      <w:numFmt w:val="bullet"/>
      <w:lvlText w:val=""/>
      <w:lvlJc w:val="left"/>
      <w:pPr>
        <w:ind w:left="0" w:firstLine="0"/>
      </w:pPr>
      <w:rPr>
        <w:rFonts w:cs="Symbol"/>
      </w:rPr>
    </w:lvl>
    <w:lvl w:ilvl="7">
      <w:numFmt w:val="bullet"/>
      <w:lvlText w:val="o"/>
      <w:lvlJc w:val="left"/>
      <w:pPr>
        <w:ind w:left="0" w:firstLine="0"/>
      </w:pPr>
      <w:rPr>
        <w:rFonts w:cs="Courier New"/>
      </w:rPr>
    </w:lvl>
    <w:lvl w:ilvl="8">
      <w:numFmt w:val="bullet"/>
      <w:lvlText w:val=""/>
      <w:lvlJc w:val="left"/>
      <w:pPr>
        <w:ind w:left="0" w:firstLine="0"/>
      </w:pPr>
      <w:rPr>
        <w:rFonts w:cs="Wingdings"/>
      </w:rPr>
    </w:lvl>
  </w:abstractNum>
  <w:abstractNum w:abstractNumId="7">
    <w:nsid w:val="57BD4163"/>
    <w:multiLevelType w:val="multilevel"/>
    <w:tmpl w:val="55D6569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nsid w:val="5EFF153B"/>
    <w:multiLevelType w:val="multilevel"/>
    <w:tmpl w:val="7E700382"/>
    <w:styleLink w:val="WWNum10"/>
    <w:lvl w:ilvl="0">
      <w:start w:val="1"/>
      <w:numFmt w:val="decimal"/>
      <w:lvlText w:val="%1."/>
      <w:lvlJc w:val="left"/>
      <w:pPr>
        <w:ind w:left="0" w:firstLine="0"/>
      </w:pPr>
      <w:rPr>
        <w:color w:val="000000"/>
        <w:sz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
    <w:nsid w:val="62CF67B5"/>
    <w:multiLevelType w:val="multilevel"/>
    <w:tmpl w:val="9BEA016C"/>
    <w:styleLink w:val="WWNum3"/>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nsid w:val="6AB45063"/>
    <w:multiLevelType w:val="multilevel"/>
    <w:tmpl w:val="6B425C80"/>
    <w:styleLink w:val="WWNum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
    <w:nsid w:val="6D5C38A5"/>
    <w:multiLevelType w:val="multilevel"/>
    <w:tmpl w:val="7FE617DE"/>
    <w:styleLink w:val="WWNum4"/>
    <w:lvl w:ilvl="0">
      <w:start w:val="1"/>
      <w:numFmt w:val="decimal"/>
      <w:lvlText w:val="%1."/>
      <w:lvlJc w:val="left"/>
      <w:pPr>
        <w:ind w:left="0" w:firstLine="0"/>
      </w:pPr>
      <w:rPr>
        <w:rFonts w:cs="Times New Roman"/>
        <w:b w:val="0"/>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nsid w:val="6DF51214"/>
    <w:multiLevelType w:val="multilevel"/>
    <w:tmpl w:val="81A05AE6"/>
    <w:styleLink w:val="WWNum9"/>
    <w:lvl w:ilvl="0">
      <w:start w:val="1"/>
      <w:numFmt w:val="decimal"/>
      <w:lvlText w:val="%1."/>
      <w:lvlJc w:val="left"/>
      <w:pPr>
        <w:ind w:left="0" w:firstLine="0"/>
      </w:pPr>
      <w:rPr>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nsid w:val="76892F11"/>
    <w:multiLevelType w:val="multilevel"/>
    <w:tmpl w:val="90E66A2E"/>
    <w:styleLink w:val="WWNum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
    <w:nsid w:val="7E4451BC"/>
    <w:multiLevelType w:val="multilevel"/>
    <w:tmpl w:val="D39804B4"/>
    <w:styleLink w:val="WWNum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05"/>
    <w:rsid w:val="005B579D"/>
    <w:rsid w:val="005C1744"/>
    <w:rsid w:val="005F52C1"/>
    <w:rsid w:val="00664905"/>
    <w:rsid w:val="00A23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52C1"/>
  </w:style>
  <w:style w:type="paragraph" w:styleId="a3">
    <w:name w:val="No Spacing"/>
    <w:qFormat/>
    <w:rsid w:val="005F52C1"/>
    <w:pPr>
      <w:suppressAutoHyphens/>
      <w:autoSpaceDN w:val="0"/>
      <w:spacing w:after="0" w:line="240" w:lineRule="auto"/>
    </w:pPr>
    <w:rPr>
      <w:rFonts w:ascii="Times New Roman" w:eastAsia="Times New Roman" w:hAnsi="Times New Roman" w:cs="Times New Roman"/>
      <w:kern w:val="3"/>
      <w:sz w:val="28"/>
      <w:szCs w:val="28"/>
    </w:rPr>
  </w:style>
  <w:style w:type="paragraph" w:customStyle="1" w:styleId="Standard">
    <w:name w:val="Standard"/>
    <w:rsid w:val="005F52C1"/>
    <w:pPr>
      <w:suppressAutoHyphens/>
      <w:autoSpaceDN w:val="0"/>
      <w:spacing w:after="0" w:line="240" w:lineRule="auto"/>
    </w:pPr>
    <w:rPr>
      <w:rFonts w:ascii="Times New Roman" w:eastAsia="Times New Roman" w:hAnsi="Times New Roman" w:cs="Times New Roman"/>
      <w:kern w:val="3"/>
      <w:sz w:val="20"/>
      <w:szCs w:val="20"/>
      <w:lang w:eastAsia="ru-RU"/>
    </w:rPr>
  </w:style>
  <w:style w:type="paragraph" w:customStyle="1" w:styleId="Textbody">
    <w:name w:val="Text body"/>
    <w:basedOn w:val="Standard"/>
    <w:rsid w:val="005F52C1"/>
    <w:pPr>
      <w:jc w:val="center"/>
    </w:pPr>
    <w:rPr>
      <w:sz w:val="16"/>
    </w:rPr>
  </w:style>
  <w:style w:type="paragraph" w:customStyle="1" w:styleId="Heading">
    <w:name w:val="Heading"/>
    <w:basedOn w:val="Standard"/>
    <w:next w:val="Textbody"/>
    <w:rsid w:val="005F52C1"/>
    <w:pPr>
      <w:keepNext/>
      <w:spacing w:before="240" w:after="120"/>
    </w:pPr>
    <w:rPr>
      <w:rFonts w:ascii="Liberation Sans" w:eastAsia="Microsoft YaHei" w:hAnsi="Liberation Sans" w:cs="Mangal"/>
      <w:sz w:val="28"/>
      <w:szCs w:val="28"/>
    </w:rPr>
  </w:style>
  <w:style w:type="paragraph" w:customStyle="1" w:styleId="Index">
    <w:name w:val="Index"/>
    <w:basedOn w:val="Standard"/>
    <w:rsid w:val="005F52C1"/>
    <w:pPr>
      <w:suppressLineNumbers/>
    </w:pPr>
    <w:rPr>
      <w:rFonts w:cs="Mangal"/>
      <w:sz w:val="24"/>
    </w:rPr>
  </w:style>
  <w:style w:type="paragraph" w:customStyle="1" w:styleId="ConsPlusNormal">
    <w:name w:val="ConsPlusNormal"/>
    <w:rsid w:val="005F52C1"/>
    <w:pPr>
      <w:widowControl w:val="0"/>
      <w:suppressAutoHyphens/>
      <w:autoSpaceDN w:val="0"/>
      <w:spacing w:after="0" w:line="240" w:lineRule="auto"/>
      <w:ind w:firstLine="720"/>
    </w:pPr>
    <w:rPr>
      <w:rFonts w:ascii="Arial" w:eastAsia="Times New Roman" w:hAnsi="Arial" w:cs="Times New Roman"/>
      <w:kern w:val="3"/>
      <w:sz w:val="20"/>
      <w:szCs w:val="20"/>
      <w:lang w:eastAsia="ru-RU"/>
    </w:rPr>
  </w:style>
  <w:style w:type="paragraph" w:customStyle="1" w:styleId="stylet3">
    <w:name w:val="stylet3"/>
    <w:basedOn w:val="Standard"/>
    <w:rsid w:val="005F52C1"/>
    <w:pPr>
      <w:spacing w:before="280" w:after="280"/>
    </w:pPr>
    <w:rPr>
      <w:sz w:val="24"/>
      <w:szCs w:val="24"/>
    </w:rPr>
  </w:style>
  <w:style w:type="paragraph" w:customStyle="1" w:styleId="stylet1">
    <w:name w:val="stylet1"/>
    <w:basedOn w:val="Standard"/>
    <w:rsid w:val="005F52C1"/>
    <w:pPr>
      <w:spacing w:before="280" w:after="280"/>
    </w:pPr>
    <w:rPr>
      <w:sz w:val="24"/>
      <w:szCs w:val="24"/>
    </w:rPr>
  </w:style>
  <w:style w:type="paragraph" w:customStyle="1" w:styleId="ConsPlusNonformat">
    <w:name w:val="ConsPlusNonformat"/>
    <w:rsid w:val="005F52C1"/>
    <w:pPr>
      <w:widowControl w:val="0"/>
      <w:suppressAutoHyphens/>
      <w:autoSpaceDN w:val="0"/>
      <w:spacing w:after="0" w:line="240" w:lineRule="auto"/>
    </w:pPr>
    <w:rPr>
      <w:rFonts w:ascii="Courier New" w:eastAsia="Times New Roman" w:hAnsi="Courier New" w:cs="Courier New"/>
      <w:kern w:val="3"/>
      <w:sz w:val="20"/>
      <w:szCs w:val="20"/>
      <w:lang w:eastAsia="ru-RU"/>
    </w:rPr>
  </w:style>
  <w:style w:type="paragraph" w:customStyle="1" w:styleId="ConsNormal">
    <w:name w:val="ConsNormal"/>
    <w:rsid w:val="005F52C1"/>
    <w:pPr>
      <w:suppressAutoHyphens/>
      <w:autoSpaceDN w:val="0"/>
      <w:spacing w:after="0" w:line="240" w:lineRule="auto"/>
      <w:ind w:right="19772" w:firstLine="540"/>
      <w:jc w:val="both"/>
    </w:pPr>
    <w:rPr>
      <w:rFonts w:ascii="Courier New" w:eastAsia="Times New Roman" w:hAnsi="Courier New" w:cs="Courier New"/>
      <w:kern w:val="3"/>
      <w:sz w:val="20"/>
      <w:szCs w:val="20"/>
      <w:lang w:eastAsia="ru-RU"/>
    </w:rPr>
  </w:style>
  <w:style w:type="paragraph" w:customStyle="1" w:styleId="3">
    <w:name w:val="Без интервала3"/>
    <w:rsid w:val="005F52C1"/>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21">
    <w:name w:val="Основной текст 21"/>
    <w:basedOn w:val="Standard"/>
    <w:rsid w:val="005F52C1"/>
    <w:rPr>
      <w:sz w:val="28"/>
      <w:lang w:eastAsia="ar-SA"/>
    </w:rPr>
  </w:style>
  <w:style w:type="paragraph" w:customStyle="1" w:styleId="ConsTitle">
    <w:name w:val="ConsTitle"/>
    <w:rsid w:val="005F52C1"/>
    <w:pPr>
      <w:widowControl w:val="0"/>
      <w:suppressAutoHyphens/>
      <w:autoSpaceDN w:val="0"/>
      <w:spacing w:after="0" w:line="240" w:lineRule="auto"/>
      <w:ind w:right="19772"/>
    </w:pPr>
    <w:rPr>
      <w:rFonts w:ascii="Arial" w:eastAsia="Arial" w:hAnsi="Arial" w:cs="Arial"/>
      <w:b/>
      <w:bCs/>
      <w:kern w:val="3"/>
      <w:sz w:val="16"/>
      <w:szCs w:val="16"/>
      <w:lang w:eastAsia="ar-SA"/>
    </w:rPr>
  </w:style>
  <w:style w:type="paragraph" w:customStyle="1" w:styleId="Footnote">
    <w:name w:val="Footnote"/>
    <w:basedOn w:val="Standard"/>
    <w:rsid w:val="005F52C1"/>
  </w:style>
  <w:style w:type="paragraph" w:customStyle="1" w:styleId="10">
    <w:name w:val="1 Основной текст"/>
    <w:basedOn w:val="Standard"/>
    <w:rsid w:val="005F52C1"/>
    <w:pPr>
      <w:spacing w:line="276" w:lineRule="auto"/>
    </w:pPr>
    <w:rPr>
      <w:szCs w:val="28"/>
    </w:rPr>
  </w:style>
  <w:style w:type="paragraph" w:customStyle="1" w:styleId="TableContents">
    <w:name w:val="Table Contents"/>
    <w:basedOn w:val="Standard"/>
    <w:rsid w:val="005F52C1"/>
    <w:pPr>
      <w:suppressLineNumbers/>
    </w:pPr>
  </w:style>
  <w:style w:type="paragraph" w:customStyle="1" w:styleId="Default">
    <w:name w:val="Default"/>
    <w:rsid w:val="005F52C1"/>
    <w:pPr>
      <w:suppressAutoHyphens/>
      <w:autoSpaceDE w:val="0"/>
      <w:autoSpaceDN w:val="0"/>
      <w:spacing w:after="0" w:line="240" w:lineRule="auto"/>
    </w:pPr>
    <w:rPr>
      <w:rFonts w:ascii="Times New Roman" w:eastAsia="Calibri" w:hAnsi="Times New Roman" w:cs="Times New Roman"/>
      <w:color w:val="000000"/>
      <w:kern w:val="3"/>
      <w:sz w:val="24"/>
      <w:szCs w:val="24"/>
    </w:rPr>
  </w:style>
  <w:style w:type="paragraph" w:customStyle="1" w:styleId="TableHeading">
    <w:name w:val="Table Heading"/>
    <w:basedOn w:val="TableContents"/>
    <w:rsid w:val="005F52C1"/>
  </w:style>
  <w:style w:type="character" w:styleId="a4">
    <w:name w:val="footnote reference"/>
    <w:basedOn w:val="a0"/>
    <w:uiPriority w:val="99"/>
    <w:semiHidden/>
    <w:unhideWhenUsed/>
    <w:rsid w:val="005F52C1"/>
    <w:rPr>
      <w:vertAlign w:val="superscript"/>
    </w:rPr>
  </w:style>
  <w:style w:type="paragraph" w:styleId="a5">
    <w:name w:val="Balloon Text"/>
    <w:basedOn w:val="a"/>
    <w:link w:val="a6"/>
    <w:semiHidden/>
    <w:unhideWhenUsed/>
    <w:rsid w:val="005F52C1"/>
    <w:pPr>
      <w:widowControl w:val="0"/>
      <w:suppressAutoHyphens/>
      <w:autoSpaceDN w:val="0"/>
      <w:spacing w:after="0" w:line="240" w:lineRule="auto"/>
    </w:pPr>
    <w:rPr>
      <w:rFonts w:ascii="Tahoma" w:eastAsia="Calibri" w:hAnsi="Tahoma" w:cs="Tahoma"/>
      <w:kern w:val="3"/>
      <w:sz w:val="16"/>
      <w:szCs w:val="16"/>
    </w:rPr>
  </w:style>
  <w:style w:type="character" w:customStyle="1" w:styleId="a6">
    <w:name w:val="Текст выноски Знак"/>
    <w:basedOn w:val="a0"/>
    <w:link w:val="a5"/>
    <w:semiHidden/>
    <w:rsid w:val="005F52C1"/>
    <w:rPr>
      <w:rFonts w:ascii="Tahoma" w:eastAsia="Calibri" w:hAnsi="Tahoma" w:cs="Tahoma"/>
      <w:kern w:val="3"/>
      <w:sz w:val="16"/>
      <w:szCs w:val="16"/>
    </w:rPr>
  </w:style>
  <w:style w:type="paragraph" w:styleId="a7">
    <w:name w:val="header"/>
    <w:basedOn w:val="Standard"/>
    <w:link w:val="a8"/>
    <w:semiHidden/>
    <w:unhideWhenUsed/>
    <w:rsid w:val="005F52C1"/>
    <w:pPr>
      <w:tabs>
        <w:tab w:val="center" w:pos="4677"/>
        <w:tab w:val="right" w:pos="9355"/>
      </w:tabs>
    </w:pPr>
  </w:style>
  <w:style w:type="character" w:customStyle="1" w:styleId="a8">
    <w:name w:val="Верхний колонтитул Знак"/>
    <w:basedOn w:val="a0"/>
    <w:link w:val="a7"/>
    <w:semiHidden/>
    <w:rsid w:val="005F52C1"/>
    <w:rPr>
      <w:rFonts w:ascii="Times New Roman" w:eastAsia="Times New Roman" w:hAnsi="Times New Roman" w:cs="Times New Roman"/>
      <w:kern w:val="3"/>
      <w:sz w:val="20"/>
      <w:szCs w:val="20"/>
      <w:lang w:eastAsia="ru-RU"/>
    </w:rPr>
  </w:style>
  <w:style w:type="paragraph" w:styleId="a9">
    <w:name w:val="footer"/>
    <w:basedOn w:val="a"/>
    <w:link w:val="aa"/>
    <w:semiHidden/>
    <w:unhideWhenUsed/>
    <w:rsid w:val="005F52C1"/>
    <w:pPr>
      <w:widowControl w:val="0"/>
      <w:tabs>
        <w:tab w:val="center" w:pos="4677"/>
        <w:tab w:val="right" w:pos="9355"/>
      </w:tabs>
      <w:suppressAutoHyphens/>
      <w:autoSpaceDN w:val="0"/>
      <w:spacing w:after="0" w:line="240" w:lineRule="auto"/>
    </w:pPr>
    <w:rPr>
      <w:rFonts w:ascii="Calibri" w:eastAsia="Calibri" w:hAnsi="Calibri" w:cs="Tahoma"/>
      <w:kern w:val="3"/>
    </w:rPr>
  </w:style>
  <w:style w:type="character" w:customStyle="1" w:styleId="aa">
    <w:name w:val="Нижний колонтитул Знак"/>
    <w:basedOn w:val="a0"/>
    <w:link w:val="a9"/>
    <w:semiHidden/>
    <w:rsid w:val="005F52C1"/>
    <w:rPr>
      <w:rFonts w:ascii="Calibri" w:eastAsia="Calibri" w:hAnsi="Calibri" w:cs="Tahoma"/>
      <w:kern w:val="3"/>
    </w:rPr>
  </w:style>
  <w:style w:type="character" w:customStyle="1" w:styleId="ab">
    <w:name w:val="Основной текст Знак"/>
    <w:basedOn w:val="a0"/>
    <w:rsid w:val="005F52C1"/>
    <w:rPr>
      <w:rFonts w:ascii="Times New Roman" w:eastAsia="Times New Roman" w:hAnsi="Times New Roman" w:cs="Times New Roman" w:hint="default"/>
      <w:sz w:val="16"/>
      <w:szCs w:val="20"/>
      <w:lang w:eastAsia="ru-RU"/>
    </w:rPr>
  </w:style>
  <w:style w:type="character" w:customStyle="1" w:styleId="ListLabel1">
    <w:name w:val="ListLabel 1"/>
    <w:rsid w:val="005F52C1"/>
    <w:rPr>
      <w:rFonts w:ascii="Times New Roman" w:eastAsia="Times New Roman" w:hAnsi="Times New Roman" w:cs="Times New Roman" w:hint="default"/>
    </w:rPr>
  </w:style>
  <w:style w:type="character" w:customStyle="1" w:styleId="ListLabel2">
    <w:name w:val="ListLabel 2"/>
    <w:rsid w:val="005F52C1"/>
    <w:rPr>
      <w:rFonts w:ascii="Symbol" w:hAnsi="Symbol" w:cs="Symbol" w:hint="default"/>
    </w:rPr>
  </w:style>
  <w:style w:type="character" w:customStyle="1" w:styleId="ListLabel3">
    <w:name w:val="ListLabel 3"/>
    <w:rsid w:val="005F52C1"/>
    <w:rPr>
      <w:rFonts w:ascii="Courier New" w:hAnsi="Courier New" w:cs="Courier New" w:hint="default"/>
    </w:rPr>
  </w:style>
  <w:style w:type="character" w:customStyle="1" w:styleId="ListLabel4">
    <w:name w:val="ListLabel 4"/>
    <w:rsid w:val="005F52C1"/>
    <w:rPr>
      <w:rFonts w:ascii="Wingdings" w:hAnsi="Wingdings" w:cs="Wingdings" w:hint="default"/>
    </w:rPr>
  </w:style>
  <w:style w:type="character" w:customStyle="1" w:styleId="ListLabel5">
    <w:name w:val="ListLabel 5"/>
    <w:rsid w:val="005F52C1"/>
    <w:rPr>
      <w:rFonts w:ascii="Symbol" w:hAnsi="Symbol" w:cs="Symbol" w:hint="default"/>
    </w:rPr>
  </w:style>
  <w:style w:type="character" w:customStyle="1" w:styleId="ListLabel6">
    <w:name w:val="ListLabel 6"/>
    <w:rsid w:val="005F52C1"/>
    <w:rPr>
      <w:rFonts w:ascii="Courier New" w:hAnsi="Courier New" w:cs="Courier New" w:hint="default"/>
    </w:rPr>
  </w:style>
  <w:style w:type="character" w:customStyle="1" w:styleId="ListLabel7">
    <w:name w:val="ListLabel 7"/>
    <w:rsid w:val="005F52C1"/>
    <w:rPr>
      <w:rFonts w:ascii="Wingdings" w:hAnsi="Wingdings" w:cs="Wingdings" w:hint="default"/>
    </w:rPr>
  </w:style>
  <w:style w:type="character" w:customStyle="1" w:styleId="ListLabel8">
    <w:name w:val="ListLabel 8"/>
    <w:rsid w:val="005F52C1"/>
    <w:rPr>
      <w:rFonts w:ascii="Times New Roman" w:hAnsi="Times New Roman" w:cs="Times New Roman" w:hint="default"/>
      <w:b w:val="0"/>
      <w:bCs w:val="0"/>
      <w:sz w:val="28"/>
      <w:szCs w:val="28"/>
    </w:rPr>
  </w:style>
  <w:style w:type="character" w:customStyle="1" w:styleId="ListLabel9">
    <w:name w:val="ListLabel 9"/>
    <w:rsid w:val="005F52C1"/>
    <w:rPr>
      <w:rFonts w:ascii="Times New Roman" w:hAnsi="Times New Roman" w:cs="Times New Roman" w:hint="default"/>
    </w:rPr>
  </w:style>
  <w:style w:type="character" w:customStyle="1" w:styleId="ListLabel10">
    <w:name w:val="ListLabel 10"/>
    <w:rsid w:val="005F52C1"/>
    <w:rPr>
      <w:sz w:val="28"/>
      <w:szCs w:val="28"/>
    </w:rPr>
  </w:style>
  <w:style w:type="character" w:customStyle="1" w:styleId="ListLabel11">
    <w:name w:val="ListLabel 11"/>
    <w:rsid w:val="005F52C1"/>
    <w:rPr>
      <w:color w:val="000000"/>
      <w:sz w:val="28"/>
    </w:rPr>
  </w:style>
  <w:style w:type="character" w:customStyle="1" w:styleId="FootnoteSymbol">
    <w:name w:val="Footnote Symbol"/>
    <w:rsid w:val="005F52C1"/>
  </w:style>
  <w:style w:type="character" w:customStyle="1" w:styleId="Footnoteanchor">
    <w:name w:val="Footnote anchor"/>
    <w:rsid w:val="005F52C1"/>
    <w:rPr>
      <w:position w:val="0"/>
      <w:vertAlign w:val="superscript"/>
    </w:rPr>
  </w:style>
  <w:style w:type="character" w:customStyle="1" w:styleId="Endnoteanchor">
    <w:name w:val="Endnote anchor"/>
    <w:rsid w:val="005F52C1"/>
    <w:rPr>
      <w:position w:val="0"/>
      <w:vertAlign w:val="superscript"/>
    </w:rPr>
  </w:style>
  <w:style w:type="character" w:customStyle="1" w:styleId="EndnoteSymbol">
    <w:name w:val="Endnote Symbol"/>
    <w:rsid w:val="005F52C1"/>
  </w:style>
  <w:style w:type="paragraph" w:styleId="ac">
    <w:name w:val="List Paragraph"/>
    <w:basedOn w:val="Standard"/>
    <w:qFormat/>
    <w:rsid w:val="005F52C1"/>
    <w:pPr>
      <w:ind w:left="720"/>
    </w:pPr>
  </w:style>
  <w:style w:type="paragraph" w:styleId="ad">
    <w:name w:val="caption"/>
    <w:basedOn w:val="Standard"/>
    <w:semiHidden/>
    <w:unhideWhenUsed/>
    <w:qFormat/>
    <w:rsid w:val="005F52C1"/>
    <w:pPr>
      <w:suppressLineNumbers/>
      <w:spacing w:before="120" w:after="120"/>
    </w:pPr>
    <w:rPr>
      <w:rFonts w:cs="Mangal"/>
      <w:i/>
      <w:iCs/>
      <w:sz w:val="24"/>
      <w:szCs w:val="24"/>
    </w:rPr>
  </w:style>
  <w:style w:type="paragraph" w:styleId="ae">
    <w:name w:val="List"/>
    <w:basedOn w:val="Textbody"/>
    <w:semiHidden/>
    <w:unhideWhenUsed/>
    <w:rsid w:val="005F52C1"/>
    <w:rPr>
      <w:rFonts w:cs="Mangal"/>
      <w:sz w:val="24"/>
    </w:rPr>
  </w:style>
  <w:style w:type="numbering" w:customStyle="1" w:styleId="WWNum11">
    <w:name w:val="WWNum11"/>
    <w:rsid w:val="005F52C1"/>
    <w:pPr>
      <w:numPr>
        <w:numId w:val="1"/>
      </w:numPr>
    </w:pPr>
  </w:style>
  <w:style w:type="numbering" w:customStyle="1" w:styleId="WWNum7">
    <w:name w:val="WWNum7"/>
    <w:rsid w:val="005F52C1"/>
    <w:pPr>
      <w:numPr>
        <w:numId w:val="2"/>
      </w:numPr>
    </w:pPr>
  </w:style>
  <w:style w:type="numbering" w:customStyle="1" w:styleId="WWNum2">
    <w:name w:val="WWNum2"/>
    <w:rsid w:val="005F52C1"/>
    <w:pPr>
      <w:numPr>
        <w:numId w:val="3"/>
      </w:numPr>
    </w:pPr>
  </w:style>
  <w:style w:type="numbering" w:customStyle="1" w:styleId="WWNum13">
    <w:name w:val="WWNum13"/>
    <w:rsid w:val="005F52C1"/>
    <w:pPr>
      <w:numPr>
        <w:numId w:val="4"/>
      </w:numPr>
    </w:pPr>
  </w:style>
  <w:style w:type="numbering" w:customStyle="1" w:styleId="WWNum14">
    <w:name w:val="WWNum14"/>
    <w:rsid w:val="005F52C1"/>
    <w:pPr>
      <w:numPr>
        <w:numId w:val="5"/>
      </w:numPr>
    </w:pPr>
  </w:style>
  <w:style w:type="numbering" w:customStyle="1" w:styleId="WWNum12">
    <w:name w:val="WWNum12"/>
    <w:rsid w:val="005F52C1"/>
    <w:pPr>
      <w:numPr>
        <w:numId w:val="6"/>
      </w:numPr>
    </w:pPr>
  </w:style>
  <w:style w:type="numbering" w:customStyle="1" w:styleId="WWNum1">
    <w:name w:val="WWNum1"/>
    <w:rsid w:val="005F52C1"/>
    <w:pPr>
      <w:numPr>
        <w:numId w:val="7"/>
      </w:numPr>
    </w:pPr>
  </w:style>
  <w:style w:type="numbering" w:customStyle="1" w:styleId="WWNum10">
    <w:name w:val="WWNum10"/>
    <w:rsid w:val="005F52C1"/>
    <w:pPr>
      <w:numPr>
        <w:numId w:val="9"/>
      </w:numPr>
    </w:pPr>
  </w:style>
  <w:style w:type="numbering" w:customStyle="1" w:styleId="WWNum3">
    <w:name w:val="WWNum3"/>
    <w:rsid w:val="005F52C1"/>
    <w:pPr>
      <w:numPr>
        <w:numId w:val="10"/>
      </w:numPr>
    </w:pPr>
  </w:style>
  <w:style w:type="numbering" w:customStyle="1" w:styleId="WWNum6">
    <w:name w:val="WWNum6"/>
    <w:rsid w:val="005F52C1"/>
    <w:pPr>
      <w:numPr>
        <w:numId w:val="11"/>
      </w:numPr>
    </w:pPr>
  </w:style>
  <w:style w:type="numbering" w:customStyle="1" w:styleId="WWNum4">
    <w:name w:val="WWNum4"/>
    <w:rsid w:val="005F52C1"/>
    <w:pPr>
      <w:numPr>
        <w:numId w:val="12"/>
      </w:numPr>
    </w:pPr>
  </w:style>
  <w:style w:type="numbering" w:customStyle="1" w:styleId="WWNum9">
    <w:name w:val="WWNum9"/>
    <w:rsid w:val="005F52C1"/>
    <w:pPr>
      <w:numPr>
        <w:numId w:val="13"/>
      </w:numPr>
    </w:pPr>
  </w:style>
  <w:style w:type="numbering" w:customStyle="1" w:styleId="WWNum8">
    <w:name w:val="WWNum8"/>
    <w:rsid w:val="005F52C1"/>
    <w:pPr>
      <w:numPr>
        <w:numId w:val="14"/>
      </w:numPr>
    </w:pPr>
  </w:style>
  <w:style w:type="numbering" w:customStyle="1" w:styleId="WWNum5">
    <w:name w:val="WWNum5"/>
    <w:rsid w:val="005F52C1"/>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52C1"/>
  </w:style>
  <w:style w:type="paragraph" w:styleId="a3">
    <w:name w:val="No Spacing"/>
    <w:qFormat/>
    <w:rsid w:val="005F52C1"/>
    <w:pPr>
      <w:suppressAutoHyphens/>
      <w:autoSpaceDN w:val="0"/>
      <w:spacing w:after="0" w:line="240" w:lineRule="auto"/>
    </w:pPr>
    <w:rPr>
      <w:rFonts w:ascii="Times New Roman" w:eastAsia="Times New Roman" w:hAnsi="Times New Roman" w:cs="Times New Roman"/>
      <w:kern w:val="3"/>
      <w:sz w:val="28"/>
      <w:szCs w:val="28"/>
    </w:rPr>
  </w:style>
  <w:style w:type="paragraph" w:customStyle="1" w:styleId="Standard">
    <w:name w:val="Standard"/>
    <w:rsid w:val="005F52C1"/>
    <w:pPr>
      <w:suppressAutoHyphens/>
      <w:autoSpaceDN w:val="0"/>
      <w:spacing w:after="0" w:line="240" w:lineRule="auto"/>
    </w:pPr>
    <w:rPr>
      <w:rFonts w:ascii="Times New Roman" w:eastAsia="Times New Roman" w:hAnsi="Times New Roman" w:cs="Times New Roman"/>
      <w:kern w:val="3"/>
      <w:sz w:val="20"/>
      <w:szCs w:val="20"/>
      <w:lang w:eastAsia="ru-RU"/>
    </w:rPr>
  </w:style>
  <w:style w:type="paragraph" w:customStyle="1" w:styleId="Textbody">
    <w:name w:val="Text body"/>
    <w:basedOn w:val="Standard"/>
    <w:rsid w:val="005F52C1"/>
    <w:pPr>
      <w:jc w:val="center"/>
    </w:pPr>
    <w:rPr>
      <w:sz w:val="16"/>
    </w:rPr>
  </w:style>
  <w:style w:type="paragraph" w:customStyle="1" w:styleId="Heading">
    <w:name w:val="Heading"/>
    <w:basedOn w:val="Standard"/>
    <w:next w:val="Textbody"/>
    <w:rsid w:val="005F52C1"/>
    <w:pPr>
      <w:keepNext/>
      <w:spacing w:before="240" w:after="120"/>
    </w:pPr>
    <w:rPr>
      <w:rFonts w:ascii="Liberation Sans" w:eastAsia="Microsoft YaHei" w:hAnsi="Liberation Sans" w:cs="Mangal"/>
      <w:sz w:val="28"/>
      <w:szCs w:val="28"/>
    </w:rPr>
  </w:style>
  <w:style w:type="paragraph" w:customStyle="1" w:styleId="Index">
    <w:name w:val="Index"/>
    <w:basedOn w:val="Standard"/>
    <w:rsid w:val="005F52C1"/>
    <w:pPr>
      <w:suppressLineNumbers/>
    </w:pPr>
    <w:rPr>
      <w:rFonts w:cs="Mangal"/>
      <w:sz w:val="24"/>
    </w:rPr>
  </w:style>
  <w:style w:type="paragraph" w:customStyle="1" w:styleId="ConsPlusNormal">
    <w:name w:val="ConsPlusNormal"/>
    <w:rsid w:val="005F52C1"/>
    <w:pPr>
      <w:widowControl w:val="0"/>
      <w:suppressAutoHyphens/>
      <w:autoSpaceDN w:val="0"/>
      <w:spacing w:after="0" w:line="240" w:lineRule="auto"/>
      <w:ind w:firstLine="720"/>
    </w:pPr>
    <w:rPr>
      <w:rFonts w:ascii="Arial" w:eastAsia="Times New Roman" w:hAnsi="Arial" w:cs="Times New Roman"/>
      <w:kern w:val="3"/>
      <w:sz w:val="20"/>
      <w:szCs w:val="20"/>
      <w:lang w:eastAsia="ru-RU"/>
    </w:rPr>
  </w:style>
  <w:style w:type="paragraph" w:customStyle="1" w:styleId="stylet3">
    <w:name w:val="stylet3"/>
    <w:basedOn w:val="Standard"/>
    <w:rsid w:val="005F52C1"/>
    <w:pPr>
      <w:spacing w:before="280" w:after="280"/>
    </w:pPr>
    <w:rPr>
      <w:sz w:val="24"/>
      <w:szCs w:val="24"/>
    </w:rPr>
  </w:style>
  <w:style w:type="paragraph" w:customStyle="1" w:styleId="stylet1">
    <w:name w:val="stylet1"/>
    <w:basedOn w:val="Standard"/>
    <w:rsid w:val="005F52C1"/>
    <w:pPr>
      <w:spacing w:before="280" w:after="280"/>
    </w:pPr>
    <w:rPr>
      <w:sz w:val="24"/>
      <w:szCs w:val="24"/>
    </w:rPr>
  </w:style>
  <w:style w:type="paragraph" w:customStyle="1" w:styleId="ConsPlusNonformat">
    <w:name w:val="ConsPlusNonformat"/>
    <w:rsid w:val="005F52C1"/>
    <w:pPr>
      <w:widowControl w:val="0"/>
      <w:suppressAutoHyphens/>
      <w:autoSpaceDN w:val="0"/>
      <w:spacing w:after="0" w:line="240" w:lineRule="auto"/>
    </w:pPr>
    <w:rPr>
      <w:rFonts w:ascii="Courier New" w:eastAsia="Times New Roman" w:hAnsi="Courier New" w:cs="Courier New"/>
      <w:kern w:val="3"/>
      <w:sz w:val="20"/>
      <w:szCs w:val="20"/>
      <w:lang w:eastAsia="ru-RU"/>
    </w:rPr>
  </w:style>
  <w:style w:type="paragraph" w:customStyle="1" w:styleId="ConsNormal">
    <w:name w:val="ConsNormal"/>
    <w:rsid w:val="005F52C1"/>
    <w:pPr>
      <w:suppressAutoHyphens/>
      <w:autoSpaceDN w:val="0"/>
      <w:spacing w:after="0" w:line="240" w:lineRule="auto"/>
      <w:ind w:right="19772" w:firstLine="540"/>
      <w:jc w:val="both"/>
    </w:pPr>
    <w:rPr>
      <w:rFonts w:ascii="Courier New" w:eastAsia="Times New Roman" w:hAnsi="Courier New" w:cs="Courier New"/>
      <w:kern w:val="3"/>
      <w:sz w:val="20"/>
      <w:szCs w:val="20"/>
      <w:lang w:eastAsia="ru-RU"/>
    </w:rPr>
  </w:style>
  <w:style w:type="paragraph" w:customStyle="1" w:styleId="3">
    <w:name w:val="Без интервала3"/>
    <w:rsid w:val="005F52C1"/>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21">
    <w:name w:val="Основной текст 21"/>
    <w:basedOn w:val="Standard"/>
    <w:rsid w:val="005F52C1"/>
    <w:rPr>
      <w:sz w:val="28"/>
      <w:lang w:eastAsia="ar-SA"/>
    </w:rPr>
  </w:style>
  <w:style w:type="paragraph" w:customStyle="1" w:styleId="ConsTitle">
    <w:name w:val="ConsTitle"/>
    <w:rsid w:val="005F52C1"/>
    <w:pPr>
      <w:widowControl w:val="0"/>
      <w:suppressAutoHyphens/>
      <w:autoSpaceDN w:val="0"/>
      <w:spacing w:after="0" w:line="240" w:lineRule="auto"/>
      <w:ind w:right="19772"/>
    </w:pPr>
    <w:rPr>
      <w:rFonts w:ascii="Arial" w:eastAsia="Arial" w:hAnsi="Arial" w:cs="Arial"/>
      <w:b/>
      <w:bCs/>
      <w:kern w:val="3"/>
      <w:sz w:val="16"/>
      <w:szCs w:val="16"/>
      <w:lang w:eastAsia="ar-SA"/>
    </w:rPr>
  </w:style>
  <w:style w:type="paragraph" w:customStyle="1" w:styleId="Footnote">
    <w:name w:val="Footnote"/>
    <w:basedOn w:val="Standard"/>
    <w:rsid w:val="005F52C1"/>
  </w:style>
  <w:style w:type="paragraph" w:customStyle="1" w:styleId="10">
    <w:name w:val="1 Основной текст"/>
    <w:basedOn w:val="Standard"/>
    <w:rsid w:val="005F52C1"/>
    <w:pPr>
      <w:spacing w:line="276" w:lineRule="auto"/>
    </w:pPr>
    <w:rPr>
      <w:szCs w:val="28"/>
    </w:rPr>
  </w:style>
  <w:style w:type="paragraph" w:customStyle="1" w:styleId="TableContents">
    <w:name w:val="Table Contents"/>
    <w:basedOn w:val="Standard"/>
    <w:rsid w:val="005F52C1"/>
    <w:pPr>
      <w:suppressLineNumbers/>
    </w:pPr>
  </w:style>
  <w:style w:type="paragraph" w:customStyle="1" w:styleId="Default">
    <w:name w:val="Default"/>
    <w:rsid w:val="005F52C1"/>
    <w:pPr>
      <w:suppressAutoHyphens/>
      <w:autoSpaceDE w:val="0"/>
      <w:autoSpaceDN w:val="0"/>
      <w:spacing w:after="0" w:line="240" w:lineRule="auto"/>
    </w:pPr>
    <w:rPr>
      <w:rFonts w:ascii="Times New Roman" w:eastAsia="Calibri" w:hAnsi="Times New Roman" w:cs="Times New Roman"/>
      <w:color w:val="000000"/>
      <w:kern w:val="3"/>
      <w:sz w:val="24"/>
      <w:szCs w:val="24"/>
    </w:rPr>
  </w:style>
  <w:style w:type="paragraph" w:customStyle="1" w:styleId="TableHeading">
    <w:name w:val="Table Heading"/>
    <w:basedOn w:val="TableContents"/>
    <w:rsid w:val="005F52C1"/>
  </w:style>
  <w:style w:type="character" w:styleId="a4">
    <w:name w:val="footnote reference"/>
    <w:basedOn w:val="a0"/>
    <w:uiPriority w:val="99"/>
    <w:semiHidden/>
    <w:unhideWhenUsed/>
    <w:rsid w:val="005F52C1"/>
    <w:rPr>
      <w:vertAlign w:val="superscript"/>
    </w:rPr>
  </w:style>
  <w:style w:type="paragraph" w:styleId="a5">
    <w:name w:val="Balloon Text"/>
    <w:basedOn w:val="a"/>
    <w:link w:val="a6"/>
    <w:semiHidden/>
    <w:unhideWhenUsed/>
    <w:rsid w:val="005F52C1"/>
    <w:pPr>
      <w:widowControl w:val="0"/>
      <w:suppressAutoHyphens/>
      <w:autoSpaceDN w:val="0"/>
      <w:spacing w:after="0" w:line="240" w:lineRule="auto"/>
    </w:pPr>
    <w:rPr>
      <w:rFonts w:ascii="Tahoma" w:eastAsia="Calibri" w:hAnsi="Tahoma" w:cs="Tahoma"/>
      <w:kern w:val="3"/>
      <w:sz w:val="16"/>
      <w:szCs w:val="16"/>
    </w:rPr>
  </w:style>
  <w:style w:type="character" w:customStyle="1" w:styleId="a6">
    <w:name w:val="Текст выноски Знак"/>
    <w:basedOn w:val="a0"/>
    <w:link w:val="a5"/>
    <w:semiHidden/>
    <w:rsid w:val="005F52C1"/>
    <w:rPr>
      <w:rFonts w:ascii="Tahoma" w:eastAsia="Calibri" w:hAnsi="Tahoma" w:cs="Tahoma"/>
      <w:kern w:val="3"/>
      <w:sz w:val="16"/>
      <w:szCs w:val="16"/>
    </w:rPr>
  </w:style>
  <w:style w:type="paragraph" w:styleId="a7">
    <w:name w:val="header"/>
    <w:basedOn w:val="Standard"/>
    <w:link w:val="a8"/>
    <w:semiHidden/>
    <w:unhideWhenUsed/>
    <w:rsid w:val="005F52C1"/>
    <w:pPr>
      <w:tabs>
        <w:tab w:val="center" w:pos="4677"/>
        <w:tab w:val="right" w:pos="9355"/>
      </w:tabs>
    </w:pPr>
  </w:style>
  <w:style w:type="character" w:customStyle="1" w:styleId="a8">
    <w:name w:val="Верхний колонтитул Знак"/>
    <w:basedOn w:val="a0"/>
    <w:link w:val="a7"/>
    <w:semiHidden/>
    <w:rsid w:val="005F52C1"/>
    <w:rPr>
      <w:rFonts w:ascii="Times New Roman" w:eastAsia="Times New Roman" w:hAnsi="Times New Roman" w:cs="Times New Roman"/>
      <w:kern w:val="3"/>
      <w:sz w:val="20"/>
      <w:szCs w:val="20"/>
      <w:lang w:eastAsia="ru-RU"/>
    </w:rPr>
  </w:style>
  <w:style w:type="paragraph" w:styleId="a9">
    <w:name w:val="footer"/>
    <w:basedOn w:val="a"/>
    <w:link w:val="aa"/>
    <w:semiHidden/>
    <w:unhideWhenUsed/>
    <w:rsid w:val="005F52C1"/>
    <w:pPr>
      <w:widowControl w:val="0"/>
      <w:tabs>
        <w:tab w:val="center" w:pos="4677"/>
        <w:tab w:val="right" w:pos="9355"/>
      </w:tabs>
      <w:suppressAutoHyphens/>
      <w:autoSpaceDN w:val="0"/>
      <w:spacing w:after="0" w:line="240" w:lineRule="auto"/>
    </w:pPr>
    <w:rPr>
      <w:rFonts w:ascii="Calibri" w:eastAsia="Calibri" w:hAnsi="Calibri" w:cs="Tahoma"/>
      <w:kern w:val="3"/>
    </w:rPr>
  </w:style>
  <w:style w:type="character" w:customStyle="1" w:styleId="aa">
    <w:name w:val="Нижний колонтитул Знак"/>
    <w:basedOn w:val="a0"/>
    <w:link w:val="a9"/>
    <w:semiHidden/>
    <w:rsid w:val="005F52C1"/>
    <w:rPr>
      <w:rFonts w:ascii="Calibri" w:eastAsia="Calibri" w:hAnsi="Calibri" w:cs="Tahoma"/>
      <w:kern w:val="3"/>
    </w:rPr>
  </w:style>
  <w:style w:type="character" w:customStyle="1" w:styleId="ab">
    <w:name w:val="Основной текст Знак"/>
    <w:basedOn w:val="a0"/>
    <w:rsid w:val="005F52C1"/>
    <w:rPr>
      <w:rFonts w:ascii="Times New Roman" w:eastAsia="Times New Roman" w:hAnsi="Times New Roman" w:cs="Times New Roman" w:hint="default"/>
      <w:sz w:val="16"/>
      <w:szCs w:val="20"/>
      <w:lang w:eastAsia="ru-RU"/>
    </w:rPr>
  </w:style>
  <w:style w:type="character" w:customStyle="1" w:styleId="ListLabel1">
    <w:name w:val="ListLabel 1"/>
    <w:rsid w:val="005F52C1"/>
    <w:rPr>
      <w:rFonts w:ascii="Times New Roman" w:eastAsia="Times New Roman" w:hAnsi="Times New Roman" w:cs="Times New Roman" w:hint="default"/>
    </w:rPr>
  </w:style>
  <w:style w:type="character" w:customStyle="1" w:styleId="ListLabel2">
    <w:name w:val="ListLabel 2"/>
    <w:rsid w:val="005F52C1"/>
    <w:rPr>
      <w:rFonts w:ascii="Symbol" w:hAnsi="Symbol" w:cs="Symbol" w:hint="default"/>
    </w:rPr>
  </w:style>
  <w:style w:type="character" w:customStyle="1" w:styleId="ListLabel3">
    <w:name w:val="ListLabel 3"/>
    <w:rsid w:val="005F52C1"/>
    <w:rPr>
      <w:rFonts w:ascii="Courier New" w:hAnsi="Courier New" w:cs="Courier New" w:hint="default"/>
    </w:rPr>
  </w:style>
  <w:style w:type="character" w:customStyle="1" w:styleId="ListLabel4">
    <w:name w:val="ListLabel 4"/>
    <w:rsid w:val="005F52C1"/>
    <w:rPr>
      <w:rFonts w:ascii="Wingdings" w:hAnsi="Wingdings" w:cs="Wingdings" w:hint="default"/>
    </w:rPr>
  </w:style>
  <w:style w:type="character" w:customStyle="1" w:styleId="ListLabel5">
    <w:name w:val="ListLabel 5"/>
    <w:rsid w:val="005F52C1"/>
    <w:rPr>
      <w:rFonts w:ascii="Symbol" w:hAnsi="Symbol" w:cs="Symbol" w:hint="default"/>
    </w:rPr>
  </w:style>
  <w:style w:type="character" w:customStyle="1" w:styleId="ListLabel6">
    <w:name w:val="ListLabel 6"/>
    <w:rsid w:val="005F52C1"/>
    <w:rPr>
      <w:rFonts w:ascii="Courier New" w:hAnsi="Courier New" w:cs="Courier New" w:hint="default"/>
    </w:rPr>
  </w:style>
  <w:style w:type="character" w:customStyle="1" w:styleId="ListLabel7">
    <w:name w:val="ListLabel 7"/>
    <w:rsid w:val="005F52C1"/>
    <w:rPr>
      <w:rFonts w:ascii="Wingdings" w:hAnsi="Wingdings" w:cs="Wingdings" w:hint="default"/>
    </w:rPr>
  </w:style>
  <w:style w:type="character" w:customStyle="1" w:styleId="ListLabel8">
    <w:name w:val="ListLabel 8"/>
    <w:rsid w:val="005F52C1"/>
    <w:rPr>
      <w:rFonts w:ascii="Times New Roman" w:hAnsi="Times New Roman" w:cs="Times New Roman" w:hint="default"/>
      <w:b w:val="0"/>
      <w:bCs w:val="0"/>
      <w:sz w:val="28"/>
      <w:szCs w:val="28"/>
    </w:rPr>
  </w:style>
  <w:style w:type="character" w:customStyle="1" w:styleId="ListLabel9">
    <w:name w:val="ListLabel 9"/>
    <w:rsid w:val="005F52C1"/>
    <w:rPr>
      <w:rFonts w:ascii="Times New Roman" w:hAnsi="Times New Roman" w:cs="Times New Roman" w:hint="default"/>
    </w:rPr>
  </w:style>
  <w:style w:type="character" w:customStyle="1" w:styleId="ListLabel10">
    <w:name w:val="ListLabel 10"/>
    <w:rsid w:val="005F52C1"/>
    <w:rPr>
      <w:sz w:val="28"/>
      <w:szCs w:val="28"/>
    </w:rPr>
  </w:style>
  <w:style w:type="character" w:customStyle="1" w:styleId="ListLabel11">
    <w:name w:val="ListLabel 11"/>
    <w:rsid w:val="005F52C1"/>
    <w:rPr>
      <w:color w:val="000000"/>
      <w:sz w:val="28"/>
    </w:rPr>
  </w:style>
  <w:style w:type="character" w:customStyle="1" w:styleId="FootnoteSymbol">
    <w:name w:val="Footnote Symbol"/>
    <w:rsid w:val="005F52C1"/>
  </w:style>
  <w:style w:type="character" w:customStyle="1" w:styleId="Footnoteanchor">
    <w:name w:val="Footnote anchor"/>
    <w:rsid w:val="005F52C1"/>
    <w:rPr>
      <w:position w:val="0"/>
      <w:vertAlign w:val="superscript"/>
    </w:rPr>
  </w:style>
  <w:style w:type="character" w:customStyle="1" w:styleId="Endnoteanchor">
    <w:name w:val="Endnote anchor"/>
    <w:rsid w:val="005F52C1"/>
    <w:rPr>
      <w:position w:val="0"/>
      <w:vertAlign w:val="superscript"/>
    </w:rPr>
  </w:style>
  <w:style w:type="character" w:customStyle="1" w:styleId="EndnoteSymbol">
    <w:name w:val="Endnote Symbol"/>
    <w:rsid w:val="005F52C1"/>
  </w:style>
  <w:style w:type="paragraph" w:styleId="ac">
    <w:name w:val="List Paragraph"/>
    <w:basedOn w:val="Standard"/>
    <w:qFormat/>
    <w:rsid w:val="005F52C1"/>
    <w:pPr>
      <w:ind w:left="720"/>
    </w:pPr>
  </w:style>
  <w:style w:type="paragraph" w:styleId="ad">
    <w:name w:val="caption"/>
    <w:basedOn w:val="Standard"/>
    <w:semiHidden/>
    <w:unhideWhenUsed/>
    <w:qFormat/>
    <w:rsid w:val="005F52C1"/>
    <w:pPr>
      <w:suppressLineNumbers/>
      <w:spacing w:before="120" w:after="120"/>
    </w:pPr>
    <w:rPr>
      <w:rFonts w:cs="Mangal"/>
      <w:i/>
      <w:iCs/>
      <w:sz w:val="24"/>
      <w:szCs w:val="24"/>
    </w:rPr>
  </w:style>
  <w:style w:type="paragraph" w:styleId="ae">
    <w:name w:val="List"/>
    <w:basedOn w:val="Textbody"/>
    <w:semiHidden/>
    <w:unhideWhenUsed/>
    <w:rsid w:val="005F52C1"/>
    <w:rPr>
      <w:rFonts w:cs="Mangal"/>
      <w:sz w:val="24"/>
    </w:rPr>
  </w:style>
  <w:style w:type="numbering" w:customStyle="1" w:styleId="WWNum11">
    <w:name w:val="WWNum11"/>
    <w:rsid w:val="005F52C1"/>
    <w:pPr>
      <w:numPr>
        <w:numId w:val="1"/>
      </w:numPr>
    </w:pPr>
  </w:style>
  <w:style w:type="numbering" w:customStyle="1" w:styleId="WWNum7">
    <w:name w:val="WWNum7"/>
    <w:rsid w:val="005F52C1"/>
    <w:pPr>
      <w:numPr>
        <w:numId w:val="2"/>
      </w:numPr>
    </w:pPr>
  </w:style>
  <w:style w:type="numbering" w:customStyle="1" w:styleId="WWNum2">
    <w:name w:val="WWNum2"/>
    <w:rsid w:val="005F52C1"/>
    <w:pPr>
      <w:numPr>
        <w:numId w:val="3"/>
      </w:numPr>
    </w:pPr>
  </w:style>
  <w:style w:type="numbering" w:customStyle="1" w:styleId="WWNum13">
    <w:name w:val="WWNum13"/>
    <w:rsid w:val="005F52C1"/>
    <w:pPr>
      <w:numPr>
        <w:numId w:val="4"/>
      </w:numPr>
    </w:pPr>
  </w:style>
  <w:style w:type="numbering" w:customStyle="1" w:styleId="WWNum14">
    <w:name w:val="WWNum14"/>
    <w:rsid w:val="005F52C1"/>
    <w:pPr>
      <w:numPr>
        <w:numId w:val="5"/>
      </w:numPr>
    </w:pPr>
  </w:style>
  <w:style w:type="numbering" w:customStyle="1" w:styleId="WWNum12">
    <w:name w:val="WWNum12"/>
    <w:rsid w:val="005F52C1"/>
    <w:pPr>
      <w:numPr>
        <w:numId w:val="6"/>
      </w:numPr>
    </w:pPr>
  </w:style>
  <w:style w:type="numbering" w:customStyle="1" w:styleId="WWNum1">
    <w:name w:val="WWNum1"/>
    <w:rsid w:val="005F52C1"/>
    <w:pPr>
      <w:numPr>
        <w:numId w:val="7"/>
      </w:numPr>
    </w:pPr>
  </w:style>
  <w:style w:type="numbering" w:customStyle="1" w:styleId="WWNum10">
    <w:name w:val="WWNum10"/>
    <w:rsid w:val="005F52C1"/>
    <w:pPr>
      <w:numPr>
        <w:numId w:val="9"/>
      </w:numPr>
    </w:pPr>
  </w:style>
  <w:style w:type="numbering" w:customStyle="1" w:styleId="WWNum3">
    <w:name w:val="WWNum3"/>
    <w:rsid w:val="005F52C1"/>
    <w:pPr>
      <w:numPr>
        <w:numId w:val="10"/>
      </w:numPr>
    </w:pPr>
  </w:style>
  <w:style w:type="numbering" w:customStyle="1" w:styleId="WWNum6">
    <w:name w:val="WWNum6"/>
    <w:rsid w:val="005F52C1"/>
    <w:pPr>
      <w:numPr>
        <w:numId w:val="11"/>
      </w:numPr>
    </w:pPr>
  </w:style>
  <w:style w:type="numbering" w:customStyle="1" w:styleId="WWNum4">
    <w:name w:val="WWNum4"/>
    <w:rsid w:val="005F52C1"/>
    <w:pPr>
      <w:numPr>
        <w:numId w:val="12"/>
      </w:numPr>
    </w:pPr>
  </w:style>
  <w:style w:type="numbering" w:customStyle="1" w:styleId="WWNum9">
    <w:name w:val="WWNum9"/>
    <w:rsid w:val="005F52C1"/>
    <w:pPr>
      <w:numPr>
        <w:numId w:val="13"/>
      </w:numPr>
    </w:pPr>
  </w:style>
  <w:style w:type="numbering" w:customStyle="1" w:styleId="WWNum8">
    <w:name w:val="WWNum8"/>
    <w:rsid w:val="005F52C1"/>
    <w:pPr>
      <w:numPr>
        <w:numId w:val="14"/>
      </w:numPr>
    </w:pPr>
  </w:style>
  <w:style w:type="numbering" w:customStyle="1" w:styleId="WWNum5">
    <w:name w:val="WWNum5"/>
    <w:rsid w:val="005F52C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60</Pages>
  <Words>14314</Words>
  <Characters>81593</Characters>
  <Application>Microsoft Office Word</Application>
  <DocSecurity>0</DocSecurity>
  <Lines>679</Lines>
  <Paragraphs>191</Paragraphs>
  <ScaleCrop>false</ScaleCrop>
  <Company/>
  <LinksUpToDate>false</LinksUpToDate>
  <CharactersWithSpaces>95716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3</cp:revision>
  <dcterms:created xsi:type="dcterms:W3CDTF">2018-06-28T07:25:00Z</dcterms:created>
  <dcterms:modified xsi:type="dcterms:W3CDTF">2018-06-28T07:32:00Z</dcterms:modified>
</cp:coreProperties>
</file>