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A24B2" w:rsidTr="008A24B2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4B2" w:rsidRDefault="008A2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8A24B2" w:rsidRDefault="008A24B2">
            <w:pPr>
              <w:jc w:val="center"/>
              <w:rPr>
                <w:b/>
                <w:sz w:val="8"/>
                <w:szCs w:val="8"/>
              </w:rPr>
            </w:pPr>
          </w:p>
          <w:p w:rsidR="008A24B2" w:rsidRDefault="008A2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8A24B2" w:rsidRDefault="008A24B2">
            <w:pPr>
              <w:jc w:val="center"/>
              <w:rPr>
                <w:b/>
                <w:sz w:val="8"/>
                <w:szCs w:val="8"/>
              </w:rPr>
            </w:pPr>
          </w:p>
          <w:p w:rsidR="008A24B2" w:rsidRDefault="008A2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8A24B2" w:rsidRDefault="008A24B2">
            <w:pPr>
              <w:jc w:val="center"/>
              <w:rPr>
                <w:b/>
                <w:sz w:val="8"/>
                <w:szCs w:val="8"/>
              </w:rPr>
            </w:pPr>
          </w:p>
          <w:p w:rsidR="008A24B2" w:rsidRDefault="008A2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8A24B2" w:rsidRDefault="008A24B2">
            <w:pPr>
              <w:jc w:val="center"/>
              <w:rPr>
                <w:b/>
                <w:sz w:val="16"/>
                <w:szCs w:val="16"/>
              </w:rPr>
            </w:pPr>
          </w:p>
          <w:p w:rsidR="008A24B2" w:rsidRDefault="008A2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8A24B2" w:rsidRDefault="008A24B2" w:rsidP="008A24B2">
      <w:pPr>
        <w:jc w:val="center"/>
        <w:rPr>
          <w:b/>
          <w:sz w:val="16"/>
          <w:szCs w:val="16"/>
        </w:rPr>
      </w:pPr>
    </w:p>
    <w:p w:rsidR="008A24B2" w:rsidRDefault="008A24B2" w:rsidP="008A2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A24B2" w:rsidRDefault="008A24B2" w:rsidP="008A24B2">
      <w:pPr>
        <w:rPr>
          <w:b/>
          <w:sz w:val="28"/>
          <w:szCs w:val="28"/>
        </w:rPr>
      </w:pPr>
    </w:p>
    <w:p w:rsidR="008A24B2" w:rsidRDefault="008A24B2" w:rsidP="008A24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февраля  2011г. </w:t>
      </w:r>
      <w:r w:rsidR="00886A77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  №   4                                         х.Ковылкин</w:t>
      </w: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8A24B2" w:rsidTr="008A24B2">
        <w:tc>
          <w:tcPr>
            <w:tcW w:w="5508" w:type="dxa"/>
            <w:hideMark/>
          </w:tcPr>
          <w:p w:rsidR="008A24B2" w:rsidRDefault="008A2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Ковылкинского сельского поселения</w:t>
            </w:r>
          </w:p>
        </w:tc>
      </w:tr>
    </w:tbl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189 Трудового кодекса Российской Федерации, статьей 12 Федерального закона от 02.03.2007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23.12.2010 (протокол № 21):</w:t>
      </w:r>
    </w:p>
    <w:p w:rsidR="008A24B2" w:rsidRDefault="008A24B2" w:rsidP="008A24B2">
      <w:pPr>
        <w:ind w:firstLine="720"/>
        <w:jc w:val="both"/>
        <w:rPr>
          <w:sz w:val="28"/>
          <w:szCs w:val="28"/>
        </w:rPr>
      </w:pPr>
    </w:p>
    <w:p w:rsidR="008A24B2" w:rsidRDefault="008A24B2" w:rsidP="008A24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Кодекс этики и служебного поведения муниципальных служащих Администрации Ковылкинского сельского поселения согласно приложению.</w:t>
      </w:r>
    </w:p>
    <w:p w:rsidR="008A24B2" w:rsidRDefault="008A24B2" w:rsidP="008A24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Специалисту первой категории Администрации Ковылкинского сельского поселения </w:t>
      </w:r>
      <w:proofErr w:type="spellStart"/>
      <w:r>
        <w:rPr>
          <w:bCs/>
          <w:sz w:val="28"/>
          <w:szCs w:val="28"/>
        </w:rPr>
        <w:t>Волчанской</w:t>
      </w:r>
      <w:proofErr w:type="spellEnd"/>
      <w:r>
        <w:rPr>
          <w:bCs/>
          <w:sz w:val="28"/>
          <w:szCs w:val="28"/>
        </w:rPr>
        <w:t xml:space="preserve"> Н.Н. организовать работу по включению в должностные инструкции муниципальных служащих Администрации Ковылкинского сельского поселения обязанности соблюдать </w:t>
      </w:r>
      <w:r>
        <w:rPr>
          <w:sz w:val="28"/>
          <w:szCs w:val="28"/>
        </w:rPr>
        <w:t>Кодекс этики и служебного поведения муниципальных служащих Администрации Ковылкинского сельского поселения.</w:t>
      </w:r>
    </w:p>
    <w:p w:rsidR="008A24B2" w:rsidRDefault="008A24B2" w:rsidP="008A24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распоряжение вступает в силу со дня его официального обнародования.</w:t>
      </w:r>
    </w:p>
    <w:p w:rsidR="008A24B2" w:rsidRDefault="008A24B2" w:rsidP="008A24B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распоряжения оставляю за собой.</w:t>
      </w:r>
    </w:p>
    <w:p w:rsidR="008A24B2" w:rsidRDefault="008A24B2" w:rsidP="008A24B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4B2" w:rsidRDefault="008A24B2" w:rsidP="008A24B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4B2" w:rsidRDefault="008A24B2" w:rsidP="008A24B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4B2" w:rsidRDefault="008A24B2" w:rsidP="008A24B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4B2" w:rsidRDefault="008A24B2" w:rsidP="008A24B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4B2" w:rsidRDefault="008A24B2" w:rsidP="008A24B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Ковылкинского </w:t>
      </w:r>
    </w:p>
    <w:p w:rsidR="008A24B2" w:rsidRDefault="008A24B2" w:rsidP="008A24B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                                                     Т.В. Лачугина</w:t>
      </w: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tbl>
      <w:tblPr>
        <w:tblW w:w="0" w:type="auto"/>
        <w:jc w:val="right"/>
        <w:tblInd w:w="-576" w:type="dxa"/>
        <w:tblLook w:val="01E0" w:firstRow="1" w:lastRow="1" w:firstColumn="1" w:lastColumn="1" w:noHBand="0" w:noVBand="0"/>
      </w:tblPr>
      <w:tblGrid>
        <w:gridCol w:w="5256"/>
      </w:tblGrid>
      <w:tr w:rsidR="008A24B2" w:rsidTr="008A24B2">
        <w:trPr>
          <w:jc w:val="right"/>
        </w:trPr>
        <w:tc>
          <w:tcPr>
            <w:tcW w:w="5256" w:type="dxa"/>
            <w:hideMark/>
          </w:tcPr>
          <w:p w:rsidR="008A24B2" w:rsidRDefault="008A24B2">
            <w:pPr>
              <w:jc w:val="both"/>
              <w:rPr>
                <w:b/>
              </w:rPr>
            </w:pPr>
            <w:r>
              <w:rPr>
                <w:b/>
              </w:rPr>
              <w:t>приложение к распоряжению Администрации Ковылкинского сельского поселения от 10.02.2011 года № 4 «Об утверждении Кодекса этики и служебного поведения муниципальных служащих Администрации Ковылкинского сельского поселения»</w:t>
            </w:r>
          </w:p>
        </w:tc>
      </w:tr>
    </w:tbl>
    <w:p w:rsidR="008A24B2" w:rsidRDefault="008A24B2" w:rsidP="008A24B2">
      <w:pPr>
        <w:spacing w:line="360" w:lineRule="exact"/>
        <w:rPr>
          <w:sz w:val="16"/>
          <w:szCs w:val="16"/>
        </w:rPr>
      </w:pPr>
    </w:p>
    <w:p w:rsidR="008A24B2" w:rsidRDefault="008A24B2" w:rsidP="008A24B2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КОДЕКС </w:t>
      </w:r>
    </w:p>
    <w:p w:rsidR="008A24B2" w:rsidRDefault="008A24B2" w:rsidP="008A24B2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муниципальных служащих Администрации Ковылкинского сельского поселения </w:t>
      </w:r>
    </w:p>
    <w:p w:rsidR="008A24B2" w:rsidRDefault="008A24B2" w:rsidP="008A24B2">
      <w:pPr>
        <w:spacing w:line="360" w:lineRule="exact"/>
        <w:jc w:val="center"/>
        <w:rPr>
          <w:b/>
          <w:sz w:val="16"/>
          <w:szCs w:val="16"/>
        </w:rPr>
      </w:pPr>
    </w:p>
    <w:p w:rsidR="008A24B2" w:rsidRDefault="008A24B2" w:rsidP="008A24B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Кодекс этики и служебного поведения муниципальных служащих Администрации Ковылкинского сельского поселения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 Модельного кодекса поведения для государственных служащих (</w:t>
      </w:r>
      <w:r>
        <w:rPr>
          <w:rStyle w:val="font31"/>
          <w:color w:val="000000"/>
          <w:sz w:val="28"/>
          <w:szCs w:val="28"/>
        </w:rPr>
        <w:t>приложение к Рекомендации Комитета министров Совета Европы от 11.05.2000 № </w:t>
      </w:r>
      <w:r>
        <w:rPr>
          <w:rStyle w:val="font31"/>
          <w:color w:val="000000"/>
          <w:sz w:val="28"/>
          <w:szCs w:val="28"/>
          <w:lang w:val="en-US"/>
        </w:rPr>
        <w:t>R</w:t>
      </w:r>
      <w:r>
        <w:rPr>
          <w:rStyle w:val="font31"/>
          <w:color w:val="000000"/>
          <w:sz w:val="28"/>
          <w:szCs w:val="28"/>
        </w:rPr>
        <w:t> (2000) 10 о кодексах поведения для государственных служащих), Модельного</w:t>
      </w:r>
      <w:proofErr w:type="gramEnd"/>
      <w:r>
        <w:rPr>
          <w:rStyle w:val="font31"/>
          <w:color w:val="000000"/>
          <w:sz w:val="28"/>
          <w:szCs w:val="28"/>
        </w:rPr>
        <w:t xml:space="preserve"> </w:t>
      </w:r>
      <w:proofErr w:type="gramStart"/>
      <w:r>
        <w:rPr>
          <w:rStyle w:val="font31"/>
          <w:color w:val="000000"/>
          <w:sz w:val="28"/>
          <w:szCs w:val="28"/>
        </w:rPr>
        <w:t>закона «Об основах муниципальной службы» (принят на 19 - м пленарном заседании Межпарламентской Ассамблеи государств - участников Содружества Независимых Государств (постановление № 19-10 от 26.03.2002), ф</w:t>
      </w:r>
      <w:r>
        <w:rPr>
          <w:sz w:val="28"/>
          <w:szCs w:val="28"/>
        </w:rPr>
        <w:t>едеральных 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</w:t>
      </w:r>
      <w:proofErr w:type="gramEnd"/>
      <w:r>
        <w:rPr>
          <w:sz w:val="28"/>
          <w:szCs w:val="28"/>
        </w:rPr>
        <w:t xml:space="preserve">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Ковылкинского сельского поселения (далее – муниципальные служащие) независимо от замещаемой ими должности. 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Гражданин Российской Федерации, поступающий на муниципальную службу в Администрацию Ковылкинского сельского </w:t>
      </w:r>
      <w:r>
        <w:rPr>
          <w:sz w:val="28"/>
          <w:szCs w:val="28"/>
        </w:rPr>
        <w:lastRenderedPageBreak/>
        <w:t>поселения, обязан ознакомиться с положениями Кодекса и соблюдать их в процессе своей служебной деятельности.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Ковылкинского сельского поселения и обеспечение единых норм поведения муниципальных служащих.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8A24B2" w:rsidRDefault="008A24B2" w:rsidP="008A24B2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Основные принципы и правила служебного 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поведения муниципальных служащих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Администрации Ковылкинского сельского поселения;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Ковылкинского сельского поселения и муниципальных служащих;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свою деятельность в пределах полномочий Администрации Ковылкинского сельского поселения;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Ковылкинского сельского поселения;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публичных высказываний, суждений и оценок в отношении деятельности Администрации Ковылкинского сельского поселения, Главы Ковылкинского сельского поселения, если это не входит в должностные обязанности муниципального служащего;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в Администрации Ковылкинского сельского поселения правила публичных выступлений и предоставления служебной информации;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Администрации Ковылкинского сельского поселения, а также оказывать содействие в получении достоверной информации в установленном порядке;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поселение», иные муниципальные правовые акты Ковылкинского сельского поселения и обеспечивать их исполнение.</w:t>
      </w:r>
      <w:proofErr w:type="gramEnd"/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Ковылкинского сельского поселения за </w:t>
      </w:r>
      <w:r>
        <w:rPr>
          <w:sz w:val="28"/>
          <w:szCs w:val="28"/>
        </w:rPr>
        <w:lastRenderedPageBreak/>
        <w:t>исключением случаев, установленных Гражданским кодексом Российской Федерации.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 Муниципальный служащий может обрабатывать и передавать служебную информацию при соблюдении действующих в Администрации Ковылкинского сельского поселения норм и требований, принятых в соответствии с законодательством Российской Федерации.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Ковылкинского сельского поселения либо ее структурном подразделении благоприятного для эффективной работы морально-психологического климата.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по предупреждению коррупции;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A24B2" w:rsidRDefault="008A24B2" w:rsidP="008A24B2">
      <w:pPr>
        <w:spacing w:line="240" w:lineRule="atLeast"/>
        <w:jc w:val="both"/>
        <w:rPr>
          <w:sz w:val="28"/>
          <w:szCs w:val="28"/>
        </w:rPr>
      </w:pPr>
    </w:p>
    <w:p w:rsidR="008A24B2" w:rsidRDefault="008A24B2" w:rsidP="008A24B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Рекомендательные этические правила служебного </w:t>
      </w:r>
      <w:proofErr w:type="gramEnd"/>
    </w:p>
    <w:p w:rsidR="008A24B2" w:rsidRDefault="008A24B2" w:rsidP="008A24B2">
      <w:pPr>
        <w:spacing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поведения муниципальных служащих</w:t>
      </w:r>
      <w:r>
        <w:rPr>
          <w:b/>
          <w:sz w:val="28"/>
          <w:szCs w:val="28"/>
        </w:rPr>
        <w:t xml:space="preserve"> 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</w:t>
      </w:r>
      <w:r>
        <w:rPr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В служебном поведении муниципальный служащий воздерживается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курения во время служебных совещаний, бесед, иного служебного общения с гражданами. 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Ковылкинского сельского поселения,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A24B2" w:rsidRDefault="008A24B2" w:rsidP="008A24B2">
      <w:pPr>
        <w:spacing w:line="240" w:lineRule="atLeast"/>
        <w:ind w:firstLine="540"/>
        <w:jc w:val="center"/>
        <w:rPr>
          <w:sz w:val="28"/>
          <w:szCs w:val="28"/>
        </w:rPr>
      </w:pPr>
    </w:p>
    <w:p w:rsidR="008A24B2" w:rsidRDefault="008A24B2" w:rsidP="008A24B2">
      <w:pPr>
        <w:spacing w:line="24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за нарушение положений Кодекса</w:t>
      </w:r>
    </w:p>
    <w:p w:rsidR="008A24B2" w:rsidRDefault="008A24B2" w:rsidP="008A24B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8A24B2" w:rsidRDefault="008A24B2" w:rsidP="008A24B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8A24B2" w:rsidRDefault="008A24B2" w:rsidP="008A24B2">
      <w:pPr>
        <w:jc w:val="both"/>
        <w:rPr>
          <w:sz w:val="28"/>
          <w:szCs w:val="28"/>
        </w:rPr>
      </w:pPr>
    </w:p>
    <w:p w:rsidR="004A76C8" w:rsidRDefault="004A76C8"/>
    <w:sectPr w:rsidR="004A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8C"/>
    <w:rsid w:val="004A76C8"/>
    <w:rsid w:val="00886A77"/>
    <w:rsid w:val="008A24B2"/>
    <w:rsid w:val="00A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A24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A2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31">
    <w:name w:val="font31"/>
    <w:basedOn w:val="a0"/>
    <w:rsid w:val="008A2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A24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A2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31">
    <w:name w:val="font31"/>
    <w:basedOn w:val="a0"/>
    <w:rsid w:val="008A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2017-03-29T06:42:00Z</dcterms:created>
  <dcterms:modified xsi:type="dcterms:W3CDTF">2017-03-29T06:42:00Z</dcterms:modified>
</cp:coreProperties>
</file>