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8"/>
          <w:lang w:eastAsia="x-none"/>
        </w:rPr>
      </w:pPr>
      <w:r w:rsidRPr="001A0480">
        <w:rPr>
          <w:rFonts w:ascii="Times New Roman" w:eastAsia="Times New Roman" w:hAnsi="Times New Roman" w:cs="Times New Roman"/>
          <w:b/>
          <w:noProof/>
          <w:sz w:val="24"/>
          <w:szCs w:val="28"/>
          <w:lang w:eastAsia="x-none"/>
        </w:rPr>
        <w:t>ПРОЕКТ</w:t>
      </w:r>
    </w:p>
    <w:p w:rsidR="001A0480" w:rsidRPr="001A0480" w:rsidRDefault="001A0480" w:rsidP="001A048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x-none"/>
        </w:rPr>
      </w:pPr>
    </w:p>
    <w:p w:rsidR="001A0480" w:rsidRPr="001A0480" w:rsidRDefault="001A0480" w:rsidP="001A048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  <w:t>РОССИЙСКАЯ ФЕДЕРАЦИЯ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ТАЦИНСКИЙ РАЙОН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«КОВЫЛКИНСКОЕ СЕЛЬСКОЕ ПОСЕЛЕНИЕ»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Собрание депутатов Ковылкинского сельского поселения</w:t>
      </w:r>
    </w:p>
    <w:p w:rsidR="001A0480" w:rsidRPr="001A0480" w:rsidRDefault="001A0480" w:rsidP="001A048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1A0480" w:rsidRPr="001A0480" w:rsidRDefault="001A0480" w:rsidP="001A048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x-none"/>
        </w:rPr>
      </w:pPr>
      <w:r w:rsidRPr="001A04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x-none" w:eastAsia="x-none"/>
        </w:rPr>
        <w:t>Решение</w:t>
      </w:r>
    </w:p>
    <w:p w:rsidR="001A0480" w:rsidRPr="001A0480" w:rsidRDefault="001A0480" w:rsidP="001A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A0480" w:rsidRPr="001A0480" w:rsidRDefault="001A0480" w:rsidP="001A0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«__»_______2022 года</w:t>
      </w:r>
      <w:r w:rsidRPr="001A0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1A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__ </w:t>
      </w:r>
      <w:r w:rsidRPr="001A04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1A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 Ковылкин  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  <w:r w:rsidRPr="001A0480">
        <w:rPr>
          <w:rFonts w:ascii="Times New Roman" w:hAnsi="Times New Roman" w:cs="Times New Roman"/>
          <w:sz w:val="28"/>
          <w:szCs w:val="28"/>
        </w:rPr>
        <w:t xml:space="preserve"> «О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r w:rsidR="007F5BF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Ковылкинское 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 поселение»</w:t>
      </w: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0480">
        <w:rPr>
          <w:rFonts w:ascii="Times New Roman" w:hAnsi="Times New Roman" w:cs="Times New Roman"/>
          <w:sz w:val="28"/>
          <w:szCs w:val="28"/>
        </w:rPr>
        <w:t>На основании статьи 29 Федерального закона от 06 октября 2003 года № 131-ФЗ «Об общих принципах организации местного самоуправления в Российской Федерации» и в соответствии с Уставом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 Собрание </w:t>
      </w:r>
      <w:r w:rsidRPr="001A048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A0480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480">
        <w:rPr>
          <w:rFonts w:ascii="Times New Roman" w:hAnsi="Times New Roman" w:cs="Times New Roman"/>
          <w:sz w:val="28"/>
          <w:szCs w:val="28"/>
        </w:rPr>
        <w:t>: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0480">
        <w:rPr>
          <w:rFonts w:ascii="Times New Roman" w:hAnsi="Times New Roman" w:cs="Times New Roman"/>
          <w:sz w:val="28"/>
          <w:szCs w:val="28"/>
        </w:rPr>
        <w:t>Утвердить Положение «О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>ципальном образовании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 поселение».</w:t>
      </w:r>
      <w:r w:rsidRPr="001A048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2.  Настоящее решение вступает в силу со дня его официального     опубликования. 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глава Ковылкинского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04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Н.А. Одинцова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A0480" w:rsidRP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«__»_________2022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0480" w:rsidRPr="001A0480" w:rsidRDefault="001A0480" w:rsidP="001A0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80">
        <w:rPr>
          <w:rFonts w:ascii="Times New Roman" w:hAnsi="Times New Roman" w:cs="Times New Roman"/>
          <w:b/>
          <w:sz w:val="28"/>
          <w:szCs w:val="28"/>
        </w:rPr>
        <w:t>о порядке назначения и проведения собрания граждан в муниципальном образовании «Ковылкинское сельское поселение»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1152" w:rsidRPr="001A0480" w:rsidRDefault="00421152" w:rsidP="001A0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1.1. Настоящее Положение 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>ципальном образовании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>
        <w:rPr>
          <w:rFonts w:ascii="Times New Roman" w:hAnsi="Times New Roman" w:cs="Times New Roman"/>
          <w:sz w:val="28"/>
          <w:szCs w:val="28"/>
        </w:rPr>
        <w:t>ление»</w:t>
      </w:r>
      <w:r w:rsidRPr="001A0480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регламентирует порядок назначения и проведения собрания граждан, а также полномочия собрания граждан.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152" w:rsidRPr="00421152" w:rsidRDefault="001A0480" w:rsidP="000B33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1.2. </w:t>
      </w:r>
      <w:r w:rsid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проводятся д</w:t>
      </w:r>
      <w:r w:rsidR="00421152" w:rsidRP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</w:t>
      </w:r>
      <w:r w:rsidR="00421152" w:rsidRPr="004211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152" w:rsidRP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Ковылкинского сельского поселения</w:t>
      </w:r>
      <w:r w:rsid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80" w:rsidRPr="00421152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1.3. Собрание</w:t>
      </w:r>
      <w:r w:rsidR="002E413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048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421152">
        <w:rPr>
          <w:rFonts w:ascii="Times New Roman" w:hAnsi="Times New Roman" w:cs="Times New Roman"/>
          <w:sz w:val="28"/>
          <w:szCs w:val="28"/>
        </w:rPr>
        <w:t xml:space="preserve"> по инициативе населения, Собрания</w:t>
      </w:r>
      <w:r w:rsidRPr="001A048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21152">
        <w:rPr>
          <w:rFonts w:ascii="Times New Roman" w:hAnsi="Times New Roman" w:cs="Times New Roman"/>
          <w:sz w:val="28"/>
          <w:szCs w:val="28"/>
        </w:rPr>
        <w:t xml:space="preserve"> Ковылкинского сельского поселения</w:t>
      </w:r>
      <w:r w:rsidRPr="001A0480">
        <w:rPr>
          <w:rFonts w:ascii="Times New Roman" w:hAnsi="Times New Roman" w:cs="Times New Roman"/>
          <w:sz w:val="28"/>
          <w:szCs w:val="28"/>
        </w:rPr>
        <w:t xml:space="preserve">, </w:t>
      </w:r>
      <w:r w:rsidR="00421152">
        <w:rPr>
          <w:rFonts w:ascii="Times New Roman" w:hAnsi="Times New Roman" w:cs="Times New Roman"/>
          <w:sz w:val="28"/>
          <w:szCs w:val="28"/>
        </w:rPr>
        <w:t>председателя Собрания депутатов Ковылкинского сельского поселения-</w:t>
      </w:r>
      <w:r w:rsidRPr="001A0480">
        <w:rPr>
          <w:rFonts w:ascii="Times New Roman" w:hAnsi="Times New Roman" w:cs="Times New Roman"/>
          <w:sz w:val="28"/>
          <w:szCs w:val="28"/>
        </w:rPr>
        <w:t>главы муниципального образования, а также в случаях, предусмотренных Ус</w:t>
      </w:r>
      <w:r w:rsidR="00421152">
        <w:rPr>
          <w:rFonts w:ascii="Times New Roman" w:hAnsi="Times New Roman" w:cs="Times New Roman"/>
          <w:sz w:val="28"/>
          <w:szCs w:val="28"/>
        </w:rPr>
        <w:t>тавом территориального общественного самоуправления</w:t>
      </w:r>
      <w:r w:rsidRPr="001A0480">
        <w:rPr>
          <w:rFonts w:ascii="Times New Roman" w:hAnsi="Times New Roman" w:cs="Times New Roman"/>
          <w:sz w:val="28"/>
          <w:szCs w:val="28"/>
        </w:rPr>
        <w:t>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1.3.1. </w:t>
      </w:r>
      <w:r w:rsidR="00421152" w:rsidRPr="00421152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Собрания депутатов Ковылкинского сельского поселения, председателя Собрания депутатов - главы Ковылкинского сельского поселения, назначается соответственно Собранием депутатов Ковылкинского сельского поселения, председателем Собрания депутатов - главой Ковылкинского сельского поселения.</w:t>
      </w:r>
    </w:p>
    <w:p w:rsidR="00421152" w:rsidRPr="001A0480" w:rsidRDefault="0042115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1.3.2. </w:t>
      </w:r>
      <w:r w:rsidR="00421152" w:rsidRPr="00421152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населения, назначается Собранием депутатов Ковылкинского сельского поселения.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13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2E413D">
        <w:rPr>
          <w:rFonts w:ascii="Times New Roman" w:hAnsi="Times New Roman" w:cs="Times New Roman"/>
          <w:sz w:val="28"/>
          <w:szCs w:val="28"/>
        </w:rPr>
        <w:lastRenderedPageBreak/>
        <w:t>внесения инициативных проектов определяется решением Собрания депутатов Ковылкинского сельского поселения.</w:t>
      </w:r>
    </w:p>
    <w:p w:rsidR="00421152" w:rsidRPr="001A0480" w:rsidRDefault="0042115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1.5. Граждане, проживающие на территории муниципального образования, имеют равные права на участие в собрании независимо от пола, национальности, происхождения, имущественного и должностного положения, убеждений, отношения к религии, принадлежности к общественным объединениям.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A0480" w:rsidRPr="001A0480">
        <w:rPr>
          <w:rFonts w:ascii="Times New Roman" w:hAnsi="Times New Roman" w:cs="Times New Roman"/>
          <w:sz w:val="28"/>
          <w:szCs w:val="28"/>
        </w:rPr>
        <w:t>Правом участия в Собрании обладают граждане, достигшие 16 лет. 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 Граждане участвуют в собрании лично, и каждый из них обладает одним голосом.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A0480" w:rsidRPr="001A0480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собрания, производятся за счет средств местного бюджета.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152" w:rsidRDefault="00421152" w:rsidP="000B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0480" w:rsidRPr="00421152">
        <w:rPr>
          <w:rFonts w:ascii="Times New Roman" w:hAnsi="Times New Roman" w:cs="Times New Roman"/>
          <w:b/>
          <w:sz w:val="28"/>
          <w:szCs w:val="28"/>
        </w:rPr>
        <w:t>Порядок назначения собрания граждан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13D" w:rsidRP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Pr="002E413D">
        <w:rPr>
          <w:rFonts w:ascii="Times New Roman" w:hAnsi="Times New Roman" w:cs="Times New Roman"/>
          <w:sz w:val="28"/>
          <w:szCs w:val="28"/>
        </w:rPr>
        <w:t>С инициативой проведения собрания граждан, не связанного с осуществлением территориального общественного самоуправления, может выступить инициативная группа в составе не менее 10 жителей Ковылкинского сельского поселения, обладающих избирательным правом.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поселения, обладающих избирательным правом, проживающих на территории проведения собрания граждан.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413D">
        <w:rPr>
          <w:rFonts w:ascii="Times New Roman" w:hAnsi="Times New Roman" w:cs="Times New Roman"/>
          <w:sz w:val="28"/>
          <w:szCs w:val="28"/>
        </w:rPr>
        <w:t>В ходатайстве инициативной группы о проведении собрания граждан должны быть указаны фамилия, имя, отчество, адрес места жительства каждого члена инициативной группы, вопрос, выносимый на собрание граждан, обоснование необходимости проведения собрания граждан.</w:t>
      </w:r>
    </w:p>
    <w:p w:rsidR="000B3372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E413D">
        <w:rPr>
          <w:rFonts w:ascii="Times New Roman" w:hAnsi="Times New Roman" w:cs="Times New Roman"/>
          <w:sz w:val="28"/>
          <w:szCs w:val="28"/>
        </w:rPr>
        <w:t>2.2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. </w:t>
      </w:r>
      <w:r w:rsidR="002E413D">
        <w:rPr>
          <w:rFonts w:ascii="Times New Roman" w:hAnsi="Times New Roman" w:cs="Times New Roman"/>
          <w:sz w:val="28"/>
          <w:szCs w:val="28"/>
        </w:rPr>
        <w:t xml:space="preserve"> </w:t>
      </w:r>
      <w:r w:rsidR="002E413D" w:rsidRPr="002E413D">
        <w:rPr>
          <w:rFonts w:ascii="Times New Roman" w:hAnsi="Times New Roman" w:cs="Times New Roman"/>
          <w:sz w:val="28"/>
          <w:szCs w:val="28"/>
        </w:rPr>
        <w:t>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группы.</w:t>
      </w:r>
    </w:p>
    <w:p w:rsid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413D">
        <w:rPr>
          <w:rFonts w:ascii="Times New Roman" w:hAnsi="Times New Roman" w:cs="Times New Roman"/>
          <w:sz w:val="28"/>
          <w:szCs w:val="28"/>
        </w:rPr>
        <w:t>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2E413D" w:rsidRP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Pr="002E413D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2.3. </w:t>
      </w:r>
      <w:r w:rsidR="000B3372">
        <w:rPr>
          <w:rFonts w:ascii="Times New Roman" w:hAnsi="Times New Roman" w:cs="Times New Roman"/>
          <w:sz w:val="28"/>
          <w:szCs w:val="28"/>
        </w:rPr>
        <w:t xml:space="preserve"> </w:t>
      </w:r>
      <w:r w:rsidR="002E413D" w:rsidRPr="002E413D">
        <w:rPr>
          <w:rFonts w:ascii="Times New Roman" w:hAnsi="Times New Roman" w:cs="Times New Roman"/>
          <w:sz w:val="28"/>
          <w:szCs w:val="28"/>
        </w:rPr>
        <w:t>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413D">
        <w:rPr>
          <w:rFonts w:ascii="Times New Roman" w:hAnsi="Times New Roman" w:cs="Times New Roman"/>
          <w:sz w:val="28"/>
          <w:szCs w:val="28"/>
        </w:rPr>
        <w:t>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0B3372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E413D">
        <w:rPr>
          <w:rFonts w:ascii="Times New Roman" w:hAnsi="Times New Roman" w:cs="Times New Roman"/>
          <w:sz w:val="28"/>
          <w:szCs w:val="28"/>
        </w:rPr>
        <w:t xml:space="preserve"> </w:t>
      </w:r>
      <w:r w:rsidR="000B3372">
        <w:rPr>
          <w:rFonts w:ascii="Times New Roman" w:hAnsi="Times New Roman" w:cs="Times New Roman"/>
          <w:sz w:val="28"/>
          <w:szCs w:val="28"/>
        </w:rPr>
        <w:t xml:space="preserve">   </w:t>
      </w:r>
      <w:r w:rsidRPr="002E413D">
        <w:rPr>
          <w:rFonts w:ascii="Times New Roman" w:hAnsi="Times New Roman" w:cs="Times New Roman"/>
          <w:sz w:val="28"/>
          <w:szCs w:val="28"/>
        </w:rPr>
        <w:t>Решение Собрания депутатов Ковылкинского сельского поселения, постановление председателя Собрания депутатов –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(обнародованию).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421152" w:rsidP="000B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0480" w:rsidRPr="00421152">
        <w:rPr>
          <w:rFonts w:ascii="Times New Roman" w:hAnsi="Times New Roman" w:cs="Times New Roman"/>
          <w:b/>
          <w:sz w:val="28"/>
          <w:szCs w:val="28"/>
        </w:rPr>
        <w:t>Подготовка и проведение собрания</w:t>
      </w:r>
    </w:p>
    <w:p w:rsidR="000B3372" w:rsidRPr="0042115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372" w:rsidRDefault="001A0480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3.1.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собрания граждан обеспечивается Администрацией Ковылкинского сельского поселения.</w:t>
      </w:r>
    </w:p>
    <w:p w:rsidR="00170542" w:rsidRPr="00170542" w:rsidRDefault="00170542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480">
        <w:rPr>
          <w:rFonts w:ascii="Times New Roman" w:hAnsi="Times New Roman" w:cs="Times New Roman"/>
          <w:sz w:val="28"/>
          <w:szCs w:val="28"/>
        </w:rPr>
        <w:t>3.2. Подготовка к проведению собрания включает в себя: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1) назначение из числа работников Администрации лиц, ответственных за организацию и проведение собрания;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2) составление списка лиц, имеющих право участвовать в собрании;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3) подготовка помещения или территории для проведения собрания.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480">
        <w:rPr>
          <w:rFonts w:ascii="Times New Roman" w:hAnsi="Times New Roman" w:cs="Times New Roman"/>
          <w:sz w:val="28"/>
          <w:szCs w:val="28"/>
        </w:rPr>
        <w:t>3.3. Перед началом собрания проводится регистрация участников собрания с указанием фамилии, имени, отчества, года рождения, адреса места жительства.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lastRenderedPageBreak/>
        <w:t>Регистрация участника собрания осуществляется при предъявлении им документа, удостоверяющего личность.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Default="00170542" w:rsidP="0017054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граждан председательствует председатель Собрания депутатов – глава Ковылкинского сельского поселения либо иное лицо, определенное органом местного самоуправления, назначившим собрание граждан. Председательствующий подписывает протокол собрания граждан.</w:t>
      </w:r>
    </w:p>
    <w:p w:rsidR="000B3372" w:rsidRPr="000B3372" w:rsidRDefault="000B3372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граждан, не связанное с осуществлением территориального общественного самоуправления, считается правомочным, если в нем принимают участие не менее половины жителей соответствующей территории, обладающих избирательным правом.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обращения собрания граждан считаются принятыми, если за их принятие проголосовали более половины граждан, принявших участие в собрании граждан.</w:t>
      </w:r>
    </w:p>
    <w:p w:rsidR="00170542" w:rsidRP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Собрание граждан открывает председательствующий.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установленный порядок голосования.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3.8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. Секретарь собрания ведет протокол, содержащий следующие сведения: населенные пункты (улицы, номера домов), жители которых участвуют в собрании; количество присутствующих; инициатор, дата, время и место проведения собрания; состав президиума; полная формулировка рассматриваемых вопросов; фамилии выступающих; краткое содержание </w:t>
      </w:r>
      <w:r w:rsidR="001A0480" w:rsidRPr="001A0480">
        <w:rPr>
          <w:rFonts w:ascii="Times New Roman" w:hAnsi="Times New Roman" w:cs="Times New Roman"/>
          <w:sz w:val="28"/>
          <w:szCs w:val="28"/>
        </w:rPr>
        <w:lastRenderedPageBreak/>
        <w:t>выступлений; принятое решение, список участвующих в собрании представителей органов местного самоуправления и иных лиц.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3.9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Секретарь обеспечивает достоверность отраженных в протоколе сведений.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3.10</w:t>
      </w:r>
      <w:r w:rsidR="001A0480" w:rsidRPr="001A0480">
        <w:rPr>
          <w:rFonts w:ascii="Times New Roman" w:hAnsi="Times New Roman" w:cs="Times New Roman"/>
          <w:sz w:val="28"/>
          <w:szCs w:val="28"/>
        </w:rPr>
        <w:t>. Протокол подписывается председателем и секретарем собрания. К протоколу прикладывается список зарегистрированных участников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3.11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Собрание правомочно при участии в нем не менее одной трети от числа граждан, имеющих право в нем участвовать.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5E2CAA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4.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70542">
        <w:rPr>
          <w:rFonts w:ascii="Times New Roman" w:hAnsi="Times New Roman" w:cs="Times New Roman"/>
          <w:b/>
          <w:sz w:val="28"/>
          <w:szCs w:val="28"/>
        </w:rPr>
        <w:t xml:space="preserve"> и обращения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>собрания граждан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Решения и обращения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A0480" w:rsidRPr="001A0480">
        <w:rPr>
          <w:rFonts w:ascii="Times New Roman" w:hAnsi="Times New Roman" w:cs="Times New Roman"/>
          <w:sz w:val="28"/>
          <w:szCs w:val="28"/>
        </w:rPr>
        <w:t>принимается открытым голосованием. Решение собрания считается принятым (одобренным), если за него п</w:t>
      </w:r>
      <w:r w:rsidR="005E2CAA">
        <w:rPr>
          <w:rFonts w:ascii="Times New Roman" w:hAnsi="Times New Roman" w:cs="Times New Roman"/>
          <w:sz w:val="28"/>
          <w:szCs w:val="28"/>
        </w:rPr>
        <w:t>роголосовала половина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 от присутствующих граждан.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4.2. Решения, принятые собранием, не должны противоречить Уставу муниципального образования.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4.3. Органы местного самоуправления муниципального образования и должностные лица местного самоуправления муниципального образования обеспечивают исполнение решений, принятых на собрании.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4.4. Итоги собрания граждан доводятся до граждан посредством п</w:t>
      </w:r>
      <w:r w:rsidR="005E2CAA">
        <w:rPr>
          <w:rFonts w:ascii="Times New Roman" w:hAnsi="Times New Roman" w:cs="Times New Roman"/>
          <w:sz w:val="28"/>
          <w:szCs w:val="28"/>
        </w:rPr>
        <w:t>убликации информации на официальном сайте органов местного самоуправления</w:t>
      </w:r>
      <w:r w:rsidRPr="001A0480">
        <w:rPr>
          <w:rFonts w:ascii="Times New Roman" w:hAnsi="Times New Roman" w:cs="Times New Roman"/>
          <w:sz w:val="28"/>
          <w:szCs w:val="28"/>
        </w:rPr>
        <w:t>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5E2CAA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B337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>Обращения на собраниях граждан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5.1.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Подписанное обращение передается в орган местного самоуправления муниципального образования,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978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</w:t>
      </w:r>
    </w:p>
    <w:sectPr w:rsidR="004F3978" w:rsidRPr="001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80"/>
    <w:rsid w:val="000B3372"/>
    <w:rsid w:val="00170542"/>
    <w:rsid w:val="001A0480"/>
    <w:rsid w:val="002E413D"/>
    <w:rsid w:val="00421152"/>
    <w:rsid w:val="004F3978"/>
    <w:rsid w:val="005E2CAA"/>
    <w:rsid w:val="007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</cp:revision>
  <dcterms:created xsi:type="dcterms:W3CDTF">2022-07-20T12:44:00Z</dcterms:created>
  <dcterms:modified xsi:type="dcterms:W3CDTF">2022-07-21T05:22:00Z</dcterms:modified>
</cp:coreProperties>
</file>