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«КОВЫЛКИНСКОЕ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КОВЫЛКИНСКОГО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порядке проведения конкурса на должность главы Администрации </w:t>
      </w:r>
      <w:r w:rsidR="00DC76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принято Собранием депутатов</w:t>
      </w:r>
    </w:p>
    <w:p w:rsidR="00654651" w:rsidRPr="00654651" w:rsidRDefault="00DC7677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«__» _______ 20__ года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654651" w:rsidRPr="00654651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Утвердить порядок проведения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 № 1.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Утвердить условия контракта для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части, касающейся осуществления полномочий по решению вопросов местного значения, согласно приложению № 2.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депутатов-</w:t>
      </w:r>
    </w:p>
    <w:p w:rsidR="00DC7677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Ковылкинского </w:t>
      </w:r>
    </w:p>
    <w:p w:rsidR="00DC7677" w:rsidRP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Т. А. Шаповалова               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х. Ковылкин</w:t>
      </w:r>
    </w:p>
    <w:p w:rsidR="00654651" w:rsidRPr="00654651" w:rsidRDefault="0065465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«___» ______ 20__ года</w:t>
      </w:r>
    </w:p>
    <w:p w:rsidR="00654651" w:rsidRPr="00654651" w:rsidRDefault="0065465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 «___» ______ 20__ года № 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проведения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Организация и проведение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– конкурс) осуществляются комиссией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– конкурсная комиссия).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Общее число членов конкурсной комиссии составляет 6 человек.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Половина членов конкурсной комиссии назначается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а другая половина – главой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 района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Кандидатов в состав конкурсной комиссии от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вправе выдвигать председатель Собрания депутатов – глава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депутаты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Решение о назначении половины членов конкурсной комиссии принимается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большинством голосов от установленной численности депутатов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одновременно с принятием решения об объявлении конкурса.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Председатель конкурсной комиссии: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общее руководство работой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созывает заседания конкурсной комиссии, председательствует на ее заседаниях;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распределяет обязанности между членами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подписывает протоколы заседаний конкурсной комиссии и принятые конкурсной комиссией решения;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представляет конкурсную комиссию в отношениях с кандидатами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представляет на заседании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принятое по результатам конкурса решение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иные полномочия, предусмотренные настоящим порядком.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10. Секретарь конкурсной комиссии: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организационное обеспечение деятельности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ведет делопроизводство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принимает и регистрирует документы от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иных заинтересованных лиц о дате, времени и месте заседания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ведет и оформляет протоколы заседаний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оформляет и подписывает принятые конкурсной комиссией решения;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решает иные вопросы, связанные с подготовкой и проведением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заседаний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 числа назначенных им членов конкурсной комиссии.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12. Организационной формой деятельности конкурсной комиссии являются заседания.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14. Полномочия члена конкурсной комиссии прекращаются досрочно по решению конкурсной комиссии в случаях: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смерти члена конкурсной комиссии;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подачи членом конкурсной комиссии заявления в письменной форме о сложении своих полномочий;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(или) глава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 района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назначают соответствующих членов конкурсной комиссии взамен выбывших.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17. Конкурсная комиссия осуществляет свои полномочия до дня принятия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решения о назначении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одного из кандидатов, представленных конкурсной комиссией по результатам конкурса.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19. Документы конкурсной комиссии подлежат хранению в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течение пяти лет.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по их письменному запросу.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Объявление конкурса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Решение об объявлении конкурса принимается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Решением об объявлении конкурса в обязательном порядке утверждаются: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конкурсную комиссию, а так же условия конкурса;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проект контракта, заключаемого с главой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Решение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(или)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позднее чем за 20 дней до дня проведения конкурса.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3.Условия конкурса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54651" w:rsidRPr="00654651" w:rsidRDefault="00654651" w:rsidP="0065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Кандидат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кандидат) должен соответствовать квалификационным и иным требованиям, установленным частью 2 статьи 5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службе в Ростовской области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»,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 Для участия в конкурсе гражданин представляет следующие документы: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654651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документа об образовании;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сведения, предусмотренные статьей 15</w:t>
      </w:r>
      <w:r w:rsidRPr="00654651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4. Прием документов для участия в конкурсе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лично представляет в конкурсную комиссию документы, предусмотренные пунктами 3, 4 раздела 3 настоящего порядка.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Копия трудовой книжки заверяется нотариально или кадровой службой по месту службы (работы).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8. Секретарь конкурсной комиссии отказывает гражданину в приеме документов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перечня документов, указанных в описи, фактически представленным документам;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нарушения установленных Собранием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сроков представления документов;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нарушения требования о личном представлении документов в конкурсную комиссию.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34"/>
      <w:bookmarkEnd w:id="0"/>
      <w:r w:rsidRPr="00654651">
        <w:rPr>
          <w:rFonts w:ascii="Times New Roman" w:eastAsia="Times New Roman" w:hAnsi="Times New Roman" w:cs="Times New Roman"/>
          <w:bCs/>
          <w:sz w:val="28"/>
          <w:szCs w:val="28"/>
        </w:rPr>
        <w:t>5. Проведение конкурса</w:t>
      </w:r>
    </w:p>
    <w:p w:rsidR="00654651" w:rsidRPr="00654651" w:rsidRDefault="00654651" w:rsidP="006546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1. Продолжительность и регламент проведения конкурса определяются конкурсной комиссией.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Par117"/>
      <w:bookmarkEnd w:id="1"/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65465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наличия в отношении кандидата ограничений, предусмотренных статьей 13 Федерального закона от 02.03.2007 № 25-ФЗ «О муниципальной службе                                   в Российской Федерации».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остальных случаях уведомление объявляется кандидатам лично. 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Par130"/>
      <w:bookmarkEnd w:id="2"/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1) о проведении конкурсных испытаний с утверждением кандидатов, допущенных к участию в их прохождении;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2) о признании конкурса несостоявшимся,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допуска к прохождению конкурсных испытаний менее двух кандидатов;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которое устанавливает новую дату проведения конкурса и срок подачи документов для участия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11. Конкурсные испытания проводятся в целях оценки уровня профессиональных знаний и навыков, необходимых для исполнения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должностных обязанностей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12. В конкурсные испытания входят профессиональное тестирование и собеседование с кандидатами.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13. Профессиональное тестирование проводится в целях выявления профессиональных знаний кандидата.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15. Вопросы в тестовом задании формируются по следующим направлениям: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организация местного самоуправления;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градостроительная и дорожная деятельность;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, целей, задач и иных аспектов деятельности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DC7677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654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 xml:space="preserve">19. Выступление кандидата оценивается конкурсной комиссией с позиций </w:t>
      </w:r>
      <w:r w:rsidRPr="00654651">
        <w:rPr>
          <w:rFonts w:ascii="Times New Roman" w:eastAsia="Times New Roman" w:hAnsi="Times New Roman" w:cs="Times New Roman"/>
          <w:sz w:val="28"/>
          <w:szCs w:val="28"/>
        </w:rPr>
        <w:t xml:space="preserve">знания кандидатом текущей социально-экономической ситуации в </w:t>
      </w:r>
      <w:r w:rsidRPr="006546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Выступление кандидата оценивается по пятибалльной шкале.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30.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654651" w:rsidRPr="00654651" w:rsidRDefault="00654651" w:rsidP="00654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51">
        <w:rPr>
          <w:rFonts w:ascii="Times New Roman" w:eastAsia="Calibri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23. По итогам проведения конкурсных испытаний конкурсная комиссия принимает одно из следующих решений: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принятия решения о назначении одного из них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2) о признании конкурса несостоявшимся в случаях: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неявки кандидатов, в результате которой в конкурсных испытаниях приняли участие менее двух кандидатов.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, которое устанавливает новую дату проведения конкурса и срок подачи документов для участия в конкурсе.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позднее следующего дня после принятия решения.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принятия решения о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назначении одного из них на должность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проведения мероприятий, связанных с оформлением допуска к государственной тайне.</w:t>
      </w:r>
    </w:p>
    <w:p w:rsidR="00654651" w:rsidRPr="00654651" w:rsidRDefault="00654651" w:rsidP="006546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65465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654651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E8669F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654651" w:rsidRPr="00654651" w:rsidRDefault="00E8669F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</w:t>
      </w:r>
      <w:r w:rsidR="00654651"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,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 по адресу: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  <w:r w:rsidR="00E8669F">
        <w:rPr>
          <w:rFonts w:ascii="Times New Roman" w:eastAsia="Arial" w:hAnsi="Times New Roman" w:cs="Times New Roman"/>
          <w:sz w:val="28"/>
          <w:szCs w:val="28"/>
          <w:lang w:eastAsia="ar-SA"/>
        </w:rPr>
        <w:t>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назначенном в соответствии с решением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______________ №_____. 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 порядком проведения и условиями конкурса ознакомлен.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 на обработку моих персональных данных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9F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E8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20___ г. </w:t>
      </w:r>
      <w:r w:rsidR="00E86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651" w:rsidRPr="00654651" w:rsidRDefault="00E8669F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           _____________</w:t>
      </w:r>
    </w:p>
    <w:p w:rsidR="00E8669F" w:rsidRDefault="00654651" w:rsidP="00E8669F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654651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654651" w:rsidRPr="00E8669F" w:rsidRDefault="00E8669F" w:rsidP="00E8669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</w:t>
      </w:r>
      <w:r w:rsidR="00654651"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2</w:t>
      </w:r>
    </w:p>
    <w:p w:rsidR="00654651" w:rsidRPr="00654651" w:rsidRDefault="00654651" w:rsidP="00E8669F">
      <w:pPr>
        <w:widowControl w:val="0"/>
        <w:suppressAutoHyphens/>
        <w:autoSpaceDE w:val="0"/>
        <w:spacing w:after="0" w:line="240" w:lineRule="auto"/>
        <w:ind w:left="5103"/>
        <w:jc w:val="right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3" w:name="_GoBack"/>
      <w:bookmarkEnd w:id="3"/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Pr="0065465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порядку проведения</w:t>
      </w:r>
      <w:r w:rsidRPr="006546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конкурса на замещение должности главы Администрации </w:t>
      </w:r>
      <w:r w:rsidR="00DC7677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654651" w:rsidRPr="00E8669F" w:rsidRDefault="00654651" w:rsidP="00E8669F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6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DC7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4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4651" w:rsidRPr="00654651" w:rsidTr="00095C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651" w:rsidRPr="00654651" w:rsidRDefault="00654651" w:rsidP="00654651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54651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представившего документы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654651" w:rsidRPr="00654651" w:rsidRDefault="00654651" w:rsidP="0065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669F" w:rsidRPr="00654651" w:rsidRDefault="00654651" w:rsidP="00E86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(лица, исполняющего его обязанности) </w:t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46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66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DC7677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54651">
        <w:rPr>
          <w:rFonts w:ascii="Times New Roman" w:eastAsia="Arial" w:hAnsi="Times New Roman" w:cs="Times New Roman"/>
          <w:sz w:val="28"/>
          <w:szCs w:val="28"/>
          <w:lang w:eastAsia="ar-SA"/>
        </w:rPr>
        <w:t>от «___» ______ 20__ года № _____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4" w:name="Par172"/>
      <w:bookmarkEnd w:id="4"/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УСЛОВИЯ КОНТРАКТА 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для главы Администрации </w:t>
      </w:r>
      <w:r w:rsidR="00DC767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 части, касающейся осуществления полномочий по решению вопросов местного значения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имеет право: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», нормативными правовыми актами Собрания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издавать постановления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местного значения, а также распоряжения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организации работы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распоряжаться в установленном порядке средствами бюджета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муниципальным имуществом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обязан: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Ковылкинское сельское поселение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иные нормативные правовые акты;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организовать и обеспечить решение вопросов местного значения Администрацией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обеспечить целевое расходование средств бюджета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эффективное управление муниципальным имуществом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654651" w:rsidRPr="00654651" w:rsidRDefault="00654651" w:rsidP="0065465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соблюдать ограничения, выполнять обязательства, не нарушать 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EA3911" w:rsidRDefault="00654651" w:rsidP="00654651"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При осуществлении полномочий по решению вопросов местного значения глава Администрации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обладает другими правами и исполняет другие обязанности в соответствии с федеральными и областными законами, Уставом 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образования «Ковылкинское сельское поселение».</w:t>
      </w:r>
    </w:p>
    <w:sectPr w:rsidR="00EA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78" w:rsidRDefault="00136A78" w:rsidP="00654651">
      <w:pPr>
        <w:spacing w:after="0" w:line="240" w:lineRule="auto"/>
      </w:pPr>
      <w:r>
        <w:separator/>
      </w:r>
    </w:p>
  </w:endnote>
  <w:endnote w:type="continuationSeparator" w:id="0">
    <w:p w:rsidR="00136A78" w:rsidRDefault="00136A78" w:rsidP="006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78" w:rsidRDefault="00136A78" w:rsidP="00654651">
      <w:pPr>
        <w:spacing w:after="0" w:line="240" w:lineRule="auto"/>
      </w:pPr>
      <w:r>
        <w:separator/>
      </w:r>
    </w:p>
  </w:footnote>
  <w:footnote w:type="continuationSeparator" w:id="0">
    <w:p w:rsidR="00136A78" w:rsidRDefault="00136A78" w:rsidP="00654651">
      <w:pPr>
        <w:spacing w:after="0" w:line="240" w:lineRule="auto"/>
      </w:pPr>
      <w:r>
        <w:continuationSeparator/>
      </w:r>
    </w:p>
  </w:footnote>
  <w:footnote w:id="1">
    <w:p w:rsidR="00654651" w:rsidRDefault="00654651" w:rsidP="00654651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F"/>
    <w:rsid w:val="00136A78"/>
    <w:rsid w:val="001B2233"/>
    <w:rsid w:val="00654651"/>
    <w:rsid w:val="008B2EAC"/>
    <w:rsid w:val="0091127F"/>
    <w:rsid w:val="00DC7677"/>
    <w:rsid w:val="00E8669F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2021-08-17T05:30:00Z</dcterms:created>
  <dcterms:modified xsi:type="dcterms:W3CDTF">2021-08-17T07:46:00Z</dcterms:modified>
</cp:coreProperties>
</file>