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E8" w:rsidRDefault="00B82D7E">
      <w:pPr>
        <w:tabs>
          <w:tab w:val="center" w:pos="5102"/>
          <w:tab w:val="left" w:pos="81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32"/>
          <w:szCs w:val="32"/>
        </w:rPr>
        <w:t>ПРОЕКТ</w:t>
      </w:r>
    </w:p>
    <w:p w:rsidR="00403DE8" w:rsidRDefault="00B82D7E">
      <w:pPr>
        <w:tabs>
          <w:tab w:val="center" w:pos="5102"/>
          <w:tab w:val="left" w:pos="8190"/>
        </w:tabs>
        <w:jc w:val="center"/>
      </w:pPr>
      <w:r>
        <w:rPr>
          <w:sz w:val="28"/>
          <w:szCs w:val="28"/>
        </w:rPr>
        <w:t>РОССИЙСКАЯ ФЕДЕРАЦИЯ</w:t>
      </w:r>
    </w:p>
    <w:p w:rsidR="00403DE8" w:rsidRDefault="00B82D7E">
      <w:pPr>
        <w:spacing w:line="240" w:lineRule="atLeast"/>
        <w:jc w:val="center"/>
      </w:pPr>
      <w:r>
        <w:rPr>
          <w:sz w:val="28"/>
          <w:szCs w:val="28"/>
        </w:rPr>
        <w:t>РОСТОВСКАЯ ОБЛАСТЬ</w:t>
      </w:r>
    </w:p>
    <w:p w:rsidR="00403DE8" w:rsidRDefault="00B82D7E">
      <w:pPr>
        <w:spacing w:line="240" w:lineRule="atLeast"/>
        <w:jc w:val="center"/>
      </w:pPr>
      <w:r>
        <w:rPr>
          <w:sz w:val="28"/>
          <w:szCs w:val="28"/>
        </w:rPr>
        <w:t>ТАЦИНСКИЙ РАЙОН</w:t>
      </w:r>
    </w:p>
    <w:p w:rsidR="00403DE8" w:rsidRDefault="00B82D7E">
      <w:pPr>
        <w:spacing w:line="240" w:lineRule="atLeast"/>
        <w:jc w:val="center"/>
      </w:pPr>
      <w:r>
        <w:rPr>
          <w:sz w:val="28"/>
          <w:szCs w:val="28"/>
        </w:rPr>
        <w:t>МУНИЦИПАЛЬНОЕ ОБРАЗОВАНИЕ</w:t>
      </w:r>
    </w:p>
    <w:p w:rsidR="00403DE8" w:rsidRDefault="00B82D7E">
      <w:pPr>
        <w:spacing w:line="240" w:lineRule="atLeast"/>
        <w:jc w:val="center"/>
      </w:pPr>
      <w:r>
        <w:rPr>
          <w:sz w:val="28"/>
          <w:szCs w:val="28"/>
        </w:rPr>
        <w:t>«КОВЫЛКИНСКОЕ СЕЛЬСКОЕ ПОСЕЛЕНИЕ»</w:t>
      </w:r>
    </w:p>
    <w:p w:rsidR="00403DE8" w:rsidRDefault="00B82D7E">
      <w:pPr>
        <w:spacing w:line="240" w:lineRule="atLeast"/>
        <w:jc w:val="center"/>
        <w:outlineLvl w:val="0"/>
      </w:pPr>
      <w:r>
        <w:rPr>
          <w:sz w:val="28"/>
          <w:szCs w:val="22"/>
        </w:rPr>
        <w:t xml:space="preserve">СОБРАНИЕ ДЕПУТАТОВ  </w:t>
      </w:r>
    </w:p>
    <w:p w:rsidR="00403DE8" w:rsidRDefault="00B82D7E">
      <w:pPr>
        <w:spacing w:line="240" w:lineRule="atLeast"/>
        <w:jc w:val="center"/>
        <w:outlineLvl w:val="0"/>
      </w:pPr>
      <w:r>
        <w:rPr>
          <w:sz w:val="28"/>
          <w:szCs w:val="22"/>
        </w:rPr>
        <w:t xml:space="preserve">КОВЫЛКИНСКОГО СЕЛЬСКОГО </w:t>
      </w:r>
      <w:r>
        <w:rPr>
          <w:sz w:val="28"/>
          <w:szCs w:val="22"/>
        </w:rPr>
        <w:t>ПОСЕЛЕНИЯ</w:t>
      </w:r>
    </w:p>
    <w:p w:rsidR="00403DE8" w:rsidRDefault="00403DE8">
      <w:pPr>
        <w:spacing w:line="240" w:lineRule="atLeast"/>
        <w:jc w:val="center"/>
        <w:rPr>
          <w:sz w:val="16"/>
          <w:szCs w:val="16"/>
        </w:rPr>
      </w:pPr>
    </w:p>
    <w:p w:rsidR="00403DE8" w:rsidRDefault="00B82D7E">
      <w:pPr>
        <w:tabs>
          <w:tab w:val="center" w:pos="5102"/>
          <w:tab w:val="left" w:pos="8190"/>
        </w:tabs>
        <w:jc w:val="center"/>
      </w:pPr>
      <w:r>
        <w:rPr>
          <w:sz w:val="28"/>
          <w:szCs w:val="22"/>
        </w:rPr>
        <w:t>РЕШЕНИЕ</w:t>
      </w:r>
    </w:p>
    <w:p w:rsidR="00403DE8" w:rsidRDefault="00403DE8">
      <w:pPr>
        <w:jc w:val="center"/>
        <w:rPr>
          <w:sz w:val="28"/>
          <w:szCs w:val="28"/>
        </w:rPr>
      </w:pPr>
    </w:p>
    <w:p w:rsidR="00403DE8" w:rsidRPr="00B82D7E" w:rsidRDefault="00B82D7E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82D7E">
        <w:rPr>
          <w:rFonts w:ascii="Times New Roman" w:hAnsi="Times New Roman"/>
          <w:b/>
          <w:bCs/>
          <w:sz w:val="28"/>
          <w:szCs w:val="28"/>
        </w:rPr>
        <w:t>Об утверждении Положения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</w:p>
    <w:p w:rsidR="00403DE8" w:rsidRDefault="00403DE8">
      <w:pPr>
        <w:jc w:val="center"/>
        <w:rPr>
          <w:bCs/>
        </w:rPr>
      </w:pPr>
      <w:bookmarkStart w:id="0" w:name="_GoBack"/>
      <w:bookmarkEnd w:id="0"/>
    </w:p>
    <w:tbl>
      <w:tblPr>
        <w:tblW w:w="10140" w:type="dxa"/>
        <w:tblLook w:val="01E0" w:firstRow="1" w:lastRow="1" w:firstColumn="1" w:lastColumn="1" w:noHBand="0" w:noVBand="0"/>
      </w:tblPr>
      <w:tblGrid>
        <w:gridCol w:w="3402"/>
        <w:gridCol w:w="3358"/>
        <w:gridCol w:w="3380"/>
      </w:tblGrid>
      <w:tr w:rsidR="00403DE8">
        <w:tc>
          <w:tcPr>
            <w:tcW w:w="3402" w:type="dxa"/>
            <w:shd w:val="clear" w:color="auto" w:fill="auto"/>
          </w:tcPr>
          <w:p w:rsidR="00403DE8" w:rsidRDefault="00B82D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Принято</w:t>
            </w:r>
          </w:p>
          <w:p w:rsidR="00403DE8" w:rsidRDefault="00B82D7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Собранием депутатов</w:t>
            </w:r>
          </w:p>
        </w:tc>
        <w:tc>
          <w:tcPr>
            <w:tcW w:w="3358" w:type="dxa"/>
            <w:shd w:val="clear" w:color="auto" w:fill="auto"/>
          </w:tcPr>
          <w:p w:rsidR="00403DE8" w:rsidRDefault="00403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403DE8" w:rsidRDefault="00B82D7E">
            <w:pPr>
              <w:jc w:val="right"/>
            </w:pPr>
            <w:r>
              <w:rPr>
                <w:sz w:val="28"/>
                <w:szCs w:val="28"/>
              </w:rPr>
              <w:t>____ июля 2018 года</w:t>
            </w:r>
          </w:p>
        </w:tc>
      </w:tr>
    </w:tbl>
    <w:p w:rsidR="00403DE8" w:rsidRDefault="00403DE8">
      <w:pPr>
        <w:jc w:val="center"/>
        <w:rPr>
          <w:b/>
        </w:rPr>
      </w:pP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Градостроительным кодексом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Ковылкинского сельского поселения, Собра</w:t>
      </w:r>
      <w:r>
        <w:rPr>
          <w:rFonts w:ascii="Times New Roman" w:hAnsi="Times New Roman"/>
          <w:sz w:val="28"/>
          <w:szCs w:val="28"/>
        </w:rPr>
        <w:t>ние депутатов Ковылкинского сельского поселения</w:t>
      </w:r>
    </w:p>
    <w:p w:rsidR="00403DE8" w:rsidRDefault="00B82D7E">
      <w:pPr>
        <w:pStyle w:val="11"/>
        <w:ind w:firstLine="6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РЕШИЛО:</w:t>
      </w:r>
    </w:p>
    <w:p w:rsidR="00403DE8" w:rsidRDefault="00403DE8">
      <w:pPr>
        <w:pStyle w:val="11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прилагаемое Положение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поселения.</w:t>
      </w:r>
    </w:p>
    <w:p w:rsidR="00403DE8" w:rsidRDefault="00B82D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>
        <w:rPr>
          <w:sz w:val="28"/>
          <w:szCs w:val="28"/>
        </w:rPr>
        <w:t>ешение вступает в силу со дня официального</w:t>
      </w:r>
      <w:r>
        <w:t xml:space="preserve"> </w:t>
      </w:r>
      <w:r>
        <w:rPr>
          <w:sz w:val="28"/>
          <w:szCs w:val="28"/>
        </w:rPr>
        <w:t>обнародования.</w:t>
      </w:r>
    </w:p>
    <w:p w:rsidR="00403DE8" w:rsidRDefault="00B82D7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Ковылкинского сельского поселения по </w:t>
      </w:r>
      <w:r>
        <w:rPr>
          <w:color w:val="000000" w:themeColor="text1"/>
          <w:sz w:val="28"/>
          <w:szCs w:val="28"/>
        </w:rPr>
        <w:t>местному самоуправлению, социальной политике и охране обществен</w:t>
      </w:r>
      <w:r>
        <w:rPr>
          <w:color w:val="000000" w:themeColor="text1"/>
          <w:sz w:val="28"/>
          <w:szCs w:val="28"/>
        </w:rPr>
        <w:t>ного порядка.</w:t>
      </w:r>
    </w:p>
    <w:p w:rsidR="00403DE8" w:rsidRDefault="00B82D7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03DE8" w:rsidRDefault="00403DE8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67"/>
        <w:gridCol w:w="5072"/>
      </w:tblGrid>
      <w:tr w:rsidR="00403DE8">
        <w:tc>
          <w:tcPr>
            <w:tcW w:w="5067" w:type="dxa"/>
            <w:shd w:val="clear" w:color="auto" w:fill="auto"/>
          </w:tcPr>
          <w:p w:rsidR="00403DE8" w:rsidRDefault="00B82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Ковылкинского сельского поселения</w:t>
            </w:r>
          </w:p>
        </w:tc>
        <w:tc>
          <w:tcPr>
            <w:tcW w:w="5071" w:type="dxa"/>
            <w:shd w:val="clear" w:color="auto" w:fill="auto"/>
            <w:vAlign w:val="bottom"/>
          </w:tcPr>
          <w:p w:rsidR="00403DE8" w:rsidRDefault="00B82D7E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Т.А.Шаповалова</w:t>
            </w:r>
            <w:proofErr w:type="spellEnd"/>
          </w:p>
        </w:tc>
      </w:tr>
    </w:tbl>
    <w:p w:rsidR="00403DE8" w:rsidRDefault="00403DE8">
      <w:pPr>
        <w:jc w:val="both"/>
        <w:rPr>
          <w:sz w:val="28"/>
          <w:szCs w:val="28"/>
        </w:rPr>
      </w:pPr>
    </w:p>
    <w:p w:rsidR="00403DE8" w:rsidRDefault="00B82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х.Ковылкин </w:t>
      </w:r>
    </w:p>
    <w:p w:rsidR="00403DE8" w:rsidRDefault="00403DE8">
      <w:pPr>
        <w:jc w:val="both"/>
        <w:rPr>
          <w:sz w:val="28"/>
          <w:szCs w:val="28"/>
        </w:rPr>
      </w:pPr>
    </w:p>
    <w:p w:rsidR="00403DE8" w:rsidRDefault="00B82D7E">
      <w:pPr>
        <w:jc w:val="both"/>
      </w:pPr>
      <w:r>
        <w:rPr>
          <w:sz w:val="28"/>
          <w:szCs w:val="28"/>
        </w:rPr>
        <w:t xml:space="preserve">«____» июля  2018 год </w:t>
      </w:r>
    </w:p>
    <w:p w:rsidR="00403DE8" w:rsidRDefault="00403DE8">
      <w:pPr>
        <w:rPr>
          <w:rStyle w:val="a4"/>
        </w:rPr>
      </w:pPr>
    </w:p>
    <w:p w:rsidR="00403DE8" w:rsidRDefault="00B82D7E">
      <w:pPr>
        <w:sectPr w:rsidR="00403DE8">
          <w:pgSz w:w="11906" w:h="16838"/>
          <w:pgMar w:top="709" w:right="849" w:bottom="567" w:left="1134" w:header="0" w:footer="0" w:gutter="0"/>
          <w:cols w:space="720"/>
          <w:formProt w:val="0"/>
          <w:docGrid w:linePitch="360" w:charSpace="-6145"/>
        </w:sectPr>
      </w:pPr>
      <w:r>
        <w:rPr>
          <w:sz w:val="28"/>
          <w:szCs w:val="28"/>
        </w:rPr>
        <w:t>№ ___</w:t>
      </w:r>
    </w:p>
    <w:p w:rsidR="00403DE8" w:rsidRDefault="00B82D7E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03DE8" w:rsidRDefault="00B82D7E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</w:p>
    <w:p w:rsidR="00403DE8" w:rsidRDefault="00B82D7E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Ковылкинского сельского поселения</w:t>
      </w:r>
    </w:p>
    <w:p w:rsidR="00403DE8" w:rsidRDefault="00B82D7E">
      <w:pPr>
        <w:pStyle w:val="11"/>
        <w:jc w:val="right"/>
      </w:pPr>
      <w:r>
        <w:rPr>
          <w:rFonts w:ascii="Times New Roman" w:hAnsi="Times New Roman"/>
          <w:sz w:val="28"/>
          <w:szCs w:val="28"/>
        </w:rPr>
        <w:t xml:space="preserve">от  ___07.2018г. № ____  </w:t>
      </w:r>
    </w:p>
    <w:p w:rsidR="00403DE8" w:rsidRDefault="00B82D7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03DE8" w:rsidRDefault="00B82D7E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403DE8" w:rsidRDefault="00B82D7E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</w:t>
      </w:r>
    </w:p>
    <w:p w:rsidR="00403DE8" w:rsidRDefault="00403DE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</w:t>
      </w:r>
      <w:r>
        <w:rPr>
          <w:rFonts w:ascii="Times New Roman" w:hAnsi="Times New Roman"/>
          <w:sz w:val="28"/>
          <w:szCs w:val="28"/>
        </w:rPr>
        <w:t xml:space="preserve">Положение устанавливает в соответствии с Градостроительным кодексом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порядок организации и проведения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/>
          <w:bCs/>
          <w:sz w:val="28"/>
          <w:szCs w:val="28"/>
        </w:rPr>
        <w:t>(общественных обсуждений)</w:t>
      </w:r>
      <w:r>
        <w:rPr>
          <w:rFonts w:ascii="Times New Roman" w:hAnsi="Times New Roman"/>
          <w:sz w:val="28"/>
          <w:szCs w:val="28"/>
        </w:rPr>
        <w:t xml:space="preserve"> по вопросам градостроительной деятельности на территории сельского поселения (далее – публичные слушания или общественные обсуждения).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Под публичными слушаниями (общественными обсуждениями) в настоящем Поло</w:t>
      </w:r>
      <w:r>
        <w:rPr>
          <w:rFonts w:ascii="Times New Roman" w:hAnsi="Times New Roman"/>
          <w:sz w:val="28"/>
          <w:szCs w:val="28"/>
        </w:rPr>
        <w:t>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(общественного) обсуждения проектов по вопросам градостроительной деятельности в целях с</w:t>
      </w:r>
      <w:r>
        <w:rPr>
          <w:rFonts w:ascii="Times New Roman" w:hAnsi="Times New Roman"/>
          <w:sz w:val="28"/>
          <w:szCs w:val="28"/>
        </w:rPr>
        <w:t>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Публичные слушания (общественные обсуждения) проводятся до принятия решений об осу</w:t>
      </w:r>
      <w:r>
        <w:rPr>
          <w:rFonts w:ascii="Times New Roman" w:hAnsi="Times New Roman"/>
          <w:sz w:val="28"/>
          <w:szCs w:val="28"/>
        </w:rPr>
        <w:t>ществлении градостроительной деятельности в соответствии с настоящим Положением. Публичные слушания (общественные обсуждения) проводятся по инициативе жителей сельского поселения (далее - жителей), Собрания депутатов сельского поселения или Главы сельского</w:t>
      </w:r>
      <w:r>
        <w:rPr>
          <w:rFonts w:ascii="Times New Roman" w:hAnsi="Times New Roman"/>
          <w:sz w:val="28"/>
          <w:szCs w:val="28"/>
        </w:rPr>
        <w:t xml:space="preserve"> поселения. Публичные слушания (общественные обсуждения), проводимые по инициативе жителей или Собрания депутатов сельского поселения, назначаются Собранием депутатов сельского поселения, по инициативе Главы сельского поселения - Главой поселения.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</w:t>
      </w:r>
      <w:r>
        <w:rPr>
          <w:rFonts w:ascii="Times New Roman" w:hAnsi="Times New Roman"/>
          <w:sz w:val="28"/>
          <w:szCs w:val="28"/>
        </w:rPr>
        <w:t>ченным органом на проведение публичных слушаний (общественных обсуждений) является Администрация сельского поселения. 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 или общественных обсуждений, является постоянно действующая комиссия </w:t>
      </w:r>
      <w:r>
        <w:rPr>
          <w:rFonts w:ascii="Times New Roman" w:hAnsi="Times New Roman"/>
          <w:sz w:val="28"/>
          <w:szCs w:val="28"/>
        </w:rPr>
        <w:t>по Правилам землепользования и застройки сельского поселения (далее – Комиссия).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 публичных слушаний (общественных обсуждений) (продолжительность) - период, в течение которого проводятся публичные слушания или общественные обсуждения, начина</w:t>
      </w:r>
      <w:r>
        <w:rPr>
          <w:rFonts w:ascii="Times New Roman" w:hAnsi="Times New Roman"/>
          <w:sz w:val="28"/>
          <w:szCs w:val="28"/>
        </w:rPr>
        <w:t>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публичных слушаний (общественных обсуждений</w:t>
      </w:r>
      <w:proofErr w:type="gramStart"/>
      <w:r>
        <w:rPr>
          <w:rFonts w:ascii="Times New Roman" w:hAnsi="Times New Roman"/>
          <w:sz w:val="28"/>
          <w:szCs w:val="28"/>
        </w:rPr>
        <w:t>)-</w:t>
      </w:r>
      <w:proofErr w:type="gramEnd"/>
      <w:r>
        <w:rPr>
          <w:rFonts w:ascii="Times New Roman" w:hAnsi="Times New Roman"/>
          <w:sz w:val="28"/>
          <w:szCs w:val="28"/>
        </w:rPr>
        <w:t>документ, в котором отражается врем</w:t>
      </w:r>
      <w:r>
        <w:rPr>
          <w:rFonts w:ascii="Times New Roman" w:hAnsi="Times New Roman"/>
          <w:sz w:val="28"/>
          <w:szCs w:val="28"/>
        </w:rPr>
        <w:t xml:space="preserve">я и место проведения публичных слушаний (общественного обсуждения), количество участников публичных слушаний или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(согласно листу регистрации участников, который прилагается к Протоколу публичных слушаний или общественных обсуждений)</w:t>
      </w:r>
      <w:r>
        <w:rPr>
          <w:rFonts w:ascii="Times New Roman" w:hAnsi="Times New Roman"/>
          <w:sz w:val="28"/>
          <w:szCs w:val="28"/>
        </w:rPr>
        <w:t>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</w:t>
      </w:r>
      <w:r>
        <w:rPr>
          <w:rFonts w:ascii="Times New Roman" w:hAnsi="Times New Roman"/>
          <w:sz w:val="28"/>
          <w:szCs w:val="28"/>
        </w:rPr>
        <w:t>лушаний или общественных обсуждений, а в случаях, установленных настоящим Положением, итоги голосования.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результатах публичных слушаний - документ, содержащий рекомендации, выработанные по итогам проведения публичных слушаний.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Публичные с</w:t>
      </w:r>
      <w:r>
        <w:rPr>
          <w:rFonts w:ascii="Times New Roman" w:hAnsi="Times New Roman"/>
          <w:sz w:val="28"/>
          <w:szCs w:val="28"/>
        </w:rPr>
        <w:t xml:space="preserve">лушания (общественные обсуждения) проводятся по рабочим дням по индивидуальному графику, </w:t>
      </w:r>
      <w:proofErr w:type="gramStart"/>
      <w:r>
        <w:rPr>
          <w:rFonts w:ascii="Times New Roman" w:hAnsi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поселения.</w:t>
      </w:r>
      <w:r>
        <w:rPr>
          <w:rFonts w:ascii="Times New Roman" w:hAnsi="Times New Roman"/>
          <w:szCs w:val="24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Местом проведения публичных слушаний (общественные обсуждения) могут быть актовые залы, нежилые общественные помещения,</w:t>
      </w:r>
      <w:r>
        <w:rPr>
          <w:rFonts w:ascii="Times New Roman" w:hAnsi="Times New Roman"/>
          <w:sz w:val="28"/>
          <w:szCs w:val="28"/>
        </w:rPr>
        <w:t xml:space="preserve"> административные здания, а также иные помещения по работе с населением по месту жительства.</w:t>
      </w:r>
    </w:p>
    <w:p w:rsidR="00403DE8" w:rsidRDefault="00403DE8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Проекты муниципальных правовых актов и вопросы,</w:t>
      </w:r>
    </w:p>
    <w:p w:rsidR="00403DE8" w:rsidRDefault="00B82D7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подлежащие вынесению на публичные слушания</w:t>
      </w:r>
      <w:r>
        <w:rPr>
          <w:rFonts w:ascii="Times New Roman" w:hAnsi="Times New Roman"/>
          <w:sz w:val="28"/>
          <w:szCs w:val="28"/>
        </w:rPr>
        <w:t xml:space="preserve"> или общественные обсуждения</w:t>
      </w:r>
    </w:p>
    <w:p w:rsidR="00403DE8" w:rsidRDefault="00403DE8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Публичные слушания или общественны</w:t>
      </w:r>
      <w:r>
        <w:rPr>
          <w:rFonts w:ascii="Times New Roman" w:hAnsi="Times New Roman"/>
          <w:sz w:val="28"/>
          <w:szCs w:val="28"/>
        </w:rPr>
        <w:t>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Решения, принятые на публичных слушаниях </w:t>
      </w:r>
      <w:r>
        <w:rPr>
          <w:rFonts w:ascii="Times New Roman" w:hAnsi="Times New Roman"/>
          <w:sz w:val="28"/>
          <w:szCs w:val="28"/>
        </w:rPr>
        <w:t>(общественных обсуждениях), носят рекомендательный характер.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 публичные слушания (общественные обсуждения) в обязательном порядке выносятся: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генерального плана поселения, изменения в него;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 проекты правил землепользования и застройки пос</w:t>
      </w:r>
      <w:r>
        <w:rPr>
          <w:rFonts w:ascii="Times New Roman" w:hAnsi="Times New Roman"/>
          <w:sz w:val="28"/>
          <w:szCs w:val="28"/>
        </w:rPr>
        <w:t>еления, изменения в них;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документации по планировке территории и проекты внесения изменений в них;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документации по межеванию территорий и проекты внесения изменений в них;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решений о предоставлении разрешения на условно разреше</w:t>
      </w:r>
      <w:r>
        <w:rPr>
          <w:rFonts w:ascii="Times New Roman" w:hAnsi="Times New Roman"/>
          <w:sz w:val="28"/>
          <w:szCs w:val="28"/>
        </w:rPr>
        <w:t xml:space="preserve">нный вид использования земельного участка или объекта капитального строительства, 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вопрос</w:t>
      </w:r>
      <w:r>
        <w:rPr>
          <w:rFonts w:ascii="Times New Roman" w:hAnsi="Times New Roman"/>
          <w:color w:val="000000" w:themeColor="text1"/>
          <w:sz w:val="28"/>
          <w:szCs w:val="28"/>
        </w:rPr>
        <w:t>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проекты правил благоустройства и проекты внесе</w:t>
      </w:r>
      <w:r>
        <w:rPr>
          <w:rFonts w:ascii="Times New Roman" w:hAnsi="Times New Roman"/>
          <w:sz w:val="28"/>
          <w:szCs w:val="28"/>
        </w:rPr>
        <w:t>ния изменений в них.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Оповещение населения </w:t>
      </w:r>
      <w:r>
        <w:rPr>
          <w:rFonts w:ascii="Times New Roman" w:hAnsi="Times New Roman"/>
          <w:sz w:val="28"/>
          <w:szCs w:val="28"/>
        </w:rPr>
        <w:t xml:space="preserve">о начале </w:t>
      </w: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обсуждений или публичных слушаний</w:t>
      </w:r>
    </w:p>
    <w:p w:rsidR="00403DE8" w:rsidRDefault="00403DE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Организатор публичных слушаний (общественных обсуждений) оповещает жителей о предстоящих публичных слушаниях (общественных обсуждениях) не </w:t>
      </w:r>
      <w:r>
        <w:rPr>
          <w:rFonts w:ascii="Times New Roman" w:hAnsi="Times New Roman"/>
          <w:sz w:val="28"/>
          <w:szCs w:val="28"/>
        </w:rPr>
        <w:lastRenderedPageBreak/>
        <w:t xml:space="preserve">менее </w:t>
      </w:r>
      <w:r>
        <w:rPr>
          <w:rFonts w:ascii="Times New Roman" w:hAnsi="Times New Roman"/>
          <w:sz w:val="28"/>
          <w:szCs w:val="28"/>
        </w:rPr>
        <w:t>чем за 14 дней до даты их проведения путем опубликования постановления Администрации поселения о назначении публичных слушаний (общественных обсуждений) в информационном бюллетене Ковылкинского сельского поселения».</w:t>
      </w:r>
    </w:p>
    <w:p w:rsidR="00403DE8" w:rsidRDefault="00B82D7E">
      <w:pPr>
        <w:pStyle w:val="1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поселения о публичных слушаниях (общественных обсуждениях) размещается на официальном сайте Администрации поселения в информационно-телекоммуникационной сети «Интернет».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Дополнительно осуществляется информирование населения в форме объявлений по </w:t>
      </w:r>
      <w:r>
        <w:rPr>
          <w:rFonts w:ascii="Times New Roman" w:hAnsi="Times New Roman"/>
          <w:sz w:val="28"/>
          <w:szCs w:val="28"/>
        </w:rPr>
        <w:t>месту расположения обсуждаемого на публичных слушаниях или общественных обсуждениях проекта (вопроса).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объявлении о проведении публичных слушаний или общественных обсуждений должна содержаться информация:</w:t>
      </w:r>
    </w:p>
    <w:p w:rsidR="00403DE8" w:rsidRDefault="00B82D7E">
      <w:pPr>
        <w:pStyle w:val="11"/>
        <w:spacing w:line="24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проекте, подлежащем рассмотрению на общест</w:t>
      </w:r>
      <w:r>
        <w:rPr>
          <w:rFonts w:ascii="Times New Roman" w:hAnsi="Times New Roman"/>
          <w:sz w:val="28"/>
          <w:szCs w:val="28"/>
        </w:rPr>
        <w:t>венных обсуждениях или публичных слушаниях, и перечень информационных материалов к такому проекту;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</w:t>
      </w:r>
      <w:r>
        <w:rPr>
          <w:rFonts w:ascii="Times New Roman" w:hAnsi="Times New Roman" w:cs="Times New Roman"/>
          <w:sz w:val="28"/>
          <w:szCs w:val="28"/>
        </w:rPr>
        <w:t>лушаниях;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</w:t>
      </w:r>
      <w:r>
        <w:rPr>
          <w:rFonts w:ascii="Times New Roman" w:hAnsi="Times New Roman" w:cs="Times New Roman"/>
          <w:sz w:val="28"/>
          <w:szCs w:val="28"/>
        </w:rPr>
        <w:t>занных экспозиции или экспозиций;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Оповещ</w:t>
      </w:r>
      <w:r>
        <w:rPr>
          <w:rFonts w:ascii="Times New Roman" w:hAnsi="Times New Roman" w:cs="Times New Roman"/>
          <w:sz w:val="28"/>
          <w:szCs w:val="28"/>
        </w:rPr>
        <w:t>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публичных слушаниях (общественных обсуждениях), и информационные материалы к нему, или об информацио</w:t>
      </w:r>
      <w:r>
        <w:rPr>
          <w:rFonts w:ascii="Times New Roman" w:hAnsi="Times New Roman" w:cs="Times New Roman"/>
          <w:sz w:val="28"/>
          <w:szCs w:val="28"/>
        </w:rPr>
        <w:t>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Оповещение о начале публичных слушаний также должно содержать информацию об официальном сайте, на к</w:t>
      </w:r>
      <w:r>
        <w:rPr>
          <w:rFonts w:ascii="Times New Roman" w:hAnsi="Times New Roman" w:cs="Times New Roman"/>
          <w:sz w:val="28"/>
          <w:szCs w:val="28"/>
        </w:rPr>
        <w:t>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Проекты муниципальных правовых актов, </w:t>
      </w:r>
      <w:r>
        <w:rPr>
          <w:rFonts w:ascii="Times New Roman" w:hAnsi="Times New Roman"/>
          <w:sz w:val="28"/>
          <w:szCs w:val="28"/>
        </w:rPr>
        <w:t>перечисленные в пункте 2.2 настоящего Положения должны быть предварительно опубликованы (обнародованы) в информационном бюллетене Ковылкинского сельского поселения» и размещены на официальном сайте Администрации поселения в информационно–телекоммуникационн</w:t>
      </w:r>
      <w:r>
        <w:rPr>
          <w:rFonts w:ascii="Times New Roman" w:hAnsi="Times New Roman"/>
          <w:sz w:val="28"/>
          <w:szCs w:val="28"/>
        </w:rPr>
        <w:t xml:space="preserve">ой сети «Интернет» не менее чем за 14 календарных дней до дня проведения публичных слушаний или общественных обсуждений.  </w:t>
      </w:r>
      <w:proofErr w:type="gramEnd"/>
    </w:p>
    <w:p w:rsidR="00403DE8" w:rsidRDefault="00B82D7E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подлежащие рассмотрению на общественных обсуждениях или публичных слушаниях, перечисленные в пункте 2.2 настоящего Положения</w:t>
      </w:r>
      <w:r>
        <w:rPr>
          <w:rFonts w:ascii="Times New Roman" w:hAnsi="Times New Roman"/>
          <w:sz w:val="28"/>
          <w:szCs w:val="28"/>
        </w:rPr>
        <w:t xml:space="preserve">,  распространяются на информационных стендах, оборудованных около </w:t>
      </w:r>
      <w:proofErr w:type="gramStart"/>
      <w:r>
        <w:rPr>
          <w:rFonts w:ascii="Times New Roman" w:hAnsi="Times New Roman"/>
          <w:sz w:val="28"/>
          <w:szCs w:val="28"/>
        </w:rPr>
        <w:t>здания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</w:t>
      </w:r>
      <w:r>
        <w:rPr>
          <w:rFonts w:ascii="Times New Roman" w:hAnsi="Times New Roman"/>
          <w:sz w:val="28"/>
          <w:szCs w:val="28"/>
        </w:rPr>
        <w:lastRenderedPageBreak/>
        <w:t>и в иных местах, расположенных на те</w:t>
      </w:r>
      <w:r>
        <w:rPr>
          <w:rFonts w:ascii="Times New Roman" w:hAnsi="Times New Roman"/>
          <w:sz w:val="28"/>
          <w:szCs w:val="28"/>
        </w:rPr>
        <w:t>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(далее - территория, в пределах которой проводятся общественные обсуждения или публичные слушани</w:t>
      </w:r>
      <w:r>
        <w:rPr>
          <w:rFonts w:ascii="Times New Roman" w:hAnsi="Times New Roman"/>
          <w:sz w:val="28"/>
          <w:szCs w:val="28"/>
        </w:rPr>
        <w:t xml:space="preserve">я), иными способами, обеспечивающими доступ участников общественных обсуждений или публичных слушаний к указанной информации. </w:t>
      </w:r>
    </w:p>
    <w:p w:rsidR="00403DE8" w:rsidRDefault="00403DE8">
      <w:pPr>
        <w:pStyle w:val="11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Процедура проведения общественных обсуждений или публичных слушаний</w:t>
      </w:r>
    </w:p>
    <w:p w:rsidR="00403DE8" w:rsidRDefault="00403DE8">
      <w:pPr>
        <w:pStyle w:val="11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Процедура проведения общественных обсуждений состои</w:t>
      </w:r>
      <w:r>
        <w:rPr>
          <w:rFonts w:ascii="Times New Roman" w:hAnsi="Times New Roman" w:cs="Times New Roman"/>
          <w:sz w:val="28"/>
          <w:szCs w:val="28"/>
        </w:rPr>
        <w:t>т из следующих этапов: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6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</w:t>
      </w:r>
      <w:r>
        <w:rPr>
          <w:rFonts w:ascii="Times New Roman" w:hAnsi="Times New Roman" w:cs="Times New Roman"/>
          <w:sz w:val="28"/>
          <w:szCs w:val="28"/>
        </w:rPr>
        <w:t>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>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</w:t>
      </w:r>
      <w:r>
        <w:rPr>
          <w:rFonts w:ascii="Times New Roman" w:hAnsi="Times New Roman" w:cs="Times New Roman"/>
          <w:sz w:val="28"/>
          <w:szCs w:val="28"/>
        </w:rPr>
        <w:t>и экспозиций проекта, подлежащего рассмотрению на общественных обсуждениях;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Процедура проведения публичных сл</w:t>
      </w:r>
      <w:r>
        <w:rPr>
          <w:rFonts w:ascii="Times New Roman" w:hAnsi="Times New Roman" w:cs="Times New Roman"/>
          <w:sz w:val="28"/>
          <w:szCs w:val="28"/>
        </w:rPr>
        <w:t>ушаний состоит из следующих этапов: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оповещение о начале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2"/>
      <w:bookmarkEnd w:id="2"/>
      <w:r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:rsidR="00403DE8" w:rsidRDefault="00B82D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подготовка и </w:t>
      </w:r>
      <w:r>
        <w:rPr>
          <w:rFonts w:ascii="Times New Roman" w:hAnsi="Times New Roman" w:cs="Times New Roman"/>
          <w:sz w:val="28"/>
          <w:szCs w:val="28"/>
        </w:rPr>
        <w:t>опубликование заключения о результатах публичных слушаний.</w:t>
      </w:r>
    </w:p>
    <w:p w:rsidR="00403DE8" w:rsidRDefault="00403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Порядок организации и проведения </w:t>
      </w: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слушаний или общественных обсуждений</w:t>
      </w:r>
    </w:p>
    <w:p w:rsidR="00403DE8" w:rsidRDefault="00403DE8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</w:p>
    <w:p w:rsidR="00403DE8" w:rsidRDefault="00B82D7E">
      <w:pPr>
        <w:pStyle w:val="1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В период размещения в соответствии с пунктом 2 части 4.1. и пунктом 2 части 4.2. проекта, подлежащего расс</w:t>
      </w:r>
      <w:r>
        <w:rPr>
          <w:rFonts w:ascii="Times New Roman" w:hAnsi="Times New Roman"/>
          <w:sz w:val="28"/>
          <w:szCs w:val="28"/>
        </w:rPr>
        <w:t xml:space="preserve">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</w:t>
      </w:r>
      <w:r>
        <w:rPr>
          <w:rFonts w:ascii="Times New Roman" w:hAnsi="Times New Roman"/>
          <w:sz w:val="28"/>
          <w:szCs w:val="28"/>
        </w:rPr>
        <w:lastRenderedPageBreak/>
        <w:t>или публичных слушаний, прошедшие в соответствии с частью 5.3 идентифик</w:t>
      </w:r>
      <w:r>
        <w:rPr>
          <w:rFonts w:ascii="Times New Roman" w:hAnsi="Times New Roman"/>
          <w:sz w:val="28"/>
          <w:szCs w:val="28"/>
        </w:rPr>
        <w:t>ацию, имеют право вносить предложения и замечания, касающиеся такого проекта:</w:t>
      </w:r>
      <w:proofErr w:type="gramEnd"/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</w:t>
      </w:r>
      <w:r>
        <w:rPr>
          <w:rFonts w:ascii="Times New Roman" w:hAnsi="Times New Roman" w:cs="Times New Roman"/>
          <w:sz w:val="28"/>
          <w:szCs w:val="28"/>
        </w:rPr>
        <w:t>й участников публичных слушаний (в случае проведения публичных слушаний);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</w:t>
      </w:r>
      <w:r>
        <w:rPr>
          <w:rFonts w:ascii="Times New Roman" w:hAnsi="Times New Roman" w:cs="Times New Roman"/>
          <w:sz w:val="28"/>
          <w:szCs w:val="28"/>
        </w:rPr>
        <w:t>ассмотрению на общественных обсуждениях или публичных слушаниях.</w:t>
      </w:r>
    </w:p>
    <w:p w:rsidR="00403DE8" w:rsidRDefault="00B82D7E">
      <w:pPr>
        <w:pStyle w:val="ConsPlusNormal"/>
        <w:spacing w:line="24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5.1.1. Предложения и замечания, внесенные в соответствии с </w:t>
      </w:r>
      <w:hyperlink w:anchor="Par217">
        <w:r>
          <w:rPr>
            <w:rStyle w:val="-"/>
            <w:sz w:val="28"/>
            <w:szCs w:val="28"/>
          </w:rPr>
          <w:t>частью 5.1.</w:t>
        </w:r>
      </w:hyperlink>
      <w:r>
        <w:rPr>
          <w:rFonts w:ascii="Times New Roman" w:hAnsi="Times New Roman" w:cs="Times New Roman"/>
          <w:sz w:val="28"/>
          <w:szCs w:val="28"/>
        </w:rPr>
        <w:t>, подлежат регистрации, а также обязательному рассмотрению организатором общественных обсужд</w:t>
      </w:r>
      <w:r>
        <w:rPr>
          <w:rFonts w:ascii="Times New Roman" w:hAnsi="Times New Roman" w:cs="Times New Roman"/>
          <w:sz w:val="28"/>
          <w:szCs w:val="28"/>
        </w:rPr>
        <w:t xml:space="preserve">ений или публичных слушаний, за исключением случая, предусмотренного </w:t>
      </w:r>
      <w:hyperlink w:anchor="Par226">
        <w:r>
          <w:rPr>
            <w:rStyle w:val="-"/>
            <w:sz w:val="28"/>
            <w:szCs w:val="28"/>
          </w:rPr>
          <w:t>частью 5.3.3.</w:t>
        </w:r>
      </w:hyperlink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</w:t>
      </w:r>
      <w:r>
        <w:rPr>
          <w:rFonts w:ascii="Times New Roman" w:hAnsi="Times New Roman" w:cs="Times New Roman"/>
          <w:sz w:val="28"/>
          <w:szCs w:val="28"/>
        </w:rPr>
        <w:t>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являются граждане, постоянно проживающ</w:t>
      </w:r>
      <w:r>
        <w:rPr>
          <w:rFonts w:ascii="Times New Roman" w:hAnsi="Times New Roman" w:cs="Times New Roman"/>
          <w:sz w:val="28"/>
          <w:szCs w:val="28"/>
        </w:rPr>
        <w:t>ие на территории поселения, в отношении которой подготовлены данные проекты, правообладатели находящихся в границах этой территории земельных участков и (или) расположенных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объектов капитального строительства, а также правообладатели помещений, явля</w:t>
      </w:r>
      <w:r>
        <w:rPr>
          <w:rFonts w:ascii="Times New Roman" w:hAnsi="Times New Roman" w:cs="Times New Roman"/>
          <w:sz w:val="28"/>
          <w:szCs w:val="28"/>
        </w:rPr>
        <w:t>ющихся частью указанных объектов капитального строительства.</w:t>
      </w:r>
    </w:p>
    <w:p w:rsidR="00403DE8" w:rsidRDefault="00B82D7E">
      <w:pPr>
        <w:pStyle w:val="ConsPlusNormal"/>
        <w:ind w:firstLine="540"/>
        <w:jc w:val="both"/>
      </w:pPr>
      <w:bookmarkStart w:id="3" w:name="Par193"/>
      <w:bookmarkEnd w:id="3"/>
      <w:r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разрешений на условно разрешенный вид использования земельного участка или объекта капитальн</w:t>
      </w:r>
      <w:r>
        <w:rPr>
          <w:rFonts w:ascii="Times New Roman" w:hAnsi="Times New Roman" w:cs="Times New Roman"/>
          <w:sz w:val="28"/>
          <w:szCs w:val="28"/>
        </w:rPr>
        <w:t>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</w:t>
      </w:r>
      <w:r>
        <w:rPr>
          <w:rFonts w:ascii="Times New Roman" w:hAnsi="Times New Roman" w:cs="Times New Roman"/>
          <w:sz w:val="28"/>
          <w:szCs w:val="28"/>
        </w:rPr>
        <w:t xml:space="preserve"> границах которой расположен земельный участок или объект капитального строительства, в отношении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</w:t>
      </w:r>
      <w:r>
        <w:rPr>
          <w:rFonts w:ascii="Times New Roman" w:hAnsi="Times New Roman" w:cs="Times New Roman"/>
          <w:sz w:val="28"/>
          <w:szCs w:val="28"/>
        </w:rPr>
        <w:t>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проекты, а в случае, предусмотренном </w:t>
      </w:r>
      <w:hyperlink w:anchor="Par1502">
        <w:r>
          <w:rPr>
            <w:rStyle w:val="-"/>
            <w:sz w:val="28"/>
            <w:szCs w:val="28"/>
          </w:rPr>
          <w:t>частью 3 статьи 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</w:t>
      </w:r>
      <w:r>
        <w:rPr>
          <w:rFonts w:ascii="Times New Roman" w:hAnsi="Times New Roman" w:cs="Times New Roman"/>
          <w:sz w:val="28"/>
          <w:szCs w:val="28"/>
        </w:rPr>
        <w:t>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Участники общественных обсуждений или публичных слушаний в це</w:t>
      </w:r>
      <w:r>
        <w:rPr>
          <w:rFonts w:ascii="Times New Roman" w:hAnsi="Times New Roman" w:cs="Times New Roman"/>
          <w:sz w:val="28"/>
          <w:szCs w:val="28"/>
        </w:rPr>
        <w:t xml:space="preserve">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лиц; наименование, основной государственный регистрационный номер, место нахождения и адрес - для юри</w:t>
      </w:r>
      <w:r>
        <w:rPr>
          <w:rFonts w:ascii="Times New Roman" w:hAnsi="Times New Roman" w:cs="Times New Roman"/>
          <w:sz w:val="28"/>
          <w:szCs w:val="28"/>
        </w:rPr>
        <w:t xml:space="preserve">дических лиц).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</w:t>
      </w:r>
      <w:r>
        <w:rPr>
          <w:rFonts w:ascii="Times New Roman" w:hAnsi="Times New Roman" w:cs="Times New Roman"/>
          <w:sz w:val="28"/>
          <w:szCs w:val="28"/>
        </w:rPr>
        <w:t>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</w:t>
      </w:r>
      <w:r>
        <w:rPr>
          <w:rFonts w:ascii="Times New Roman" w:hAnsi="Times New Roman" w:cs="Times New Roman"/>
          <w:sz w:val="28"/>
          <w:szCs w:val="28"/>
        </w:rPr>
        <w:t>жимости и иные документы, устанавливающие или удостоверяющие их права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03DE8" w:rsidRDefault="00B82D7E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5.3.1. Не требуется представление указанных в </w:t>
      </w:r>
      <w:r>
        <w:rPr>
          <w:rFonts w:ascii="Times New Roman" w:hAnsi="Times New Roman" w:cs="Times New Roman"/>
          <w:sz w:val="28"/>
          <w:szCs w:val="28"/>
        </w:rPr>
        <w:t>части 5.3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</w:t>
      </w:r>
      <w:r>
        <w:rPr>
          <w:rFonts w:ascii="Times New Roman" w:hAnsi="Times New Roman" w:cs="Times New Roman"/>
          <w:sz w:val="28"/>
          <w:szCs w:val="28"/>
        </w:rPr>
        <w:t>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</w:t>
      </w:r>
      <w:r>
        <w:rPr>
          <w:rFonts w:ascii="Times New Roman" w:hAnsi="Times New Roman" w:cs="Times New Roman"/>
          <w:sz w:val="28"/>
          <w:szCs w:val="28"/>
        </w:rPr>
        <w:t xml:space="preserve">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ar223">
        <w:r>
          <w:rPr>
            <w:rStyle w:val="-"/>
            <w:sz w:val="28"/>
            <w:szCs w:val="28"/>
          </w:rPr>
          <w:t>части 4.2.</w:t>
        </w:r>
      </w:hyperlink>
      <w:r>
        <w:rPr>
          <w:rFonts w:ascii="Times New Roman" w:hAnsi="Times New Roman" w:cs="Times New Roman"/>
          <w:sz w:val="28"/>
          <w:szCs w:val="28"/>
        </w:rPr>
        <w:t>, может использоваться 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Обработка персо</w:t>
      </w:r>
      <w:r>
        <w:rPr>
          <w:rFonts w:ascii="Times New Roman" w:hAnsi="Times New Roman" w:cs="Times New Roman"/>
          <w:sz w:val="28"/>
          <w:szCs w:val="28"/>
        </w:rPr>
        <w:t>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 w:rsidR="00403DE8" w:rsidRDefault="00B82D7E">
      <w:pPr>
        <w:pStyle w:val="ConsPlusNormal"/>
        <w:spacing w:line="240" w:lineRule="atLeast"/>
        <w:ind w:firstLine="539"/>
        <w:jc w:val="both"/>
      </w:pPr>
      <w:bookmarkStart w:id="4" w:name="Par226"/>
      <w:bookmarkEnd w:id="4"/>
      <w:r>
        <w:rPr>
          <w:rFonts w:ascii="Times New Roman" w:hAnsi="Times New Roman" w:cs="Times New Roman"/>
          <w:sz w:val="28"/>
          <w:szCs w:val="28"/>
        </w:rPr>
        <w:t>5.3.3. 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7">
        <w:r>
          <w:rPr>
            <w:rStyle w:val="-"/>
            <w:sz w:val="28"/>
            <w:szCs w:val="28"/>
          </w:rPr>
          <w:t>частью 5.1</w:t>
        </w:r>
      </w:hyperlink>
      <w:r>
        <w:rPr>
          <w:rFonts w:ascii="Times New Roman" w:hAnsi="Times New Roman" w:cs="Times New Roman"/>
          <w:sz w:val="28"/>
          <w:szCs w:val="28"/>
        </w:rPr>
        <w:t>.,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</w:t>
      </w:r>
      <w:r>
        <w:rPr>
          <w:rFonts w:ascii="Times New Roman" w:hAnsi="Times New Roman" w:cs="Times New Roman"/>
          <w:sz w:val="28"/>
          <w:szCs w:val="28"/>
        </w:rPr>
        <w:t>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самоуправления, подвед</w:t>
      </w:r>
      <w:r>
        <w:rPr>
          <w:rFonts w:ascii="Times New Roman" w:hAnsi="Times New Roman" w:cs="Times New Roman"/>
          <w:sz w:val="28"/>
          <w:szCs w:val="28"/>
        </w:rPr>
        <w:t>омственных им организаций).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Официальный сайт и (или) информационные системы должны обеспечивать возможность: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</w:t>
      </w:r>
      <w:r>
        <w:rPr>
          <w:rFonts w:ascii="Times New Roman" w:hAnsi="Times New Roman" w:cs="Times New Roman"/>
          <w:sz w:val="28"/>
          <w:szCs w:val="28"/>
        </w:rPr>
        <w:t>нных ими предложений и замечаний;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Организатор общественных обсуждений или публичных слушаний подготавливает и оформляет протокол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слушаний, в котором указываются: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информация, содержащаяся в </w:t>
      </w:r>
      <w:r>
        <w:rPr>
          <w:rFonts w:ascii="Times New Roman" w:hAnsi="Times New Roman" w:cs="Times New Roman"/>
          <w:sz w:val="28"/>
          <w:szCs w:val="28"/>
        </w:rPr>
        <w:t>опубликованном оповещении о начале общественных обсуждений или публичных слушаний, дата и источник его опубликования;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в пределах которой проводятся общественные обсуждения или публичные слушания;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</w:t>
      </w:r>
      <w:r>
        <w:rPr>
          <w:rFonts w:ascii="Times New Roman" w:hAnsi="Times New Roman" w:cs="Times New Roman"/>
          <w:sz w:val="28"/>
          <w:szCs w:val="28"/>
        </w:rPr>
        <w:t>ественных обсуждений или публичных слушаний и постоянно проживающих на территории поселения,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</w:t>
      </w:r>
      <w:r>
        <w:rPr>
          <w:rFonts w:ascii="Times New Roman" w:hAnsi="Times New Roman" w:cs="Times New Roman"/>
          <w:sz w:val="28"/>
          <w:szCs w:val="28"/>
        </w:rPr>
        <w:t>ний.</w:t>
      </w:r>
      <w:proofErr w:type="gramEnd"/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</w:t>
      </w:r>
      <w:r>
        <w:rPr>
          <w:rFonts w:ascii="Times New Roman" w:hAnsi="Times New Roman" w:cs="Times New Roman"/>
          <w:sz w:val="28"/>
          <w:szCs w:val="28"/>
        </w:rPr>
        <w:t>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Участ</w:t>
      </w:r>
      <w:r>
        <w:rPr>
          <w:rFonts w:ascii="Times New Roman" w:hAnsi="Times New Roman" w:cs="Times New Roman"/>
          <w:sz w:val="28"/>
          <w:szCs w:val="28"/>
        </w:rPr>
        <w:t>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</w:t>
      </w:r>
      <w:r>
        <w:rPr>
          <w:rFonts w:ascii="Times New Roman" w:hAnsi="Times New Roman" w:cs="Times New Roman"/>
          <w:sz w:val="28"/>
          <w:szCs w:val="28"/>
        </w:rPr>
        <w:t>х слушаний, содержащую внесенные этим участником предложения и замечания.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или публичных слушаний.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заключении о результатах общественных обсуждений или публичных слушаний должны быть указаны: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</w:t>
      </w:r>
      <w:r>
        <w:rPr>
          <w:rFonts w:ascii="Times New Roman" w:hAnsi="Times New Roman" w:cs="Times New Roman"/>
          <w:sz w:val="28"/>
          <w:szCs w:val="28"/>
        </w:rPr>
        <w:t>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реквизиты протоко</w:t>
      </w:r>
      <w:r>
        <w:rPr>
          <w:rFonts w:ascii="Times New Roman" w:hAnsi="Times New Roman" w:cs="Times New Roman"/>
          <w:sz w:val="28"/>
          <w:szCs w:val="28"/>
        </w:rPr>
        <w:t>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 или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с разделением на предложения и замечания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</w:t>
      </w:r>
      <w:r>
        <w:rPr>
          <w:rFonts w:ascii="Times New Roman" w:hAnsi="Times New Roman" w:cs="Times New Roman"/>
          <w:sz w:val="28"/>
          <w:szCs w:val="28"/>
        </w:rPr>
        <w:t>ния и замечания иных участников общественных обсуждений или публичных слушаний.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</w:t>
      </w:r>
      <w:r>
        <w:rPr>
          <w:rFonts w:ascii="Times New Roman" w:hAnsi="Times New Roman" w:cs="Times New Roman"/>
          <w:sz w:val="28"/>
          <w:szCs w:val="28"/>
        </w:rPr>
        <w:t>там общественных обсуждений или публичных слушаний.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</w:t>
      </w:r>
      <w:r>
        <w:rPr>
          <w:rFonts w:ascii="Times New Roman" w:hAnsi="Times New Roman" w:cs="Times New Roman"/>
          <w:sz w:val="28"/>
          <w:szCs w:val="28"/>
        </w:rPr>
        <w:t>информации, и размещается на официальном сайте и (или) в информационных системах.</w:t>
      </w:r>
    </w:p>
    <w:p w:rsidR="00403DE8" w:rsidRDefault="00403DE8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5" w:name="Par247"/>
      <w:bookmarkEnd w:id="5"/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Публичные слушания или общественные обсуждения по проекту</w:t>
      </w: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Правил землепользования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застройки сельского поселения</w:t>
      </w:r>
    </w:p>
    <w:p w:rsidR="00403DE8" w:rsidRDefault="00403DE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Публичные слушания или общественные обсуждения по</w:t>
      </w:r>
      <w:r>
        <w:rPr>
          <w:rFonts w:ascii="Times New Roman" w:hAnsi="Times New Roman"/>
          <w:sz w:val="28"/>
          <w:szCs w:val="28"/>
        </w:rPr>
        <w:t xml:space="preserve"> проекту Правил землепользования и застройки сельского поселения (далее - Правила),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(далее - комиссия). Оп</w:t>
      </w:r>
      <w:r>
        <w:rPr>
          <w:rFonts w:ascii="Times New Roman" w:hAnsi="Times New Roman"/>
          <w:sz w:val="28"/>
          <w:szCs w:val="28"/>
        </w:rPr>
        <w:t>овещение жителей о публичных слушаниях или общественных обсуждений проводится в порядке, установленном настоящим Положением.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Продолжительность публичных слушаний или общественных обсуждений по проекту Правил составляет не менее двух и не более четырех</w:t>
      </w:r>
      <w:r>
        <w:rPr>
          <w:rFonts w:ascii="Times New Roman" w:hAnsi="Times New Roman"/>
          <w:sz w:val="28"/>
          <w:szCs w:val="28"/>
        </w:rPr>
        <w:t xml:space="preserve"> месяцев со дня опубликования такого проекта.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 случае подготовки правил землепользования и застройки применительно к части территории поселения публичные слушания или общественные обсуждения по проекту Правил землепользования и застройки проводятся с</w:t>
      </w:r>
      <w:r>
        <w:rPr>
          <w:rFonts w:ascii="Times New Roman" w:hAnsi="Times New Roman"/>
          <w:sz w:val="28"/>
          <w:szCs w:val="28"/>
        </w:rPr>
        <w:t xml:space="preserve">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</w:t>
      </w:r>
      <w:r>
        <w:rPr>
          <w:rFonts w:ascii="Times New Roman" w:hAnsi="Times New Roman"/>
          <w:sz w:val="28"/>
          <w:szCs w:val="28"/>
        </w:rPr>
        <w:t>троительный регламент, установленный для конкретной территориальной зоны, публичные слушания или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</w:t>
      </w:r>
      <w:r>
        <w:rPr>
          <w:rFonts w:ascii="Times New Roman" w:hAnsi="Times New Roman"/>
          <w:sz w:val="28"/>
          <w:szCs w:val="28"/>
        </w:rPr>
        <w:t>радостроительный регламент. В этих случаях срок проведения публичных слушаний или общественных обсуждений не может быть более чем один месяц.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proofErr w:type="gramStart"/>
      <w:r>
        <w:rPr>
          <w:rFonts w:ascii="Times New Roman" w:hAnsi="Times New Roman"/>
          <w:sz w:val="28"/>
          <w:szCs w:val="28"/>
        </w:rPr>
        <w:t>В случае если внесение изменений в Правила связано с размещением или реконструкцией отдельного объекта капита</w:t>
      </w:r>
      <w:r>
        <w:rPr>
          <w:rFonts w:ascii="Times New Roman" w:hAnsi="Times New Roman"/>
          <w:sz w:val="28"/>
          <w:szCs w:val="28"/>
        </w:rPr>
        <w:t>льного строительства, публичные слушания или общественные обсуждения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</w:t>
      </w:r>
      <w:r>
        <w:rPr>
          <w:rFonts w:ascii="Times New Roman" w:hAnsi="Times New Roman"/>
          <w:sz w:val="28"/>
          <w:szCs w:val="28"/>
        </w:rPr>
        <w:t>а зоны с особыми условиями использования территорий.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этом комиссия </w:t>
      </w:r>
      <w:r>
        <w:rPr>
          <w:rFonts w:ascii="Times New Roman" w:hAnsi="Times New Roman"/>
          <w:sz w:val="28"/>
          <w:szCs w:val="28"/>
        </w:rPr>
        <w:lastRenderedPageBreak/>
        <w:t>направляет извещения о проведении публичных слушаний или общественных обсуждений по предложению о внесении изменений в Правила правообладателям земельных участков, имеющих общую границу</w:t>
      </w:r>
      <w:r>
        <w:rPr>
          <w:rFonts w:ascii="Times New Roman" w:hAnsi="Times New Roman"/>
          <w:sz w:val="28"/>
          <w:szCs w:val="28"/>
        </w:rPr>
        <w:t xml:space="preserve">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</w:t>
      </w:r>
      <w:r>
        <w:rPr>
          <w:rFonts w:ascii="Times New Roman" w:hAnsi="Times New Roman"/>
          <w:sz w:val="28"/>
          <w:szCs w:val="28"/>
        </w:rPr>
        <w:t>льным участком, и правообладателям помещений в таком объекте</w:t>
      </w:r>
      <w:proofErr w:type="gramEnd"/>
      <w:r>
        <w:rPr>
          <w:rFonts w:ascii="Times New Roman" w:hAnsi="Times New Roman"/>
          <w:sz w:val="28"/>
          <w:szCs w:val="28"/>
        </w:rPr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</w:t>
      </w:r>
      <w:r>
        <w:rPr>
          <w:rFonts w:ascii="Times New Roman" w:hAnsi="Times New Roman"/>
          <w:sz w:val="28"/>
          <w:szCs w:val="28"/>
        </w:rPr>
        <w:t>ей со дня принятия Главой поселения решения о проведении публичных слушаний или общественных обсуждений по предложению о внесении изменений в Правила.</w:t>
      </w:r>
    </w:p>
    <w:p w:rsidR="00403DE8" w:rsidRDefault="00B82D7E">
      <w:pPr>
        <w:pStyle w:val="1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Участники публичных слушаний вправе представить в комиссию свои предложения и замечания по проекту </w:t>
      </w:r>
      <w:r>
        <w:rPr>
          <w:rFonts w:ascii="Times New Roman" w:hAnsi="Times New Roman"/>
          <w:sz w:val="28"/>
          <w:szCs w:val="28"/>
        </w:rPr>
        <w:t>Правил или по внесению в них изменений для включения их в протокол публичных слушаний.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После завершения публичных слушаний или общественных обсуждений по проекту </w:t>
      </w:r>
      <w:proofErr w:type="gramStart"/>
      <w:r>
        <w:rPr>
          <w:rFonts w:ascii="Times New Roman" w:hAnsi="Times New Roman"/>
          <w:sz w:val="28"/>
          <w:szCs w:val="28"/>
        </w:rPr>
        <w:t>Правил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с учетом результатов публичных слушаний или общественных обсуждений обесп</w:t>
      </w:r>
      <w:r>
        <w:rPr>
          <w:rFonts w:ascii="Times New Roman" w:hAnsi="Times New Roman"/>
          <w:sz w:val="28"/>
          <w:szCs w:val="28"/>
        </w:rPr>
        <w:t>ечивает внесение изменений в проект Правил и представляет указанный проект Главе поселения. Обязательными приложениями к проекту Правил являются протокол публичных слушаний или общественных обсуждений и заключение о результатах публичных слушаний или общес</w:t>
      </w:r>
      <w:r>
        <w:rPr>
          <w:rFonts w:ascii="Times New Roman" w:hAnsi="Times New Roman"/>
          <w:sz w:val="28"/>
          <w:szCs w:val="28"/>
        </w:rPr>
        <w:t>твенных обсуждений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если их проведение в соответствии с Градостроительным Кодексом Российской Федерации не требуется.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местной администрации в течение десяти дней после представления ему проекта правил землепользования и з</w:t>
      </w:r>
      <w:r>
        <w:rPr>
          <w:rFonts w:ascii="Times New Roman" w:hAnsi="Times New Roman" w:cs="Times New Roman"/>
          <w:sz w:val="28"/>
          <w:szCs w:val="28"/>
        </w:rPr>
        <w:t>астройки и указанных в части 6.6. настоящего Положения  обязательных приложений должен принять решение о направлении указанного проекта в Собрание депутатов поселения или об отклонении проекта правил землепользования и застройки и о направлении его на дора</w:t>
      </w:r>
      <w:r>
        <w:rPr>
          <w:rFonts w:ascii="Times New Roman" w:hAnsi="Times New Roman" w:cs="Times New Roman"/>
          <w:sz w:val="28"/>
          <w:szCs w:val="28"/>
        </w:rPr>
        <w:t>ботку с указанием даты его повторного представления.</w:t>
      </w:r>
      <w:proofErr w:type="gramEnd"/>
    </w:p>
    <w:p w:rsidR="00403DE8" w:rsidRDefault="00403D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Публичные слушания или общественные обсуждения по вопросам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разрешения на условно разрешенный вид использования</w:t>
      </w: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земельного участка или объекта капитального строительства,</w:t>
      </w: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на отклонение от предельных параметров</w:t>
      </w:r>
    </w:p>
    <w:p w:rsidR="00403DE8" w:rsidRDefault="00B82D7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разрешенного строительства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</w:t>
      </w:r>
      <w:r>
        <w:rPr>
          <w:rFonts w:ascii="Times New Roman" w:hAnsi="Times New Roman"/>
          <w:sz w:val="28"/>
          <w:szCs w:val="28"/>
        </w:rPr>
        <w:t>а отклонение от предельных параметров разрешенного строительства организуются и проводятся комиссией.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Работа комиссии осуществляется по мере необходимости при поступлении заявления от заинтересованных физических или юридических лиц (далее - заявитель)</w:t>
      </w:r>
      <w:r>
        <w:rPr>
          <w:rFonts w:ascii="Times New Roman" w:hAnsi="Times New Roman"/>
          <w:sz w:val="28"/>
          <w:szCs w:val="28"/>
        </w:rPr>
        <w:t>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поселения.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</w:t>
      </w:r>
      <w:r>
        <w:rPr>
          <w:rFonts w:ascii="Times New Roman" w:hAnsi="Times New Roman"/>
          <w:sz w:val="28"/>
          <w:szCs w:val="28"/>
        </w:rPr>
        <w:t xml:space="preserve">и законных интересов правообладателей земельных участков и объектов капитального строительства публичные слушания или </w:t>
      </w:r>
      <w:r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вопросу предоставления разрешения на условно разрешенный вид использования или по вопросу о предоставлении разр</w:t>
      </w:r>
      <w:r>
        <w:rPr>
          <w:rFonts w:ascii="Times New Roman" w:hAnsi="Times New Roman"/>
          <w:sz w:val="28"/>
          <w:szCs w:val="28"/>
        </w:rPr>
        <w:t>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земельный участок или объект капитального строительства, применительно к кото</w:t>
      </w:r>
      <w:r>
        <w:rPr>
          <w:rFonts w:ascii="Times New Roman" w:hAnsi="Times New Roman"/>
          <w:sz w:val="28"/>
          <w:szCs w:val="28"/>
        </w:rPr>
        <w:t>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</w:t>
      </w:r>
      <w:r>
        <w:rPr>
          <w:rFonts w:ascii="Times New Roman" w:hAnsi="Times New Roman"/>
          <w:sz w:val="28"/>
          <w:szCs w:val="28"/>
        </w:rPr>
        <w:t xml:space="preserve">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proofErr w:type="gramStart"/>
      <w:r>
        <w:rPr>
          <w:rFonts w:ascii="Times New Roman" w:hAnsi="Times New Roman"/>
          <w:sz w:val="28"/>
          <w:szCs w:val="28"/>
        </w:rPr>
        <w:t>Комиссия направляет сообщения о проведении публичных слушаний или общественных обсуждений по вопросу предоставлен</w:t>
      </w:r>
      <w:r>
        <w:rPr>
          <w:rFonts w:ascii="Times New Roman" w:hAnsi="Times New Roman"/>
          <w:sz w:val="28"/>
          <w:szCs w:val="28"/>
        </w:rPr>
        <w:t>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</w:t>
      </w:r>
      <w:r>
        <w:rPr>
          <w:rFonts w:ascii="Times New Roman" w:hAnsi="Times New Roman"/>
          <w:sz w:val="28"/>
          <w:szCs w:val="28"/>
        </w:rPr>
        <w:t>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участком, применительно к которому запрашивается данное разрешение, и правообладател</w:t>
      </w:r>
      <w:r>
        <w:rPr>
          <w:rFonts w:ascii="Times New Roman" w:hAnsi="Times New Roman"/>
          <w:sz w:val="28"/>
          <w:szCs w:val="28"/>
        </w:rPr>
        <w:t>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403DE8" w:rsidRDefault="00B82D7E">
      <w:pPr>
        <w:pStyle w:val="1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сообщения направляются не более чем через 10 дней со дня поступления заявления заинтересованного лица о предоставлении р</w:t>
      </w:r>
      <w:r>
        <w:rPr>
          <w:rFonts w:ascii="Times New Roman" w:hAnsi="Times New Roman"/>
          <w:sz w:val="28"/>
          <w:szCs w:val="28"/>
        </w:rPr>
        <w:t>азрешения на условно разрешенный вид использования.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</w:t>
      </w:r>
      <w:r>
        <w:rPr>
          <w:rFonts w:ascii="Times New Roman" w:hAnsi="Times New Roman" w:cs="Times New Roman"/>
          <w:sz w:val="28"/>
          <w:szCs w:val="28"/>
        </w:rPr>
        <w:t>общест</w:t>
      </w:r>
      <w:r>
        <w:rPr>
          <w:rFonts w:ascii="Times New Roman" w:hAnsi="Times New Roman" w:cs="Times New Roman"/>
          <w:sz w:val="28"/>
          <w:szCs w:val="28"/>
        </w:rPr>
        <w:t>венных обсуждений не может быть более одного месяца.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</w:t>
      </w:r>
      <w:r>
        <w:rPr>
          <w:rFonts w:ascii="Times New Roman" w:hAnsi="Times New Roman"/>
          <w:sz w:val="28"/>
          <w:szCs w:val="28"/>
        </w:rPr>
        <w:t>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403DE8" w:rsidRDefault="00B82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На основании заключения о результатах общественных обсуждений или публичны</w:t>
      </w:r>
      <w:r>
        <w:rPr>
          <w:rFonts w:ascii="Times New Roman" w:hAnsi="Times New Roman" w:cs="Times New Roman"/>
          <w:sz w:val="28"/>
          <w:szCs w:val="28"/>
        </w:rPr>
        <w:t>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</w:t>
      </w:r>
      <w:r>
        <w:rPr>
          <w:rFonts w:ascii="Times New Roman" w:hAnsi="Times New Roman" w:cs="Times New Roman"/>
          <w:sz w:val="28"/>
          <w:szCs w:val="28"/>
        </w:rPr>
        <w:t>ешения с указанием причин принятого решения и направляет их Главе поселения.</w:t>
      </w:r>
    </w:p>
    <w:p w:rsidR="00403DE8" w:rsidRDefault="00B82D7E">
      <w:pPr>
        <w:pStyle w:val="ConsPlusNormal"/>
        <w:spacing w:line="240" w:lineRule="atLeast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7.8. На основании указанных в </w:t>
      </w:r>
      <w:hyperlink w:anchor="Par1509">
        <w:r>
          <w:rPr>
            <w:rStyle w:val="-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>.7. настоящего раздела рекомендаций глава поселения в течение трех дней со дня поступления таких рекомендаций принимае</w:t>
      </w:r>
      <w:r>
        <w:rPr>
          <w:rFonts w:ascii="Times New Roman" w:hAnsi="Times New Roman" w:cs="Times New Roman"/>
          <w:sz w:val="28"/>
          <w:szCs w:val="28"/>
        </w:rPr>
        <w:t xml:space="preserve">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</w:t>
      </w:r>
      <w:r>
        <w:rPr>
          <w:rFonts w:ascii="Times New Roman" w:hAnsi="Times New Roman" w:cs="Times New Roman"/>
          <w:sz w:val="28"/>
          <w:szCs w:val="28"/>
        </w:rPr>
        <w:t xml:space="preserve">иной официальной информации, и размещается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403DE8" w:rsidRDefault="00B82D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</w:t>
      </w:r>
      <w:r>
        <w:rPr>
          <w:rFonts w:ascii="Times New Roman" w:hAnsi="Times New Roman" w:cs="Times New Roman"/>
          <w:sz w:val="28"/>
          <w:szCs w:val="28"/>
        </w:rPr>
        <w:t>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</w:t>
      </w:r>
      <w:r>
        <w:rPr>
          <w:rFonts w:ascii="Times New Roman" w:hAnsi="Times New Roman" w:cs="Times New Roman"/>
          <w:sz w:val="28"/>
          <w:szCs w:val="28"/>
        </w:rPr>
        <w:t>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</w:t>
      </w:r>
      <w:r>
        <w:rPr>
          <w:rFonts w:ascii="Times New Roman" w:hAnsi="Times New Roman" w:cs="Times New Roman"/>
          <w:sz w:val="28"/>
          <w:szCs w:val="28"/>
        </w:rPr>
        <w:t>шаний.</w:t>
      </w:r>
    </w:p>
    <w:p w:rsidR="00403DE8" w:rsidRDefault="00403DE8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Публичные слушания или общественные обсуждения </w:t>
      </w:r>
    </w:p>
    <w:p w:rsidR="00403DE8" w:rsidRDefault="00B82D7E">
      <w:pPr>
        <w:pStyle w:val="1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проекту планировки территории и проектам межевания</w:t>
      </w:r>
    </w:p>
    <w:p w:rsidR="00403DE8" w:rsidRDefault="00403DE8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Публичные слушания или общественные обсуждения по проекту планировки территории, а также по проекту межевания организует и проводит </w:t>
      </w:r>
      <w:r>
        <w:rPr>
          <w:rFonts w:ascii="Times New Roman" w:hAnsi="Times New Roman"/>
          <w:sz w:val="28"/>
          <w:szCs w:val="28"/>
        </w:rPr>
        <w:t>Администрация поселения в соответствии с положениями статьи 46 Градостроительного кодекса Российской Федерации.</w:t>
      </w:r>
    </w:p>
    <w:p w:rsidR="00403DE8" w:rsidRDefault="00B82D7E">
      <w:pPr>
        <w:pStyle w:val="11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</w:t>
      </w:r>
      <w:proofErr w:type="gramStart"/>
      <w:r>
        <w:rPr>
          <w:rFonts w:ascii="Times New Roman" w:hAnsi="Times New Roman"/>
          <w:sz w:val="28"/>
          <w:szCs w:val="28"/>
        </w:rPr>
        <w:t>Публичные слушания или общественные обсуждения по проекту планировки и проекту межевания территории проводятся с участием граждан, проживаю</w:t>
      </w:r>
      <w:r>
        <w:rPr>
          <w:rFonts w:ascii="Times New Roman" w:hAnsi="Times New Roman"/>
          <w:sz w:val="28"/>
          <w:szCs w:val="28"/>
        </w:rPr>
        <w:t xml:space="preserve">щих на территории поселения,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</w:t>
      </w:r>
      <w:r>
        <w:rPr>
          <w:rFonts w:ascii="Times New Roman" w:hAnsi="Times New Roman"/>
          <w:sz w:val="28"/>
          <w:szCs w:val="28"/>
        </w:rPr>
        <w:t>которых могут быть нарушены в связи с реализацией таких проектов.</w:t>
      </w:r>
      <w:proofErr w:type="gramEnd"/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</w:t>
      </w:r>
      <w:r>
        <w:rPr>
          <w:rFonts w:ascii="Times New Roman" w:hAnsi="Times New Roman"/>
          <w:sz w:val="28"/>
          <w:szCs w:val="28"/>
        </w:rPr>
        <w:t>Градостроительного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</w:t>
      </w:r>
      <w:r>
        <w:rPr>
          <w:rFonts w:ascii="Times New Roman" w:hAnsi="Times New Roman"/>
          <w:sz w:val="28"/>
          <w:szCs w:val="28"/>
        </w:rPr>
        <w:t>щественных обсуждений.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</w:t>
      </w:r>
      <w:r>
        <w:rPr>
          <w:rFonts w:ascii="Times New Roman" w:hAnsi="Times New Roman"/>
          <w:sz w:val="28"/>
          <w:szCs w:val="28"/>
        </w:rPr>
        <w:t>менее одного и более трех месяцев.</w:t>
      </w:r>
    </w:p>
    <w:p w:rsidR="00403DE8" w:rsidRDefault="00403D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bCs/>
          <w:sz w:val="28"/>
          <w:szCs w:val="28"/>
        </w:rPr>
        <w:t xml:space="preserve">Публичные слушания или общественные обсуждения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</w:p>
    <w:p w:rsidR="00403DE8" w:rsidRDefault="00B82D7E">
      <w:pPr>
        <w:pStyle w:val="1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правил благоустройства территорий и изменений в них</w:t>
      </w:r>
    </w:p>
    <w:p w:rsidR="00403DE8" w:rsidRDefault="00403DE8">
      <w:pPr>
        <w:pStyle w:val="1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03DE8" w:rsidRDefault="00B82D7E">
      <w:pPr>
        <w:pStyle w:val="11"/>
        <w:jc w:val="both"/>
      </w:pPr>
      <w:r>
        <w:rPr>
          <w:rFonts w:ascii="Times New Roman" w:hAnsi="Times New Roman"/>
          <w:sz w:val="28"/>
          <w:szCs w:val="28"/>
        </w:rPr>
        <w:t xml:space="preserve">      9.1. Публичные слушания или общественные обсуждения по проекту правил благоустройства территории пос</w:t>
      </w:r>
      <w:r>
        <w:rPr>
          <w:rFonts w:ascii="Times New Roman" w:hAnsi="Times New Roman"/>
          <w:sz w:val="28"/>
          <w:szCs w:val="28"/>
        </w:rPr>
        <w:t>еления, а также по внесению в них изменений организует Администрация поселения в соответствии с положениями </w:t>
      </w:r>
      <w:hyperlink r:id="rId5">
        <w:r>
          <w:rPr>
            <w:rStyle w:val="-"/>
            <w:color w:val="00000A"/>
            <w:sz w:val="28"/>
            <w:szCs w:val="28"/>
            <w:u w:val="none"/>
          </w:rPr>
          <w:t>статьи 5.1.</w:t>
        </w:r>
      </w:hyperlink>
      <w:r>
        <w:rPr>
          <w:rFonts w:ascii="Times New Roman" w:hAnsi="Times New Roman"/>
          <w:sz w:val="28"/>
          <w:szCs w:val="28"/>
        </w:rPr>
        <w:t xml:space="preserve"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обсуждениях проводится в порядке, установленном настоящим Положением.</w:t>
      </w:r>
    </w:p>
    <w:p w:rsidR="00403DE8" w:rsidRDefault="00B82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9.2.Срок проведения общ</w:t>
      </w:r>
      <w:r>
        <w:rPr>
          <w:sz w:val="28"/>
          <w:szCs w:val="28"/>
        </w:rPr>
        <w:t>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</w:t>
      </w:r>
      <w:r>
        <w:rPr>
          <w:sz w:val="28"/>
          <w:szCs w:val="28"/>
        </w:rPr>
        <w:t>ичных слушаний не может быть менее одного месяца и более трех месяцев.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</w:t>
      </w:r>
      <w:r>
        <w:rPr>
          <w:rFonts w:ascii="Times New Roman" w:hAnsi="Times New Roman"/>
          <w:sz w:val="28"/>
          <w:szCs w:val="28"/>
        </w:rPr>
        <w:t>ля включения их в протокол публичных слушаний или общественных обсуждений.</w:t>
      </w:r>
    </w:p>
    <w:p w:rsidR="00403DE8" w:rsidRDefault="00B82D7E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9.4. После завершения публичных слушаний или общественных обсуждений по проекту Правил благоустройства территории поселения, указанный проект Правил представляется Главе поселения. </w:t>
      </w:r>
      <w:r>
        <w:rPr>
          <w:rFonts w:ascii="Times New Roman" w:hAnsi="Times New Roman"/>
          <w:sz w:val="28"/>
          <w:szCs w:val="28"/>
        </w:rPr>
        <w:t>Обязательными приложениями к проекту Правил благоустройства территории поселения являются протокол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DE8" w:rsidRDefault="00B82D7E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9.5. Глава поселения в течение десяти дней после представления ему проекта правил благоустройства территории </w:t>
      </w:r>
      <w:r>
        <w:rPr>
          <w:rFonts w:ascii="Times New Roman" w:hAnsi="Times New Roman"/>
          <w:sz w:val="28"/>
          <w:szCs w:val="28"/>
        </w:rPr>
        <w:t>поселения и указанных в части 9.4. настоящего Положения обязательных приложений направляет указанный проект в Собрание депутатов Ковылкинского сельского поселения для рассмотрения и утверждения.</w:t>
      </w:r>
    </w:p>
    <w:p w:rsidR="00403DE8" w:rsidRDefault="00403D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3DE8" w:rsidRDefault="00403DE8"/>
    <w:sectPr w:rsidR="00403DE8">
      <w:pgSz w:w="11906" w:h="16838"/>
      <w:pgMar w:top="1135" w:right="567" w:bottom="567" w:left="1134" w:header="0" w:footer="0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DE8"/>
    <w:rsid w:val="00403DE8"/>
    <w:rsid w:val="00B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122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321221"/>
    <w:pPr>
      <w:keepNext/>
      <w:outlineLvl w:val="1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0074B"/>
    <w:rPr>
      <w:rFonts w:ascii="Times New Roman" w:hAnsi="Times New Roman" w:cs="Times New Roman"/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700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70074B"/>
  </w:style>
  <w:style w:type="character" w:customStyle="1" w:styleId="a5">
    <w:name w:val="Без интервала Знак"/>
    <w:basedOn w:val="a0"/>
    <w:uiPriority w:val="99"/>
    <w:qFormat/>
    <w:locked/>
    <w:rsid w:val="007007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заголовок Знак"/>
    <w:basedOn w:val="a0"/>
    <w:qFormat/>
    <w:rsid w:val="0070074B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qFormat/>
    <w:rsid w:val="00700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3212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2122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rsid w:val="004F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70074B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70074B"/>
    <w:rPr>
      <w:rFonts w:eastAsia="Times New Roman" w:cs="Times New Roman"/>
      <w:sz w:val="24"/>
    </w:rPr>
  </w:style>
  <w:style w:type="paragraph" w:styleId="ae">
    <w:name w:val="header"/>
    <w:basedOn w:val="a"/>
    <w:rsid w:val="0070074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70074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Normal">
    <w:name w:val="ConsNormal"/>
    <w:qFormat/>
    <w:rsid w:val="0070074B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f">
    <w:name w:val="No Spacing"/>
    <w:uiPriority w:val="99"/>
    <w:qFormat/>
    <w:rsid w:val="0070074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Subtitle"/>
    <w:basedOn w:val="a"/>
    <w:qFormat/>
    <w:rsid w:val="0070074B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paragraph" w:styleId="af1">
    <w:name w:val="footer"/>
    <w:basedOn w:val="a"/>
    <w:uiPriority w:val="99"/>
    <w:semiHidden/>
    <w:unhideWhenUsed/>
    <w:rsid w:val="004F597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E076EDD5BD1F7DC23047F51719323961369ADF0E1C13E21198E01EAC8CC6EC9C85E9F68A2D3C0F1l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5287</Words>
  <Characters>30138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COMP3</cp:lastModifiedBy>
  <cp:revision>36</cp:revision>
  <dcterms:created xsi:type="dcterms:W3CDTF">2018-02-12T08:52:00Z</dcterms:created>
  <dcterms:modified xsi:type="dcterms:W3CDTF">2018-07-13T11:21:00Z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