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A14FD0" w:rsidTr="00A14FD0">
        <w:tc>
          <w:tcPr>
            <w:tcW w:w="10116" w:type="dxa"/>
            <w:tcBorders>
              <w:top w:val="nil"/>
              <w:left w:val="nil"/>
              <w:bottom w:val="single" w:sz="4" w:space="0" w:color="auto"/>
              <w:right w:val="nil"/>
            </w:tcBorders>
          </w:tcPr>
          <w:p w:rsidR="00A14FD0" w:rsidRDefault="00A14FD0">
            <w:pPr>
              <w:spacing w:line="276" w:lineRule="auto"/>
              <w:jc w:val="center"/>
              <w:rPr>
                <w:b/>
                <w:sz w:val="20"/>
                <w:szCs w:val="20"/>
                <w:lang w:eastAsia="en-US"/>
              </w:rPr>
            </w:pPr>
            <w:r>
              <w:rPr>
                <w:b/>
                <w:sz w:val="20"/>
                <w:szCs w:val="20"/>
                <w:lang w:eastAsia="en-US"/>
              </w:rPr>
              <w:t>РОССИЙСКАЯ ФЕДЕРАЦИЯ</w:t>
            </w:r>
          </w:p>
          <w:p w:rsidR="00A14FD0" w:rsidRDefault="00A14FD0">
            <w:pPr>
              <w:spacing w:line="276" w:lineRule="auto"/>
              <w:jc w:val="center"/>
              <w:rPr>
                <w:b/>
                <w:sz w:val="8"/>
                <w:szCs w:val="8"/>
                <w:lang w:eastAsia="en-US"/>
              </w:rPr>
            </w:pPr>
          </w:p>
          <w:p w:rsidR="00A14FD0" w:rsidRDefault="00A14FD0">
            <w:pPr>
              <w:spacing w:line="276" w:lineRule="auto"/>
              <w:jc w:val="center"/>
              <w:rPr>
                <w:b/>
                <w:sz w:val="20"/>
                <w:szCs w:val="20"/>
                <w:lang w:eastAsia="en-US"/>
              </w:rPr>
            </w:pPr>
            <w:r>
              <w:rPr>
                <w:b/>
                <w:sz w:val="20"/>
                <w:szCs w:val="20"/>
                <w:lang w:eastAsia="en-US"/>
              </w:rPr>
              <w:t>РОСТОВСКАЯ ОБЛАСТЬ</w:t>
            </w:r>
          </w:p>
          <w:p w:rsidR="00A14FD0" w:rsidRDefault="00A14FD0">
            <w:pPr>
              <w:spacing w:line="276" w:lineRule="auto"/>
              <w:jc w:val="center"/>
              <w:rPr>
                <w:b/>
                <w:sz w:val="8"/>
                <w:szCs w:val="8"/>
                <w:lang w:eastAsia="en-US"/>
              </w:rPr>
            </w:pPr>
          </w:p>
          <w:p w:rsidR="00A14FD0" w:rsidRDefault="00A14FD0">
            <w:pPr>
              <w:spacing w:line="276" w:lineRule="auto"/>
              <w:jc w:val="center"/>
              <w:rPr>
                <w:b/>
                <w:sz w:val="20"/>
                <w:szCs w:val="20"/>
                <w:lang w:eastAsia="en-US"/>
              </w:rPr>
            </w:pPr>
            <w:r>
              <w:rPr>
                <w:b/>
                <w:sz w:val="20"/>
                <w:szCs w:val="20"/>
                <w:lang w:eastAsia="en-US"/>
              </w:rPr>
              <w:t>ТАЦИНСКИЙ РАЙОН</w:t>
            </w:r>
          </w:p>
          <w:p w:rsidR="00A14FD0" w:rsidRDefault="00A14FD0">
            <w:pPr>
              <w:spacing w:line="276" w:lineRule="auto"/>
              <w:jc w:val="center"/>
              <w:rPr>
                <w:b/>
                <w:sz w:val="8"/>
                <w:szCs w:val="8"/>
                <w:lang w:eastAsia="en-US"/>
              </w:rPr>
            </w:pPr>
          </w:p>
          <w:p w:rsidR="00A14FD0" w:rsidRDefault="00A14FD0">
            <w:pPr>
              <w:spacing w:line="276" w:lineRule="auto"/>
              <w:jc w:val="center"/>
              <w:rPr>
                <w:b/>
                <w:sz w:val="20"/>
                <w:szCs w:val="20"/>
                <w:lang w:eastAsia="en-US"/>
              </w:rPr>
            </w:pPr>
            <w:r>
              <w:rPr>
                <w:b/>
                <w:sz w:val="20"/>
                <w:szCs w:val="20"/>
                <w:lang w:eastAsia="en-US"/>
              </w:rPr>
              <w:t>МУНИЦИПАЛЬНОЕ ОБРАЗОВАНИЕ «КОВЫЛКИНСКОЕ СЕЛЬСКОЕ ПОСЕЛЕНИЕ»</w:t>
            </w:r>
          </w:p>
          <w:p w:rsidR="00A14FD0" w:rsidRDefault="00A14FD0">
            <w:pPr>
              <w:spacing w:line="276" w:lineRule="auto"/>
              <w:jc w:val="center"/>
              <w:rPr>
                <w:b/>
                <w:sz w:val="16"/>
                <w:szCs w:val="16"/>
                <w:lang w:eastAsia="en-US"/>
              </w:rPr>
            </w:pPr>
          </w:p>
          <w:p w:rsidR="00A14FD0" w:rsidRDefault="00A14FD0">
            <w:pPr>
              <w:spacing w:line="276" w:lineRule="auto"/>
              <w:jc w:val="center"/>
              <w:rPr>
                <w:b/>
                <w:sz w:val="28"/>
                <w:szCs w:val="28"/>
                <w:lang w:eastAsia="en-US"/>
              </w:rPr>
            </w:pPr>
            <w:r>
              <w:rPr>
                <w:b/>
                <w:sz w:val="28"/>
                <w:szCs w:val="28"/>
                <w:lang w:eastAsia="en-US"/>
              </w:rPr>
              <w:t>АДМИНИСТРАЦИЯ КОВЫЛКИНСКОГО  СЕЛЬСКОГО  ПОСЕЛЕНИЯ</w:t>
            </w:r>
          </w:p>
        </w:tc>
      </w:tr>
    </w:tbl>
    <w:p w:rsidR="00A14FD0" w:rsidRDefault="00A14FD0" w:rsidP="00A14FD0">
      <w:pPr>
        <w:jc w:val="center"/>
        <w:rPr>
          <w:b/>
          <w:sz w:val="16"/>
          <w:szCs w:val="16"/>
        </w:rPr>
      </w:pPr>
    </w:p>
    <w:p w:rsidR="00A14FD0" w:rsidRDefault="00A14FD0" w:rsidP="00A14FD0">
      <w:pPr>
        <w:jc w:val="center"/>
        <w:rPr>
          <w:b/>
          <w:sz w:val="28"/>
          <w:szCs w:val="28"/>
        </w:rPr>
      </w:pPr>
      <w:r>
        <w:rPr>
          <w:b/>
          <w:sz w:val="28"/>
          <w:szCs w:val="28"/>
        </w:rPr>
        <w:t>ПОСТАНОВЛЕНИЕ</w:t>
      </w:r>
    </w:p>
    <w:p w:rsidR="00A14FD0" w:rsidRDefault="00A14FD0" w:rsidP="00A14FD0">
      <w:pPr>
        <w:jc w:val="center"/>
        <w:rPr>
          <w:b/>
          <w:sz w:val="16"/>
          <w:szCs w:val="16"/>
        </w:rPr>
      </w:pPr>
    </w:p>
    <w:p w:rsidR="00A14FD0" w:rsidRDefault="00A14FD0" w:rsidP="00A14FD0">
      <w:pPr>
        <w:rPr>
          <w:sz w:val="28"/>
          <w:szCs w:val="28"/>
        </w:rPr>
      </w:pPr>
      <w:r>
        <w:rPr>
          <w:sz w:val="28"/>
          <w:szCs w:val="28"/>
        </w:rPr>
        <w:t>09 ноября   2018г                                       № 72                                х. Ковылкин</w:t>
      </w:r>
    </w:p>
    <w:p w:rsidR="00A14FD0" w:rsidRDefault="00A14FD0" w:rsidP="00A14FD0">
      <w:pPr>
        <w:rPr>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A14FD0" w:rsidTr="00A14FD0">
        <w:trPr>
          <w:trHeight w:val="1393"/>
        </w:trPr>
        <w:tc>
          <w:tcPr>
            <w:tcW w:w="5382" w:type="dxa"/>
            <w:hideMark/>
          </w:tcPr>
          <w:p w:rsidR="00A14FD0" w:rsidRDefault="00A14FD0">
            <w:pPr>
              <w:jc w:val="both"/>
              <w:rPr>
                <w:sz w:val="28"/>
                <w:szCs w:val="28"/>
                <w:lang w:eastAsia="en-US"/>
              </w:rPr>
            </w:pPr>
            <w:r>
              <w:rPr>
                <w:sz w:val="28"/>
                <w:szCs w:val="28"/>
                <w:lang w:eastAsia="en-US"/>
              </w:rPr>
              <w:t>Об утверждении   плана мероприятий по обеспечению безопасности гидротехнических сооружений Ковылкинского сельского поселения</w:t>
            </w:r>
          </w:p>
        </w:tc>
      </w:tr>
    </w:tbl>
    <w:p w:rsidR="00A14FD0" w:rsidRDefault="00A14FD0" w:rsidP="00A14FD0">
      <w:pPr>
        <w:rPr>
          <w:sz w:val="28"/>
          <w:szCs w:val="28"/>
        </w:rPr>
      </w:pPr>
    </w:p>
    <w:p w:rsidR="00A14FD0" w:rsidRDefault="00A14FD0" w:rsidP="00A14FD0">
      <w:pPr>
        <w:ind w:firstLine="708"/>
        <w:jc w:val="both"/>
        <w:rPr>
          <w:sz w:val="28"/>
          <w:szCs w:val="28"/>
        </w:rPr>
      </w:pPr>
      <w:proofErr w:type="gramStart"/>
      <w:r>
        <w:rPr>
          <w:sz w:val="28"/>
          <w:szCs w:val="28"/>
        </w:rPr>
        <w:t>В соответствии с Федеральным законом от 06 октября 2003 г. № 131 ФЗ «Об общих принципах организации местного самоуправления в Российской Федерации», со ст. 9 Федерального закона от 21.07.1997№ 117-ФЗ «О безопасности гидротехнических сооружений», в  целях обеспечения надежности и безопасности гидротехнических сооружений  Ковылкинского сельского поселения, снижения риска возникновения чрезвычайных ситуаций для населения и объектов экономики Ковылкинского сельского поселения,     предотвращения возможных ущербов</w:t>
      </w:r>
      <w:proofErr w:type="gramEnd"/>
      <w:r>
        <w:rPr>
          <w:sz w:val="28"/>
          <w:szCs w:val="28"/>
        </w:rPr>
        <w:t xml:space="preserve"> в случае аварий на гидротехнических сооружениях,   </w:t>
      </w:r>
    </w:p>
    <w:p w:rsidR="00A14FD0" w:rsidRDefault="00A14FD0" w:rsidP="00A14FD0">
      <w:pPr>
        <w:widowControl w:val="0"/>
        <w:suppressAutoHyphens/>
        <w:autoSpaceDE w:val="0"/>
        <w:autoSpaceDN w:val="0"/>
        <w:adjustRightInd w:val="0"/>
        <w:jc w:val="both"/>
        <w:rPr>
          <w:rFonts w:cs="Liberation Serif"/>
          <w:color w:val="FF0000"/>
          <w:kern w:val="2"/>
          <w:sz w:val="28"/>
          <w:szCs w:val="28"/>
          <w:lang w:bidi="hi-IN"/>
        </w:rPr>
      </w:pPr>
    </w:p>
    <w:p w:rsidR="00A14FD0" w:rsidRDefault="00A14FD0" w:rsidP="00A14FD0">
      <w:pPr>
        <w:widowControl w:val="0"/>
        <w:tabs>
          <w:tab w:val="left" w:pos="3840"/>
        </w:tabs>
        <w:suppressAutoHyphens/>
        <w:autoSpaceDE w:val="0"/>
        <w:autoSpaceDN w:val="0"/>
        <w:adjustRightInd w:val="0"/>
        <w:ind w:firstLine="709"/>
        <w:jc w:val="center"/>
        <w:rPr>
          <w:color w:val="000000"/>
          <w:kern w:val="2"/>
          <w:sz w:val="28"/>
          <w:lang w:eastAsia="zh-CN" w:bidi="hi-IN"/>
        </w:rPr>
      </w:pPr>
      <w:r>
        <w:rPr>
          <w:color w:val="000000"/>
          <w:kern w:val="2"/>
          <w:sz w:val="28"/>
          <w:lang w:eastAsia="zh-CN" w:bidi="hi-IN"/>
        </w:rPr>
        <w:t>ПОСТАНОВЛЯЮ:</w:t>
      </w:r>
    </w:p>
    <w:p w:rsidR="00A14FD0" w:rsidRDefault="00A14FD0" w:rsidP="00A14FD0">
      <w:pPr>
        <w:widowControl w:val="0"/>
        <w:tabs>
          <w:tab w:val="left" w:pos="3840"/>
        </w:tabs>
        <w:suppressAutoHyphens/>
        <w:autoSpaceDE w:val="0"/>
        <w:autoSpaceDN w:val="0"/>
        <w:adjustRightInd w:val="0"/>
        <w:ind w:firstLine="709"/>
        <w:jc w:val="center"/>
        <w:rPr>
          <w:rFonts w:ascii="Liberation Serif" w:hAnsi="Liberation Serif"/>
          <w:kern w:val="2"/>
          <w:lang w:eastAsia="zh-CN" w:bidi="hi-IN"/>
        </w:rPr>
      </w:pPr>
    </w:p>
    <w:p w:rsidR="00A14FD0" w:rsidRDefault="00A14FD0" w:rsidP="00A14FD0">
      <w:pPr>
        <w:widowControl w:val="0"/>
        <w:tabs>
          <w:tab w:val="left" w:pos="6000"/>
        </w:tabs>
        <w:suppressAutoHyphens/>
        <w:autoSpaceDE w:val="0"/>
        <w:autoSpaceDN w:val="0"/>
        <w:adjustRightInd w:val="0"/>
        <w:spacing w:line="240" w:lineRule="atLeast"/>
        <w:ind w:firstLine="680"/>
        <w:jc w:val="both"/>
        <w:rPr>
          <w:rFonts w:ascii="Liberation Serif" w:hAnsi="Liberation Serif"/>
          <w:kern w:val="2"/>
          <w:lang w:eastAsia="zh-CN" w:bidi="hi-IN"/>
        </w:rPr>
      </w:pPr>
      <w:r>
        <w:rPr>
          <w:color w:val="000000"/>
          <w:kern w:val="2"/>
          <w:sz w:val="28"/>
          <w:lang w:eastAsia="zh-CN" w:bidi="hi-IN"/>
        </w:rPr>
        <w:t>1.  Утвердить прилагаемый  План мероприятий по обеспечению безопасности гидротехнических сооружений Ковылкинского сельского поселения на 2018-2020 годы (приложение №1).</w:t>
      </w:r>
    </w:p>
    <w:p w:rsidR="00A14FD0" w:rsidRDefault="00A14FD0" w:rsidP="00A14FD0">
      <w:pPr>
        <w:widowControl w:val="0"/>
        <w:tabs>
          <w:tab w:val="left" w:pos="6000"/>
        </w:tabs>
        <w:suppressAutoHyphens/>
        <w:autoSpaceDE w:val="0"/>
        <w:autoSpaceDN w:val="0"/>
        <w:adjustRightInd w:val="0"/>
        <w:spacing w:line="240" w:lineRule="atLeast"/>
        <w:ind w:firstLine="680"/>
        <w:jc w:val="both"/>
        <w:rPr>
          <w:rFonts w:ascii="Liberation Serif" w:hAnsi="Liberation Serif"/>
          <w:kern w:val="2"/>
          <w:lang w:eastAsia="zh-CN" w:bidi="hi-IN"/>
        </w:rPr>
      </w:pPr>
      <w:r>
        <w:rPr>
          <w:color w:val="000000"/>
          <w:kern w:val="2"/>
          <w:sz w:val="28"/>
          <w:lang w:eastAsia="zh-CN" w:bidi="hi-IN"/>
        </w:rPr>
        <w:t>2. Настоящее постановление подлежит размещению на официальном сайте администрации Ковылкинского сельского поселения в сети Интернет.</w:t>
      </w:r>
    </w:p>
    <w:p w:rsidR="00A14FD0" w:rsidRDefault="00A14FD0" w:rsidP="00A14FD0">
      <w:pPr>
        <w:widowControl w:val="0"/>
        <w:tabs>
          <w:tab w:val="left" w:pos="3840"/>
        </w:tabs>
        <w:suppressAutoHyphens/>
        <w:autoSpaceDE w:val="0"/>
        <w:autoSpaceDN w:val="0"/>
        <w:adjustRightInd w:val="0"/>
        <w:ind w:firstLine="680"/>
        <w:jc w:val="both"/>
        <w:rPr>
          <w:rFonts w:ascii="Liberation Serif" w:hAnsi="Liberation Serif"/>
          <w:kern w:val="2"/>
          <w:lang w:eastAsia="zh-CN" w:bidi="hi-IN"/>
        </w:rPr>
      </w:pPr>
      <w:r>
        <w:rPr>
          <w:color w:val="000000"/>
          <w:kern w:val="2"/>
          <w:sz w:val="28"/>
          <w:lang w:eastAsia="zh-CN" w:bidi="hi-IN"/>
        </w:rPr>
        <w:t xml:space="preserve">3. </w:t>
      </w:r>
      <w:proofErr w:type="gramStart"/>
      <w:r>
        <w:rPr>
          <w:color w:val="000000"/>
          <w:kern w:val="2"/>
          <w:sz w:val="28"/>
          <w:lang w:eastAsia="zh-CN" w:bidi="hi-IN"/>
        </w:rPr>
        <w:t>Контроль за</w:t>
      </w:r>
      <w:proofErr w:type="gramEnd"/>
      <w:r>
        <w:rPr>
          <w:color w:val="000000"/>
          <w:kern w:val="2"/>
          <w:sz w:val="28"/>
          <w:lang w:eastAsia="zh-CN" w:bidi="hi-IN"/>
        </w:rPr>
        <w:t xml:space="preserve"> исполнением настоящего постановления оставляю за собой.</w:t>
      </w:r>
    </w:p>
    <w:p w:rsidR="00A14FD0" w:rsidRDefault="00A14FD0" w:rsidP="00A14FD0">
      <w:pPr>
        <w:widowControl w:val="0"/>
        <w:suppressAutoHyphens/>
        <w:autoSpaceDE w:val="0"/>
        <w:autoSpaceDN w:val="0"/>
        <w:adjustRightInd w:val="0"/>
        <w:jc w:val="both"/>
        <w:rPr>
          <w:color w:val="000000"/>
          <w:kern w:val="2"/>
          <w:sz w:val="28"/>
          <w:lang w:eastAsia="zh-CN" w:bidi="hi-IN"/>
        </w:rPr>
      </w:pPr>
    </w:p>
    <w:p w:rsidR="00A14FD0" w:rsidRDefault="00A14FD0" w:rsidP="00A14FD0">
      <w:pPr>
        <w:widowControl w:val="0"/>
        <w:suppressAutoHyphens/>
        <w:autoSpaceDE w:val="0"/>
        <w:autoSpaceDN w:val="0"/>
        <w:adjustRightInd w:val="0"/>
        <w:jc w:val="both"/>
        <w:rPr>
          <w:color w:val="000000"/>
          <w:kern w:val="2"/>
          <w:sz w:val="28"/>
          <w:lang w:eastAsia="zh-CN" w:bidi="hi-IN"/>
        </w:rPr>
      </w:pPr>
    </w:p>
    <w:p w:rsidR="00A14FD0" w:rsidRDefault="00A14FD0" w:rsidP="00A14FD0">
      <w:pPr>
        <w:widowControl w:val="0"/>
        <w:suppressAutoHyphens/>
        <w:autoSpaceDE w:val="0"/>
        <w:autoSpaceDN w:val="0"/>
        <w:adjustRightInd w:val="0"/>
        <w:jc w:val="both"/>
        <w:rPr>
          <w:color w:val="000000"/>
          <w:kern w:val="2"/>
          <w:sz w:val="28"/>
          <w:lang w:eastAsia="zh-CN" w:bidi="hi-IN"/>
        </w:rPr>
      </w:pPr>
    </w:p>
    <w:p w:rsidR="00A14FD0" w:rsidRDefault="00A14FD0" w:rsidP="00A14FD0">
      <w:pPr>
        <w:widowControl w:val="0"/>
        <w:suppressAutoHyphens/>
        <w:autoSpaceDE w:val="0"/>
        <w:autoSpaceDN w:val="0"/>
        <w:adjustRightInd w:val="0"/>
        <w:jc w:val="both"/>
        <w:rPr>
          <w:rFonts w:ascii="Liberation Serif" w:hAnsi="Liberation Serif"/>
          <w:kern w:val="2"/>
          <w:lang w:eastAsia="zh-CN" w:bidi="hi-IN"/>
        </w:rPr>
      </w:pPr>
      <w:r>
        <w:rPr>
          <w:color w:val="000000"/>
          <w:kern w:val="2"/>
          <w:sz w:val="28"/>
          <w:lang w:eastAsia="zh-CN" w:bidi="hi-IN"/>
        </w:rPr>
        <w:t>Глава Администрации</w:t>
      </w:r>
    </w:p>
    <w:p w:rsidR="00A14FD0" w:rsidRDefault="00A14FD0" w:rsidP="00A14FD0">
      <w:pPr>
        <w:widowControl w:val="0"/>
        <w:suppressAutoHyphens/>
        <w:autoSpaceDE w:val="0"/>
        <w:autoSpaceDN w:val="0"/>
        <w:adjustRightInd w:val="0"/>
        <w:jc w:val="both"/>
        <w:rPr>
          <w:rFonts w:ascii="Liberation Serif" w:hAnsi="Liberation Serif"/>
          <w:kern w:val="2"/>
          <w:lang w:eastAsia="zh-CN" w:bidi="hi-IN"/>
        </w:rPr>
      </w:pPr>
      <w:r>
        <w:rPr>
          <w:color w:val="000000"/>
          <w:kern w:val="2"/>
          <w:sz w:val="28"/>
          <w:lang w:eastAsia="zh-CN" w:bidi="hi-IN"/>
        </w:rPr>
        <w:t xml:space="preserve"> Ковылкинского </w:t>
      </w:r>
    </w:p>
    <w:p w:rsidR="00A14FD0" w:rsidRDefault="00A14FD0" w:rsidP="00A14FD0">
      <w:pPr>
        <w:widowControl w:val="0"/>
        <w:suppressAutoHyphens/>
        <w:autoSpaceDE w:val="0"/>
        <w:autoSpaceDN w:val="0"/>
        <w:adjustRightInd w:val="0"/>
        <w:jc w:val="both"/>
        <w:rPr>
          <w:rFonts w:ascii="Liberation Serif" w:hAnsi="Liberation Serif"/>
          <w:kern w:val="2"/>
          <w:lang w:eastAsia="zh-CN" w:bidi="hi-IN"/>
        </w:rPr>
      </w:pPr>
      <w:r>
        <w:rPr>
          <w:color w:val="000000"/>
          <w:kern w:val="2"/>
          <w:sz w:val="28"/>
          <w:lang w:eastAsia="zh-CN" w:bidi="hi-IN"/>
        </w:rPr>
        <w:t>сельского поселения                                                       Т.В. Лачугина</w:t>
      </w:r>
    </w:p>
    <w:p w:rsidR="00A14FD0" w:rsidRDefault="00A14FD0" w:rsidP="00A14FD0">
      <w:pPr>
        <w:widowControl w:val="0"/>
        <w:suppressAutoHyphens/>
        <w:autoSpaceDE w:val="0"/>
        <w:autoSpaceDN w:val="0"/>
        <w:adjustRightInd w:val="0"/>
        <w:jc w:val="both"/>
        <w:rPr>
          <w:color w:val="000000"/>
          <w:kern w:val="2"/>
          <w:sz w:val="28"/>
          <w:lang w:eastAsia="zh-CN" w:bidi="hi-IN"/>
        </w:rPr>
      </w:pPr>
    </w:p>
    <w:p w:rsidR="00A14FD0" w:rsidRDefault="00A14FD0" w:rsidP="00A14FD0">
      <w:pPr>
        <w:widowControl w:val="0"/>
        <w:suppressAutoHyphens/>
        <w:autoSpaceDE w:val="0"/>
        <w:autoSpaceDN w:val="0"/>
        <w:adjustRightInd w:val="0"/>
        <w:jc w:val="both"/>
        <w:rPr>
          <w:rFonts w:cs="Liberation Serif"/>
          <w:color w:val="FF0000"/>
          <w:kern w:val="2"/>
          <w:sz w:val="28"/>
          <w:szCs w:val="28"/>
          <w:lang w:bidi="hi-IN"/>
        </w:rPr>
      </w:pPr>
    </w:p>
    <w:p w:rsidR="00A14FD0" w:rsidRDefault="00A14FD0" w:rsidP="00A14FD0">
      <w:pPr>
        <w:widowControl w:val="0"/>
        <w:suppressAutoHyphens/>
        <w:autoSpaceDE w:val="0"/>
        <w:autoSpaceDN w:val="0"/>
        <w:adjustRightInd w:val="0"/>
        <w:jc w:val="both"/>
        <w:rPr>
          <w:rFonts w:cs="Liberation Serif"/>
          <w:color w:val="FF0000"/>
          <w:kern w:val="2"/>
          <w:sz w:val="28"/>
          <w:szCs w:val="28"/>
          <w:lang w:bidi="hi-IN"/>
        </w:rPr>
      </w:pPr>
      <w:bookmarkStart w:id="0" w:name="_GoBack"/>
      <w:bookmarkEnd w:id="0"/>
    </w:p>
    <w:p w:rsidR="00A14FD0" w:rsidRDefault="00A14FD0" w:rsidP="00A14FD0">
      <w:pPr>
        <w:widowControl w:val="0"/>
        <w:suppressAutoHyphens/>
        <w:autoSpaceDE w:val="0"/>
        <w:autoSpaceDN w:val="0"/>
        <w:adjustRightInd w:val="0"/>
        <w:jc w:val="right"/>
        <w:rPr>
          <w:rFonts w:cs="Liberation Serif"/>
          <w:kern w:val="2"/>
          <w:sz w:val="28"/>
          <w:szCs w:val="28"/>
          <w:lang w:bidi="hi-IN"/>
        </w:rPr>
      </w:pPr>
      <w:r>
        <w:rPr>
          <w:rFonts w:cs="Liberation Serif"/>
          <w:color w:val="FF0000"/>
          <w:kern w:val="2"/>
          <w:sz w:val="28"/>
          <w:szCs w:val="28"/>
          <w:lang w:bidi="hi-IN"/>
        </w:rPr>
        <w:lastRenderedPageBreak/>
        <w:t xml:space="preserve">                 </w:t>
      </w:r>
      <w:r>
        <w:rPr>
          <w:rFonts w:cs="Liberation Serif"/>
          <w:kern w:val="2"/>
          <w:sz w:val="28"/>
          <w:szCs w:val="28"/>
          <w:lang w:bidi="hi-IN"/>
        </w:rPr>
        <w:t>Приложение №1</w:t>
      </w:r>
    </w:p>
    <w:p w:rsidR="00A14FD0" w:rsidRDefault="00A14FD0" w:rsidP="00A14FD0">
      <w:pPr>
        <w:widowControl w:val="0"/>
        <w:suppressAutoHyphens/>
        <w:autoSpaceDE w:val="0"/>
        <w:autoSpaceDN w:val="0"/>
        <w:adjustRightInd w:val="0"/>
        <w:jc w:val="right"/>
        <w:rPr>
          <w:rFonts w:cs="Liberation Serif"/>
          <w:kern w:val="2"/>
          <w:sz w:val="28"/>
          <w:szCs w:val="28"/>
          <w:lang w:bidi="hi-IN"/>
        </w:rPr>
      </w:pPr>
      <w:r>
        <w:rPr>
          <w:rFonts w:cs="Liberation Serif"/>
          <w:kern w:val="2"/>
          <w:sz w:val="28"/>
          <w:szCs w:val="28"/>
          <w:lang w:bidi="hi-IN"/>
        </w:rPr>
        <w:t xml:space="preserve">к постановлению Администрации </w:t>
      </w:r>
    </w:p>
    <w:p w:rsidR="00A14FD0" w:rsidRDefault="00A14FD0" w:rsidP="00A14FD0">
      <w:pPr>
        <w:widowControl w:val="0"/>
        <w:suppressAutoHyphens/>
        <w:autoSpaceDE w:val="0"/>
        <w:autoSpaceDN w:val="0"/>
        <w:adjustRightInd w:val="0"/>
        <w:jc w:val="right"/>
        <w:rPr>
          <w:rFonts w:cs="Liberation Serif"/>
          <w:kern w:val="2"/>
          <w:sz w:val="28"/>
          <w:szCs w:val="28"/>
          <w:lang w:bidi="hi-IN"/>
        </w:rPr>
      </w:pPr>
      <w:r>
        <w:rPr>
          <w:rFonts w:cs="Liberation Serif"/>
          <w:kern w:val="2"/>
          <w:sz w:val="28"/>
          <w:szCs w:val="28"/>
          <w:lang w:bidi="hi-IN"/>
        </w:rPr>
        <w:t>Ковылкинского сельского поселения</w:t>
      </w:r>
    </w:p>
    <w:p w:rsidR="00A14FD0" w:rsidRDefault="00A14FD0" w:rsidP="00A14FD0">
      <w:pPr>
        <w:widowControl w:val="0"/>
        <w:suppressAutoHyphens/>
        <w:autoSpaceDE w:val="0"/>
        <w:autoSpaceDN w:val="0"/>
        <w:adjustRightInd w:val="0"/>
        <w:jc w:val="right"/>
        <w:rPr>
          <w:rFonts w:cs="Liberation Serif"/>
          <w:kern w:val="2"/>
          <w:sz w:val="28"/>
          <w:szCs w:val="28"/>
          <w:lang w:bidi="hi-IN"/>
        </w:rPr>
      </w:pPr>
      <w:r>
        <w:rPr>
          <w:rFonts w:cs="Liberation Serif"/>
          <w:kern w:val="2"/>
          <w:sz w:val="28"/>
          <w:szCs w:val="28"/>
          <w:lang w:bidi="hi-IN"/>
        </w:rPr>
        <w:t>№ 72 от 09.11.2018г.</w:t>
      </w:r>
    </w:p>
    <w:p w:rsidR="00A14FD0" w:rsidRDefault="00A14FD0" w:rsidP="00A14FD0">
      <w:pPr>
        <w:widowControl w:val="0"/>
        <w:suppressAutoHyphens/>
        <w:autoSpaceDE w:val="0"/>
        <w:autoSpaceDN w:val="0"/>
        <w:adjustRightInd w:val="0"/>
        <w:jc w:val="right"/>
        <w:rPr>
          <w:rFonts w:cs="Liberation Serif"/>
          <w:kern w:val="2"/>
          <w:sz w:val="28"/>
          <w:szCs w:val="28"/>
          <w:lang w:bidi="hi-IN"/>
        </w:rPr>
      </w:pPr>
    </w:p>
    <w:p w:rsidR="00A14FD0" w:rsidRDefault="00A14FD0" w:rsidP="00A14FD0">
      <w:pPr>
        <w:widowControl w:val="0"/>
        <w:suppressAutoHyphens/>
        <w:autoSpaceDE w:val="0"/>
        <w:autoSpaceDN w:val="0"/>
        <w:adjustRightInd w:val="0"/>
        <w:jc w:val="center"/>
        <w:rPr>
          <w:color w:val="000000"/>
          <w:kern w:val="2"/>
          <w:sz w:val="28"/>
          <w:lang w:eastAsia="zh-CN" w:bidi="hi-IN"/>
        </w:rPr>
      </w:pPr>
      <w:r>
        <w:rPr>
          <w:color w:val="000000"/>
          <w:kern w:val="2"/>
          <w:sz w:val="28"/>
          <w:lang w:eastAsia="zh-CN" w:bidi="hi-IN"/>
        </w:rPr>
        <w:t xml:space="preserve">  План мероприятий по обеспечению безопасности гидротехнических сооружений Ковылкинского сельского поселения</w:t>
      </w:r>
    </w:p>
    <w:p w:rsidR="00A14FD0" w:rsidRDefault="00A14FD0" w:rsidP="00A14FD0">
      <w:pPr>
        <w:widowControl w:val="0"/>
        <w:suppressAutoHyphens/>
        <w:autoSpaceDE w:val="0"/>
        <w:autoSpaceDN w:val="0"/>
        <w:adjustRightInd w:val="0"/>
        <w:jc w:val="center"/>
        <w:rPr>
          <w:color w:val="000000"/>
          <w:kern w:val="2"/>
          <w:sz w:val="28"/>
          <w:lang w:eastAsia="zh-CN" w:bidi="hi-IN"/>
        </w:rPr>
      </w:pPr>
      <w:r>
        <w:rPr>
          <w:color w:val="000000"/>
          <w:kern w:val="2"/>
          <w:sz w:val="28"/>
          <w:lang w:eastAsia="zh-CN" w:bidi="hi-IN"/>
        </w:rPr>
        <w:t xml:space="preserve"> на 2018-2020 годы</w:t>
      </w:r>
    </w:p>
    <w:p w:rsidR="00A14FD0" w:rsidRDefault="00A14FD0" w:rsidP="00A14FD0">
      <w:pPr>
        <w:widowControl w:val="0"/>
        <w:suppressAutoHyphens/>
        <w:autoSpaceDE w:val="0"/>
        <w:autoSpaceDN w:val="0"/>
        <w:adjustRightInd w:val="0"/>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1. Общие положения</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1.1. Основные принципы, послужившие основой для включения в  Комплексный план мероприятий по обеспечению безопасности гидротехнических сооружений Ковылкинского сельского поселения на 2018-2020 годы,  направлены на рациональное использование, восстановление и охрану водных объектов и их водных ресурсов, предотвращение негативного воздействия вод, развитие водохозяйственного комплекса:</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 xml:space="preserve">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w:t>
      </w:r>
      <w:proofErr w:type="gramStart"/>
      <w:r>
        <w:rPr>
          <w:rFonts w:cs="Liberation Serif"/>
          <w:kern w:val="2"/>
          <w:sz w:val="28"/>
          <w:szCs w:val="28"/>
          <w:lang w:bidi="hi-IN"/>
        </w:rPr>
        <w:t>контроля за</w:t>
      </w:r>
      <w:proofErr w:type="gramEnd"/>
      <w:r>
        <w:rPr>
          <w:rFonts w:cs="Liberation Serif"/>
          <w:kern w:val="2"/>
          <w:sz w:val="28"/>
          <w:szCs w:val="28"/>
          <w:lang w:bidi="hi-IN"/>
        </w:rPr>
        <w:t xml:space="preserve"> их состоянием;</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 xml:space="preserve">В результате выполнения мероприятий Плана предполагается: </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 xml:space="preserve">- приведение в надежное состояние ГТС; </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 xml:space="preserve">- предотвращение возможного материального ущерба от аварий на ГТС, включая гибель людей, сельскохозяйственных животных, затопления и разрушения жилого фонда, затопления сельскохозяйственных угодий; </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  возможность хозяйственного использования водных объектов и прилегающей территории.</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Определение мероприятий плана основано на наиболее острых проблемах. Одной из них является отсутствие должностного внимания ремонту гидротехнических сооружений, которое приводит к невозможности безопасного пропуска повышенных расходов паводковых вод.</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 xml:space="preserve">На территории Ковылкинского сельского поселения   расположено 6 гидротехнических сооружений (дамбы) – (далее ГТС). </w:t>
      </w:r>
    </w:p>
    <w:p w:rsidR="00A14FD0" w:rsidRDefault="00A14FD0" w:rsidP="00A14FD0">
      <w:pPr>
        <w:widowControl w:val="0"/>
        <w:suppressAutoHyphens/>
        <w:autoSpaceDE w:val="0"/>
        <w:autoSpaceDN w:val="0"/>
        <w:adjustRightInd w:val="0"/>
        <w:ind w:firstLine="709"/>
        <w:jc w:val="both"/>
        <w:rPr>
          <w:rFonts w:cs="Liberation Serif"/>
          <w:kern w:val="2"/>
          <w:sz w:val="28"/>
          <w:szCs w:val="28"/>
          <w:lang w:bidi="hi-IN"/>
        </w:rPr>
      </w:pPr>
      <w:r>
        <w:rPr>
          <w:rFonts w:cs="Liberation Serif"/>
          <w:kern w:val="2"/>
          <w:sz w:val="28"/>
          <w:szCs w:val="28"/>
          <w:lang w:bidi="hi-IN"/>
        </w:rPr>
        <w:t xml:space="preserve">ГТС закреплены за Администрацией Ковылкинского сельского </w:t>
      </w:r>
      <w:r>
        <w:rPr>
          <w:rFonts w:cs="Liberation Serif"/>
          <w:kern w:val="2"/>
          <w:sz w:val="28"/>
          <w:szCs w:val="28"/>
          <w:lang w:bidi="hi-IN"/>
        </w:rPr>
        <w:lastRenderedPageBreak/>
        <w:t xml:space="preserve">поселения, </w:t>
      </w:r>
      <w:proofErr w:type="gramStart"/>
      <w:r>
        <w:rPr>
          <w:rFonts w:cs="Liberation Serif"/>
          <w:kern w:val="2"/>
          <w:sz w:val="28"/>
          <w:szCs w:val="28"/>
          <w:lang w:bidi="hi-IN"/>
        </w:rPr>
        <w:t>который</w:t>
      </w:r>
      <w:proofErr w:type="gramEnd"/>
      <w:r>
        <w:rPr>
          <w:rFonts w:cs="Liberation Serif"/>
          <w:kern w:val="2"/>
          <w:sz w:val="28"/>
          <w:szCs w:val="28"/>
          <w:lang w:bidi="hi-IN"/>
        </w:rPr>
        <w:t xml:space="preserve"> несет ответственность за ее эксплуатацию, обеспечивает работоспособное состояние и безаварийную работу ГТС, для чего осуществляются систематические наблюдения за состоянием ГТС. </w:t>
      </w:r>
    </w:p>
    <w:p w:rsidR="00A14FD0" w:rsidRDefault="00A14FD0" w:rsidP="00A14FD0">
      <w:pPr>
        <w:ind w:firstLine="709"/>
        <w:rPr>
          <w:rFonts w:cs="Liberation Serif"/>
          <w:kern w:val="2"/>
          <w:sz w:val="28"/>
          <w:szCs w:val="28"/>
          <w:lang w:bidi="hi-IN"/>
        </w:rPr>
      </w:pPr>
      <w:r>
        <w:rPr>
          <w:rFonts w:cs="Liberation Serif"/>
          <w:kern w:val="2"/>
          <w:sz w:val="28"/>
          <w:szCs w:val="28"/>
          <w:lang w:bidi="hi-IN"/>
        </w:rPr>
        <w:t xml:space="preserve"> </w:t>
      </w:r>
    </w:p>
    <w:p w:rsidR="00A14FD0" w:rsidRDefault="00A14FD0" w:rsidP="00A14FD0">
      <w:pPr>
        <w:ind w:firstLine="709"/>
        <w:jc w:val="both"/>
        <w:rPr>
          <w:color w:val="000000"/>
          <w:sz w:val="18"/>
          <w:szCs w:val="18"/>
        </w:rPr>
      </w:pPr>
      <w:r>
        <w:rPr>
          <w:color w:val="000000"/>
          <w:sz w:val="28"/>
          <w:szCs w:val="28"/>
        </w:rPr>
        <w:t>1.2. Техническое обслуживание ГТС:</w:t>
      </w:r>
    </w:p>
    <w:p w:rsidR="00A14FD0" w:rsidRDefault="00A14FD0" w:rsidP="00A14FD0">
      <w:pPr>
        <w:ind w:firstLine="709"/>
        <w:jc w:val="both"/>
        <w:rPr>
          <w:color w:val="000000"/>
        </w:rPr>
      </w:pPr>
      <w:r>
        <w:rPr>
          <w:color w:val="000000"/>
          <w:sz w:val="28"/>
          <w:szCs w:val="28"/>
        </w:rPr>
        <w:t xml:space="preserve">Осуществление эксплуатационного </w:t>
      </w:r>
      <w:proofErr w:type="gramStart"/>
      <w:r>
        <w:rPr>
          <w:color w:val="000000"/>
          <w:sz w:val="28"/>
          <w:szCs w:val="28"/>
        </w:rPr>
        <w:t>контроля за</w:t>
      </w:r>
      <w:proofErr w:type="gramEnd"/>
      <w:r>
        <w:rPr>
          <w:color w:val="000000"/>
          <w:sz w:val="28"/>
          <w:szCs w:val="28"/>
        </w:rPr>
        <w:t xml:space="preserve"> состоянием ГТС</w:t>
      </w:r>
    </w:p>
    <w:p w:rsidR="00A14FD0" w:rsidRDefault="00A14FD0" w:rsidP="00A14FD0">
      <w:pPr>
        <w:ind w:firstLine="709"/>
        <w:jc w:val="both"/>
        <w:rPr>
          <w:color w:val="000000"/>
        </w:rPr>
      </w:pPr>
      <w:r>
        <w:rPr>
          <w:color w:val="000000"/>
          <w:sz w:val="28"/>
          <w:szCs w:val="28"/>
        </w:rPr>
        <w:t xml:space="preserve">Эксплуатационный </w:t>
      </w:r>
      <w:proofErr w:type="gramStart"/>
      <w:r>
        <w:rPr>
          <w:color w:val="000000"/>
          <w:sz w:val="28"/>
          <w:szCs w:val="28"/>
        </w:rPr>
        <w:t>контроль за</w:t>
      </w:r>
      <w:proofErr w:type="gramEnd"/>
      <w:r>
        <w:rPr>
          <w:color w:val="000000"/>
          <w:sz w:val="28"/>
          <w:szCs w:val="28"/>
        </w:rPr>
        <w:t xml:space="preserve"> состоянием и работой ГТС должен обеспечивать:</w:t>
      </w:r>
    </w:p>
    <w:p w:rsidR="00A14FD0" w:rsidRDefault="00A14FD0" w:rsidP="00A14FD0">
      <w:pPr>
        <w:ind w:firstLine="709"/>
        <w:jc w:val="both"/>
        <w:rPr>
          <w:color w:val="000000"/>
        </w:rPr>
      </w:pPr>
      <w:r>
        <w:rPr>
          <w:color w:val="000000"/>
          <w:sz w:val="28"/>
          <w:szCs w:val="28"/>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A14FD0" w:rsidRDefault="00A14FD0" w:rsidP="00A14FD0">
      <w:pPr>
        <w:ind w:firstLine="709"/>
        <w:jc w:val="both"/>
        <w:rPr>
          <w:color w:val="000000"/>
        </w:rPr>
      </w:pPr>
      <w:r>
        <w:rPr>
          <w:color w:val="000000"/>
          <w:sz w:val="28"/>
          <w:szCs w:val="28"/>
        </w:rPr>
        <w:t>своевременную разработку и принятие мер по предотвращению возможных повреждений и аварийных ситуаций;</w:t>
      </w:r>
    </w:p>
    <w:p w:rsidR="00A14FD0" w:rsidRDefault="00A14FD0" w:rsidP="00A14FD0">
      <w:pPr>
        <w:ind w:firstLine="709"/>
        <w:jc w:val="both"/>
        <w:rPr>
          <w:color w:val="000000"/>
        </w:rPr>
      </w:pPr>
      <w:r>
        <w:rPr>
          <w:color w:val="000000"/>
          <w:sz w:val="28"/>
          <w:szCs w:val="28"/>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A14FD0" w:rsidRDefault="00A14FD0" w:rsidP="00A14FD0">
      <w:pPr>
        <w:ind w:firstLine="709"/>
        <w:jc w:val="both"/>
        <w:rPr>
          <w:color w:val="000000"/>
        </w:rPr>
      </w:pPr>
      <w:r>
        <w:rPr>
          <w:color w:val="000000"/>
          <w:sz w:val="28"/>
          <w:szCs w:val="28"/>
        </w:rPr>
        <w:t>1.3.     Графики осмотров ГТС</w:t>
      </w:r>
    </w:p>
    <w:p w:rsidR="00A14FD0" w:rsidRDefault="00A14FD0" w:rsidP="00A14FD0">
      <w:pPr>
        <w:ind w:firstLine="709"/>
        <w:jc w:val="both"/>
        <w:rPr>
          <w:color w:val="000000"/>
        </w:rPr>
      </w:pPr>
      <w:r>
        <w:rPr>
          <w:color w:val="000000"/>
          <w:sz w:val="28"/>
          <w:szCs w:val="28"/>
        </w:rPr>
        <w:t>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A14FD0" w:rsidRDefault="00A14FD0" w:rsidP="00A14FD0">
      <w:pPr>
        <w:ind w:firstLine="709"/>
        <w:jc w:val="both"/>
        <w:rPr>
          <w:color w:val="000000"/>
        </w:rPr>
      </w:pPr>
      <w:r>
        <w:rPr>
          <w:color w:val="000000"/>
          <w:sz w:val="28"/>
          <w:szCs w:val="28"/>
        </w:rPr>
        <w:t>Плановые технические осмотры сооружений могут быть общими и выборочными.</w:t>
      </w:r>
    </w:p>
    <w:p w:rsidR="00A14FD0" w:rsidRDefault="00A14FD0" w:rsidP="00A14FD0">
      <w:pPr>
        <w:ind w:firstLine="709"/>
        <w:jc w:val="both"/>
        <w:rPr>
          <w:color w:val="000000"/>
        </w:rPr>
      </w:pPr>
      <w:r>
        <w:rPr>
          <w:color w:val="000000"/>
          <w:sz w:val="28"/>
          <w:szCs w:val="28"/>
        </w:rPr>
        <w:t>Общие осмотры следует проводить два раза в год - весной и осенью.</w:t>
      </w:r>
    </w:p>
    <w:p w:rsidR="00A14FD0" w:rsidRDefault="00A14FD0" w:rsidP="00A14FD0">
      <w:pPr>
        <w:ind w:firstLine="709"/>
        <w:jc w:val="both"/>
        <w:rPr>
          <w:color w:val="000000"/>
        </w:rPr>
      </w:pPr>
      <w:r>
        <w:rPr>
          <w:color w:val="000000"/>
          <w:sz w:val="28"/>
          <w:szCs w:val="28"/>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A14FD0" w:rsidRDefault="00A14FD0" w:rsidP="00A14FD0">
      <w:pPr>
        <w:ind w:firstLine="709"/>
        <w:jc w:val="both"/>
        <w:rPr>
          <w:color w:val="000000"/>
        </w:rPr>
      </w:pPr>
      <w:r>
        <w:rPr>
          <w:color w:val="000000"/>
          <w:sz w:val="28"/>
          <w:szCs w:val="28"/>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A14FD0" w:rsidRDefault="00A14FD0" w:rsidP="00A14FD0">
      <w:pPr>
        <w:ind w:firstLine="709"/>
        <w:jc w:val="both"/>
        <w:rPr>
          <w:color w:val="000000"/>
        </w:rPr>
      </w:pPr>
      <w:r>
        <w:rPr>
          <w:color w:val="000000"/>
          <w:sz w:val="28"/>
          <w:szCs w:val="28"/>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A14FD0" w:rsidRDefault="00A14FD0" w:rsidP="00A14FD0">
      <w:pPr>
        <w:ind w:firstLine="709"/>
        <w:jc w:val="both"/>
        <w:rPr>
          <w:color w:val="000000"/>
        </w:rPr>
      </w:pPr>
      <w:r>
        <w:rPr>
          <w:color w:val="000000"/>
          <w:sz w:val="28"/>
          <w:szCs w:val="28"/>
        </w:rPr>
        <w:t>Кроме плановых осмотров, должны проводиться внеочередные осмотры ГТС после чрезвычайных стихийных явлений или аварий.</w:t>
      </w:r>
    </w:p>
    <w:p w:rsidR="00A14FD0" w:rsidRDefault="00A14FD0" w:rsidP="00A14FD0">
      <w:pPr>
        <w:ind w:firstLine="709"/>
        <w:jc w:val="both"/>
        <w:rPr>
          <w:color w:val="000000"/>
        </w:rPr>
      </w:pPr>
      <w:r>
        <w:rPr>
          <w:color w:val="000000"/>
          <w:sz w:val="28"/>
          <w:szCs w:val="28"/>
        </w:rPr>
        <w:t xml:space="preserve">1.4.     Организация и проведение </w:t>
      </w:r>
      <w:proofErr w:type="spellStart"/>
      <w:r>
        <w:rPr>
          <w:color w:val="000000"/>
          <w:sz w:val="28"/>
          <w:szCs w:val="28"/>
        </w:rPr>
        <w:t>предпаводковых</w:t>
      </w:r>
      <w:proofErr w:type="spellEnd"/>
      <w:r>
        <w:rPr>
          <w:color w:val="000000"/>
          <w:sz w:val="28"/>
          <w:szCs w:val="28"/>
        </w:rPr>
        <w:t xml:space="preserve"> и послепаводковых</w:t>
      </w:r>
      <w:r>
        <w:rPr>
          <w:color w:val="000000"/>
          <w:sz w:val="28"/>
          <w:szCs w:val="28"/>
        </w:rPr>
        <w:br/>
        <w:t>обследований ГТС.</w:t>
      </w:r>
    </w:p>
    <w:p w:rsidR="00A14FD0" w:rsidRDefault="00A14FD0" w:rsidP="00A14FD0">
      <w:pPr>
        <w:ind w:firstLine="709"/>
        <w:jc w:val="both"/>
        <w:rPr>
          <w:color w:val="000000"/>
        </w:rPr>
      </w:pPr>
      <w:r>
        <w:rPr>
          <w:color w:val="000000"/>
          <w:sz w:val="28"/>
          <w:szCs w:val="28"/>
        </w:rPr>
        <w:t xml:space="preserve">Ежегодно до наступления паводкового периода </w:t>
      </w:r>
      <w:proofErr w:type="spellStart"/>
      <w:r>
        <w:rPr>
          <w:color w:val="000000"/>
          <w:sz w:val="28"/>
          <w:szCs w:val="28"/>
        </w:rPr>
        <w:t>противопаводковая</w:t>
      </w:r>
      <w:proofErr w:type="spellEnd"/>
      <w:r>
        <w:rPr>
          <w:color w:val="000000"/>
          <w:sz w:val="28"/>
          <w:szCs w:val="28"/>
        </w:rPr>
        <w:t xml:space="preserve"> комиссия проводит обследование ГТС к пропуску весеннего половодья:</w:t>
      </w:r>
    </w:p>
    <w:p w:rsidR="00A14FD0" w:rsidRDefault="00A14FD0" w:rsidP="00A14FD0">
      <w:pPr>
        <w:ind w:firstLine="709"/>
        <w:jc w:val="both"/>
        <w:rPr>
          <w:color w:val="000000"/>
        </w:rPr>
      </w:pPr>
      <w:r>
        <w:rPr>
          <w:color w:val="000000"/>
          <w:sz w:val="28"/>
          <w:szCs w:val="28"/>
        </w:rPr>
        <w:t>общий осмотр состояния ГТС;</w:t>
      </w:r>
    </w:p>
    <w:p w:rsidR="00A14FD0" w:rsidRDefault="00A14FD0" w:rsidP="00A14FD0">
      <w:pPr>
        <w:ind w:firstLine="709"/>
        <w:jc w:val="both"/>
        <w:rPr>
          <w:color w:val="000000"/>
        </w:rPr>
      </w:pPr>
      <w:r>
        <w:rPr>
          <w:color w:val="000000"/>
          <w:sz w:val="28"/>
          <w:szCs w:val="28"/>
        </w:rPr>
        <w:t xml:space="preserve">проверка отводных каналов,  работа которых связана с пропуском высоких вод; </w:t>
      </w:r>
    </w:p>
    <w:p w:rsidR="00A14FD0" w:rsidRDefault="00A14FD0" w:rsidP="00A14FD0">
      <w:pPr>
        <w:ind w:firstLine="709"/>
        <w:jc w:val="both"/>
        <w:rPr>
          <w:color w:val="000000"/>
        </w:rPr>
      </w:pPr>
      <w:r>
        <w:rPr>
          <w:color w:val="000000"/>
          <w:sz w:val="28"/>
          <w:szCs w:val="28"/>
        </w:rPr>
        <w:lastRenderedPageBreak/>
        <w:t>проверка проездов и подъездов для автотранспорта к ГТС с учетом неблагоприятных метеорологических условий (дождь, снежный покров и т.п.).</w:t>
      </w:r>
    </w:p>
    <w:p w:rsidR="00A14FD0" w:rsidRDefault="00A14FD0" w:rsidP="00A14FD0">
      <w:pPr>
        <w:ind w:firstLine="709"/>
        <w:jc w:val="both"/>
        <w:rPr>
          <w:color w:val="000000"/>
        </w:rPr>
      </w:pPr>
      <w:r>
        <w:rPr>
          <w:color w:val="000000"/>
          <w:sz w:val="28"/>
          <w:szCs w:val="28"/>
        </w:rPr>
        <w:t>После прохождения половодья (паводка) ГТС  должны быть осмотрены, выявлены повреждения и назначены сроки их устранения.</w:t>
      </w:r>
    </w:p>
    <w:p w:rsidR="00A14FD0" w:rsidRDefault="00A14FD0" w:rsidP="00A14FD0">
      <w:pPr>
        <w:ind w:firstLine="709"/>
        <w:jc w:val="both"/>
        <w:rPr>
          <w:color w:val="000000"/>
        </w:rPr>
      </w:pPr>
      <w:r>
        <w:rPr>
          <w:color w:val="000000"/>
          <w:sz w:val="28"/>
          <w:szCs w:val="28"/>
        </w:rPr>
        <w:t>1.5.  Перечень должностных лиц, производящих наблюдения</w:t>
      </w:r>
    </w:p>
    <w:p w:rsidR="00A14FD0" w:rsidRDefault="00A14FD0" w:rsidP="00A14FD0">
      <w:pPr>
        <w:ind w:firstLine="709"/>
        <w:jc w:val="both"/>
        <w:rPr>
          <w:color w:val="000000"/>
        </w:rPr>
      </w:pPr>
      <w:r>
        <w:rPr>
          <w:color w:val="000000"/>
          <w:sz w:val="28"/>
          <w:szCs w:val="28"/>
        </w:rPr>
        <w:t xml:space="preserve">Глава Администрации, а также арендаторы ГТС несут ответственность за наблюдениями на ГТС. Собственник ГТС своим распоряжением назначает </w:t>
      </w:r>
      <w:proofErr w:type="gramStart"/>
      <w:r>
        <w:rPr>
          <w:color w:val="000000"/>
          <w:sz w:val="28"/>
          <w:szCs w:val="28"/>
        </w:rPr>
        <w:t>ответственного</w:t>
      </w:r>
      <w:proofErr w:type="gramEnd"/>
      <w:r>
        <w:rPr>
          <w:color w:val="000000"/>
          <w:sz w:val="28"/>
          <w:szCs w:val="28"/>
        </w:rPr>
        <w:t xml:space="preserve"> за эксплуатацией ГТС.  </w:t>
      </w:r>
    </w:p>
    <w:p w:rsidR="00A14FD0" w:rsidRDefault="00A14FD0" w:rsidP="00A14FD0">
      <w:pPr>
        <w:ind w:firstLine="709"/>
        <w:jc w:val="both"/>
        <w:rPr>
          <w:color w:val="000000"/>
        </w:rPr>
      </w:pPr>
      <w:r>
        <w:rPr>
          <w:color w:val="000000"/>
          <w:sz w:val="28"/>
          <w:szCs w:val="28"/>
        </w:rPr>
        <w:t xml:space="preserve">1.6. Организация и осуществление обработки и анализа результатов наблюдений  </w:t>
      </w:r>
    </w:p>
    <w:p w:rsidR="00A14FD0" w:rsidRDefault="00A14FD0" w:rsidP="00A14FD0">
      <w:pPr>
        <w:ind w:firstLine="709"/>
        <w:jc w:val="both"/>
        <w:rPr>
          <w:color w:val="000000"/>
          <w:sz w:val="28"/>
          <w:szCs w:val="28"/>
        </w:rPr>
      </w:pPr>
      <w:r>
        <w:rPr>
          <w:color w:val="000000"/>
          <w:sz w:val="28"/>
          <w:szCs w:val="28"/>
        </w:rPr>
        <w:t xml:space="preserve">Результаты наблюдений записываются в соответствующие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w:t>
      </w:r>
      <w:proofErr w:type="gramStart"/>
      <w:r>
        <w:rPr>
          <w:color w:val="000000"/>
          <w:sz w:val="28"/>
          <w:szCs w:val="28"/>
        </w:rPr>
        <w:t>контроля за</w:t>
      </w:r>
      <w:proofErr w:type="gramEnd"/>
      <w:r>
        <w:rPr>
          <w:color w:val="000000"/>
          <w:sz w:val="28"/>
          <w:szCs w:val="28"/>
        </w:rPr>
        <w:t xml:space="preserve">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A14FD0" w:rsidRDefault="00A14FD0" w:rsidP="00A14FD0">
      <w:pPr>
        <w:ind w:firstLine="709"/>
        <w:jc w:val="both"/>
        <w:rPr>
          <w:color w:val="000000"/>
          <w:sz w:val="28"/>
          <w:szCs w:val="28"/>
        </w:rPr>
      </w:pPr>
      <w:r>
        <w:rPr>
          <w:color w:val="000000"/>
          <w:sz w:val="28"/>
          <w:szCs w:val="28"/>
        </w:rPr>
        <w:t>1.7.</w:t>
      </w:r>
      <w:r>
        <w:t xml:space="preserve"> </w:t>
      </w:r>
      <w:r>
        <w:rPr>
          <w:color w:val="000000"/>
          <w:sz w:val="28"/>
          <w:szCs w:val="28"/>
        </w:rPr>
        <w:t>Задачи ремонтного обслуживания</w:t>
      </w:r>
    </w:p>
    <w:p w:rsidR="00A14FD0" w:rsidRDefault="00A14FD0" w:rsidP="00A14FD0">
      <w:pPr>
        <w:ind w:firstLine="709"/>
        <w:jc w:val="both"/>
        <w:rPr>
          <w:color w:val="000000"/>
          <w:sz w:val="28"/>
          <w:szCs w:val="28"/>
        </w:rPr>
      </w:pPr>
      <w:r>
        <w:rPr>
          <w:color w:val="000000"/>
          <w:sz w:val="28"/>
          <w:szCs w:val="28"/>
        </w:rPr>
        <w:t>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Pr>
          <w:color w:val="000000"/>
          <w:sz w:val="28"/>
          <w:szCs w:val="28"/>
        </w:rPr>
        <w:t>хозспособом</w:t>
      </w:r>
      <w:proofErr w:type="spellEnd"/>
      <w:r>
        <w:rPr>
          <w:color w:val="000000"/>
          <w:sz w:val="28"/>
          <w:szCs w:val="28"/>
        </w:rPr>
        <w:t>), так и силами подрядных организаций.</w:t>
      </w:r>
    </w:p>
    <w:p w:rsidR="00A14FD0" w:rsidRDefault="00A14FD0" w:rsidP="00A14FD0">
      <w:pPr>
        <w:ind w:firstLine="709"/>
        <w:jc w:val="both"/>
        <w:rPr>
          <w:color w:val="000000"/>
          <w:sz w:val="28"/>
          <w:szCs w:val="28"/>
        </w:rPr>
      </w:pPr>
      <w:r>
        <w:rPr>
          <w:color w:val="000000"/>
          <w:sz w:val="28"/>
          <w:szCs w:val="28"/>
        </w:rPr>
        <w:t>Проведение ремонтных работ на ГТСЧ должно осуществляться в соответствии с перспективными (многолетними), ежегодными и месячными планами работ.</w:t>
      </w:r>
    </w:p>
    <w:p w:rsidR="00A14FD0" w:rsidRDefault="00A14FD0" w:rsidP="00A14FD0">
      <w:pPr>
        <w:ind w:firstLine="709"/>
        <w:jc w:val="both"/>
        <w:rPr>
          <w:color w:val="000000"/>
          <w:sz w:val="28"/>
          <w:szCs w:val="28"/>
        </w:rPr>
      </w:pPr>
      <w:r>
        <w:rPr>
          <w:color w:val="000000"/>
          <w:sz w:val="28"/>
          <w:szCs w:val="28"/>
        </w:rPr>
        <w:t>Планы ремонтных работ составляются на основании результатов:</w:t>
      </w:r>
    </w:p>
    <w:p w:rsidR="00A14FD0" w:rsidRDefault="00A14FD0" w:rsidP="00A14FD0">
      <w:pPr>
        <w:ind w:firstLine="709"/>
        <w:jc w:val="both"/>
        <w:rPr>
          <w:color w:val="000000"/>
          <w:sz w:val="28"/>
          <w:szCs w:val="28"/>
        </w:rPr>
      </w:pPr>
      <w:r>
        <w:rPr>
          <w:color w:val="000000"/>
          <w:sz w:val="28"/>
          <w:szCs w:val="28"/>
        </w:rPr>
        <w:t>систематических осмотров гидротехнических сооружений, в том числе после прохождения паводков;</w:t>
      </w:r>
    </w:p>
    <w:p w:rsidR="00A14FD0" w:rsidRDefault="00A14FD0" w:rsidP="00A14FD0">
      <w:pPr>
        <w:ind w:firstLine="709"/>
        <w:jc w:val="both"/>
        <w:rPr>
          <w:color w:val="000000"/>
          <w:sz w:val="28"/>
          <w:szCs w:val="28"/>
        </w:rPr>
      </w:pPr>
      <w:r>
        <w:rPr>
          <w:color w:val="000000"/>
          <w:sz w:val="28"/>
          <w:szCs w:val="28"/>
        </w:rPr>
        <w:t xml:space="preserve">внеочередных осмотров после стихийных бедствий; </w:t>
      </w:r>
    </w:p>
    <w:p w:rsidR="00A14FD0" w:rsidRDefault="00A14FD0" w:rsidP="00A14FD0">
      <w:pPr>
        <w:ind w:firstLine="709"/>
        <w:jc w:val="both"/>
        <w:rPr>
          <w:color w:val="000000"/>
          <w:sz w:val="28"/>
          <w:szCs w:val="28"/>
        </w:rPr>
      </w:pPr>
      <w:r>
        <w:rPr>
          <w:color w:val="000000"/>
          <w:sz w:val="28"/>
          <w:szCs w:val="28"/>
        </w:rPr>
        <w:t xml:space="preserve">систематического </w:t>
      </w:r>
      <w:proofErr w:type="gramStart"/>
      <w:r>
        <w:rPr>
          <w:color w:val="000000"/>
          <w:sz w:val="28"/>
          <w:szCs w:val="28"/>
        </w:rPr>
        <w:t>контроля за</w:t>
      </w:r>
      <w:proofErr w:type="gramEnd"/>
      <w:r>
        <w:rPr>
          <w:color w:val="000000"/>
          <w:sz w:val="28"/>
          <w:szCs w:val="28"/>
        </w:rPr>
        <w:t xml:space="preserve"> состоянием сооружений;  </w:t>
      </w:r>
    </w:p>
    <w:p w:rsidR="00A14FD0" w:rsidRDefault="00A14FD0" w:rsidP="00A14FD0">
      <w:pPr>
        <w:ind w:firstLine="709"/>
        <w:jc w:val="both"/>
        <w:rPr>
          <w:color w:val="000000"/>
          <w:sz w:val="28"/>
          <w:szCs w:val="28"/>
        </w:rPr>
      </w:pPr>
      <w:r>
        <w:rPr>
          <w:color w:val="000000"/>
          <w:sz w:val="28"/>
          <w:szCs w:val="28"/>
        </w:rPr>
        <w:t>На ГТС, находящихся в предаварийном состоянии или имеющих повреждения, представляющие опасность для людей или создающие угрозу работоспособности   гидротехнических сооружений, ремонтные работы должны выполняться немедленно.</w:t>
      </w:r>
    </w:p>
    <w:p w:rsidR="00A14FD0" w:rsidRDefault="00A14FD0" w:rsidP="00A14FD0">
      <w:pPr>
        <w:ind w:firstLine="709"/>
        <w:jc w:val="both"/>
        <w:rPr>
          <w:color w:val="000000"/>
          <w:sz w:val="28"/>
          <w:szCs w:val="28"/>
        </w:rPr>
      </w:pPr>
      <w:r>
        <w:rPr>
          <w:color w:val="000000"/>
          <w:sz w:val="28"/>
          <w:szCs w:val="28"/>
        </w:rPr>
        <w:t>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A14FD0" w:rsidRDefault="00A14FD0" w:rsidP="00A14FD0">
      <w:pPr>
        <w:ind w:firstLine="709"/>
        <w:jc w:val="both"/>
        <w:rPr>
          <w:color w:val="000000"/>
          <w:sz w:val="28"/>
          <w:szCs w:val="28"/>
        </w:rPr>
      </w:pPr>
      <w:r>
        <w:rPr>
          <w:color w:val="000000"/>
          <w:sz w:val="28"/>
          <w:szCs w:val="28"/>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A14FD0" w:rsidRDefault="00A14FD0" w:rsidP="00A14FD0">
      <w:pPr>
        <w:ind w:firstLine="709"/>
        <w:jc w:val="both"/>
        <w:rPr>
          <w:color w:val="000000"/>
          <w:sz w:val="28"/>
          <w:szCs w:val="28"/>
        </w:rPr>
      </w:pPr>
      <w:r>
        <w:rPr>
          <w:color w:val="000000"/>
          <w:sz w:val="28"/>
          <w:szCs w:val="28"/>
        </w:rPr>
        <w:lastRenderedPageBreak/>
        <w:t>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A14FD0" w:rsidRDefault="00A14FD0" w:rsidP="00A14FD0">
      <w:pPr>
        <w:ind w:firstLine="709"/>
        <w:jc w:val="both"/>
        <w:rPr>
          <w:color w:val="000000"/>
          <w:sz w:val="28"/>
          <w:szCs w:val="28"/>
        </w:rPr>
      </w:pPr>
      <w:r>
        <w:rPr>
          <w:color w:val="000000"/>
          <w:sz w:val="28"/>
          <w:szCs w:val="28"/>
        </w:rPr>
        <w:t>К составлению проекта капитального ремонта  ГТС, а также работ по укреплению их основания, должны привлекаться специализированные организации.</w:t>
      </w:r>
    </w:p>
    <w:p w:rsidR="00795013" w:rsidRDefault="00A14FD0" w:rsidP="00A14FD0">
      <w:pPr>
        <w:ind w:firstLine="708"/>
        <w:jc w:val="both"/>
      </w:pPr>
      <w:r>
        <w:rPr>
          <w:color w:val="000000"/>
          <w:sz w:val="28"/>
          <w:szCs w:val="28"/>
        </w:rPr>
        <w:t>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r>
        <w:rPr>
          <w:color w:val="000000"/>
          <w:sz w:val="28"/>
          <w:szCs w:val="28"/>
        </w:rPr>
        <w:t>.</w:t>
      </w:r>
    </w:p>
    <w:sectPr w:rsidR="00795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4E"/>
    <w:rsid w:val="00683A4E"/>
    <w:rsid w:val="00795013"/>
    <w:rsid w:val="00862489"/>
    <w:rsid w:val="00A14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F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F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3</cp:revision>
  <dcterms:created xsi:type="dcterms:W3CDTF">2018-11-14T09:22:00Z</dcterms:created>
  <dcterms:modified xsi:type="dcterms:W3CDTF">2018-11-14T09:23:00Z</dcterms:modified>
</cp:coreProperties>
</file>