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67C66" w:rsidRPr="00367C66" w:rsidTr="009A165C">
        <w:tc>
          <w:tcPr>
            <w:tcW w:w="9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65C" w:rsidRPr="00367C66" w:rsidRDefault="009A165C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67C66"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9A165C" w:rsidRPr="00367C66" w:rsidRDefault="009A165C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9A165C" w:rsidRPr="00367C66" w:rsidRDefault="009A165C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67C66"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9A165C" w:rsidRPr="00367C66" w:rsidRDefault="009A165C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9A165C" w:rsidRPr="00367C66" w:rsidRDefault="009A165C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67C66"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9A165C" w:rsidRPr="00367C66" w:rsidRDefault="009A165C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9A165C" w:rsidRPr="00367C66" w:rsidRDefault="009A165C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67C66"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9A165C" w:rsidRPr="00367C66" w:rsidRDefault="009A165C">
            <w:pPr>
              <w:spacing w:line="240" w:lineRule="atLeast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9A165C" w:rsidRPr="00367C66" w:rsidRDefault="009A165C">
            <w:pPr>
              <w:spacing w:line="240" w:lineRule="atLeast"/>
              <w:ind w:firstLine="709"/>
              <w:jc w:val="center"/>
              <w:rPr>
                <w:lang w:eastAsia="en-US"/>
              </w:rPr>
            </w:pPr>
            <w:r w:rsidRPr="00367C66"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9A165C" w:rsidRPr="00367C66" w:rsidRDefault="009A165C" w:rsidP="009A165C">
      <w:pPr>
        <w:rPr>
          <w:sz w:val="16"/>
          <w:szCs w:val="16"/>
        </w:rPr>
      </w:pPr>
    </w:p>
    <w:p w:rsidR="009A165C" w:rsidRPr="00367C66" w:rsidRDefault="009A165C" w:rsidP="009A165C">
      <w:pPr>
        <w:widowControl w:val="0"/>
        <w:tabs>
          <w:tab w:val="left" w:pos="1720"/>
        </w:tabs>
        <w:rPr>
          <w:b/>
          <w:sz w:val="28"/>
          <w:szCs w:val="28"/>
        </w:rPr>
      </w:pPr>
    </w:p>
    <w:p w:rsidR="009A165C" w:rsidRPr="00367C66" w:rsidRDefault="009A165C" w:rsidP="009A165C">
      <w:pPr>
        <w:jc w:val="center"/>
        <w:rPr>
          <w:b/>
          <w:sz w:val="28"/>
          <w:szCs w:val="28"/>
        </w:rPr>
      </w:pPr>
      <w:r w:rsidRPr="00367C66">
        <w:rPr>
          <w:b/>
          <w:sz w:val="28"/>
          <w:szCs w:val="28"/>
        </w:rPr>
        <w:t>ПОСТАНОВЛЕНИЕ</w:t>
      </w:r>
    </w:p>
    <w:p w:rsidR="009A165C" w:rsidRPr="00367C66" w:rsidRDefault="009A165C" w:rsidP="009A165C">
      <w:pPr>
        <w:jc w:val="center"/>
        <w:rPr>
          <w:b/>
          <w:sz w:val="28"/>
          <w:szCs w:val="28"/>
        </w:rPr>
      </w:pPr>
    </w:p>
    <w:p w:rsidR="009A165C" w:rsidRPr="00367C66" w:rsidRDefault="009A165C" w:rsidP="009A165C">
      <w:pPr>
        <w:jc w:val="center"/>
        <w:rPr>
          <w:sz w:val="28"/>
          <w:szCs w:val="28"/>
        </w:rPr>
      </w:pPr>
      <w:r w:rsidRPr="00367C66">
        <w:rPr>
          <w:sz w:val="28"/>
          <w:szCs w:val="28"/>
        </w:rPr>
        <w:t>04 августа 2017г                                 №  54                              х. Ковылкин</w:t>
      </w:r>
    </w:p>
    <w:p w:rsidR="009A165C" w:rsidRPr="00367C66" w:rsidRDefault="009A165C" w:rsidP="009A165C">
      <w:pPr>
        <w:keepNext/>
        <w:tabs>
          <w:tab w:val="left" w:pos="7590"/>
        </w:tabs>
        <w:ind w:left="142" w:right="-1"/>
        <w:outlineLvl w:val="1"/>
        <w:rPr>
          <w:b/>
          <w:iCs/>
          <w:kern w:val="2"/>
          <w:sz w:val="28"/>
          <w:szCs w:val="28"/>
          <w:lang w:eastAsia="ar-SA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8"/>
      </w:tblGrid>
      <w:tr w:rsidR="00367C66" w:rsidRPr="00367C66" w:rsidTr="009A165C">
        <w:trPr>
          <w:trHeight w:val="1682"/>
        </w:trPr>
        <w:tc>
          <w:tcPr>
            <w:tcW w:w="6648" w:type="dxa"/>
          </w:tcPr>
          <w:p w:rsidR="009A165C" w:rsidRPr="00367C66" w:rsidRDefault="009A165C">
            <w:pPr>
              <w:spacing w:after="150"/>
              <w:jc w:val="both"/>
              <w:rPr>
                <w:bCs/>
                <w:sz w:val="28"/>
                <w:szCs w:val="28"/>
              </w:rPr>
            </w:pPr>
            <w:r w:rsidRPr="00367C66">
              <w:rPr>
                <w:bCs/>
                <w:sz w:val="28"/>
                <w:szCs w:val="28"/>
              </w:rPr>
              <w:t>Об утверждении положения «О порядке информирования населения об ограничении водопользования на водных объектах общего пользования, расположенных на территории Ковылкинского сельского поселения»</w:t>
            </w:r>
          </w:p>
          <w:p w:rsidR="009A165C" w:rsidRPr="00367C66" w:rsidRDefault="009A165C">
            <w:pPr>
              <w:spacing w:after="15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9A165C" w:rsidRPr="00367C66" w:rsidRDefault="009A165C" w:rsidP="009A165C">
      <w:pPr>
        <w:spacing w:after="150"/>
        <w:rPr>
          <w:rFonts w:ascii="Tahoma" w:hAnsi="Tahoma" w:cs="Tahoma"/>
          <w:b/>
          <w:bCs/>
          <w:sz w:val="20"/>
          <w:szCs w:val="20"/>
        </w:rPr>
      </w:pPr>
    </w:p>
    <w:p w:rsidR="009A165C" w:rsidRPr="00367C66" w:rsidRDefault="009A165C" w:rsidP="009A165C">
      <w:pPr>
        <w:spacing w:after="150"/>
        <w:ind w:firstLine="708"/>
        <w:jc w:val="both"/>
        <w:rPr>
          <w:sz w:val="28"/>
          <w:szCs w:val="28"/>
        </w:rPr>
      </w:pPr>
      <w:proofErr w:type="gramStart"/>
      <w:r w:rsidRPr="00367C66">
        <w:rPr>
          <w:sz w:val="28"/>
          <w:szCs w:val="28"/>
        </w:rPr>
        <w:t>В соответствии с Водным кодексом Российской Федерации, Федеральными законами от 06.10.2003 № 131–ФЗ «Об общих принципах организации местного самоуправления в Российской Федерации», от 28 ноября 2015 года № 357-ФЗ «О внесении изменений в отдельные законодательные акты Российской Федерации», Уставом муниципального образования «</w:t>
      </w:r>
      <w:proofErr w:type="spellStart"/>
      <w:r w:rsidRPr="00367C66">
        <w:rPr>
          <w:sz w:val="28"/>
          <w:szCs w:val="28"/>
        </w:rPr>
        <w:t>Ковылкинское</w:t>
      </w:r>
      <w:proofErr w:type="spellEnd"/>
      <w:r w:rsidRPr="00367C66">
        <w:rPr>
          <w:sz w:val="28"/>
          <w:szCs w:val="28"/>
        </w:rPr>
        <w:t xml:space="preserve"> сельское поселение», в целях приведения нормативных правовых актов в соответствии с действующим законодательством: </w:t>
      </w:r>
      <w:proofErr w:type="gramEnd"/>
    </w:p>
    <w:p w:rsidR="009A165C" w:rsidRPr="00367C66" w:rsidRDefault="009A165C" w:rsidP="009A165C">
      <w:pPr>
        <w:ind w:firstLine="851"/>
        <w:jc w:val="center"/>
        <w:rPr>
          <w:rFonts w:eastAsia="Calibri"/>
          <w:sz w:val="28"/>
          <w:szCs w:val="28"/>
          <w:lang w:eastAsia="en-US"/>
        </w:rPr>
      </w:pPr>
      <w:r w:rsidRPr="00367C66">
        <w:rPr>
          <w:rFonts w:eastAsia="Calibri"/>
          <w:sz w:val="28"/>
          <w:szCs w:val="28"/>
          <w:lang w:eastAsia="en-US"/>
        </w:rPr>
        <w:t>ПОСТАНОВЛЯЮ:</w:t>
      </w:r>
    </w:p>
    <w:p w:rsidR="009A165C" w:rsidRPr="00367C66" w:rsidRDefault="009A165C" w:rsidP="009A165C">
      <w:pPr>
        <w:spacing w:after="150"/>
        <w:jc w:val="both"/>
        <w:rPr>
          <w:sz w:val="28"/>
          <w:szCs w:val="28"/>
        </w:rPr>
      </w:pPr>
      <w:r w:rsidRPr="00367C66">
        <w:rPr>
          <w:sz w:val="28"/>
          <w:szCs w:val="28"/>
        </w:rPr>
        <w:br/>
        <w:t xml:space="preserve">1. Утвердить Положение о порядке информирования населения об ограничениях водопользования на водных объектах общего пользования, расположенных на территории поселения </w:t>
      </w:r>
      <w:proofErr w:type="gramStart"/>
      <w:r w:rsidRPr="00367C66">
        <w:rPr>
          <w:sz w:val="28"/>
          <w:szCs w:val="28"/>
        </w:rPr>
        <w:t>согласно приложения</w:t>
      </w:r>
      <w:proofErr w:type="gramEnd"/>
      <w:r w:rsidRPr="00367C66">
        <w:rPr>
          <w:sz w:val="28"/>
          <w:szCs w:val="28"/>
        </w:rPr>
        <w:t>.</w:t>
      </w:r>
      <w:r w:rsidRPr="00367C66">
        <w:rPr>
          <w:sz w:val="28"/>
          <w:szCs w:val="28"/>
        </w:rPr>
        <w:br/>
        <w:t>2. Старшему инспектору Лось Т.Н.  разместить на официальном сайте  Администрации Ковылкинского сельского поселения данное постановление.</w:t>
      </w:r>
      <w:r w:rsidRPr="00367C66">
        <w:rPr>
          <w:sz w:val="28"/>
          <w:szCs w:val="28"/>
        </w:rPr>
        <w:br/>
        <w:t>3. Настоящее постановление вступает в силу со дня его официального опубликования.</w:t>
      </w:r>
      <w:r w:rsidRPr="00367C66">
        <w:rPr>
          <w:sz w:val="28"/>
          <w:szCs w:val="28"/>
        </w:rPr>
        <w:br/>
        <w:t xml:space="preserve">4. </w:t>
      </w:r>
      <w:proofErr w:type="gramStart"/>
      <w:r w:rsidRPr="00367C66">
        <w:rPr>
          <w:sz w:val="28"/>
          <w:szCs w:val="28"/>
        </w:rPr>
        <w:t>Контроль за</w:t>
      </w:r>
      <w:proofErr w:type="gramEnd"/>
      <w:r w:rsidRPr="00367C6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A165C" w:rsidRPr="00367C66" w:rsidRDefault="009A165C" w:rsidP="009A165C">
      <w:pPr>
        <w:spacing w:after="150"/>
        <w:jc w:val="both"/>
        <w:rPr>
          <w:sz w:val="28"/>
          <w:szCs w:val="28"/>
        </w:rPr>
      </w:pPr>
      <w:r w:rsidRPr="00367C66">
        <w:rPr>
          <w:sz w:val="28"/>
          <w:szCs w:val="28"/>
        </w:rPr>
        <w:t> </w:t>
      </w:r>
    </w:p>
    <w:p w:rsidR="009A165C" w:rsidRPr="00367C66" w:rsidRDefault="009A165C" w:rsidP="009A165C">
      <w:pPr>
        <w:rPr>
          <w:rFonts w:eastAsia="Calibri"/>
          <w:sz w:val="28"/>
          <w:szCs w:val="28"/>
        </w:rPr>
      </w:pPr>
      <w:r w:rsidRPr="00367C66">
        <w:rPr>
          <w:rFonts w:ascii="Calibri" w:eastAsia="Calibri" w:hAnsi="Calibri"/>
          <w:sz w:val="22"/>
          <w:szCs w:val="22"/>
          <w:lang w:eastAsia="en-US"/>
        </w:rPr>
        <w:br/>
      </w:r>
      <w:r w:rsidRPr="00367C66">
        <w:rPr>
          <w:rFonts w:eastAsia="Calibri"/>
          <w:sz w:val="28"/>
          <w:szCs w:val="28"/>
        </w:rPr>
        <w:t>Глава Администрации</w:t>
      </w:r>
    </w:p>
    <w:p w:rsidR="009A165C" w:rsidRPr="00367C66" w:rsidRDefault="009A165C" w:rsidP="009A165C">
      <w:pPr>
        <w:rPr>
          <w:rFonts w:eastAsia="Calibri"/>
          <w:sz w:val="28"/>
          <w:szCs w:val="28"/>
        </w:rPr>
      </w:pPr>
      <w:r w:rsidRPr="00367C66">
        <w:rPr>
          <w:rFonts w:eastAsia="Calibri"/>
          <w:sz w:val="28"/>
          <w:szCs w:val="28"/>
        </w:rPr>
        <w:t xml:space="preserve">Ковылкинского </w:t>
      </w:r>
    </w:p>
    <w:p w:rsidR="009A165C" w:rsidRPr="00367C66" w:rsidRDefault="009A165C" w:rsidP="009A165C">
      <w:pPr>
        <w:rPr>
          <w:rFonts w:eastAsia="Calibri"/>
          <w:sz w:val="28"/>
          <w:szCs w:val="28"/>
        </w:rPr>
      </w:pPr>
      <w:r w:rsidRPr="00367C66">
        <w:rPr>
          <w:rFonts w:eastAsia="Calibri"/>
          <w:sz w:val="28"/>
          <w:szCs w:val="28"/>
        </w:rPr>
        <w:t xml:space="preserve">сельского поселения                                           </w:t>
      </w:r>
      <w:r w:rsidRPr="00367C66">
        <w:rPr>
          <w:rFonts w:eastAsia="Calibri"/>
          <w:sz w:val="28"/>
          <w:szCs w:val="28"/>
        </w:rPr>
        <w:t xml:space="preserve">         Т.В. Лачугина</w:t>
      </w:r>
    </w:p>
    <w:p w:rsidR="009A165C" w:rsidRPr="00367C66" w:rsidRDefault="009A165C" w:rsidP="009A165C">
      <w:pPr>
        <w:spacing w:after="150"/>
        <w:jc w:val="right"/>
        <w:rPr>
          <w:sz w:val="28"/>
          <w:szCs w:val="28"/>
        </w:rPr>
      </w:pPr>
      <w:r w:rsidRPr="00367C66">
        <w:rPr>
          <w:sz w:val="28"/>
          <w:szCs w:val="28"/>
        </w:rPr>
        <w:lastRenderedPageBreak/>
        <w:t xml:space="preserve">Приложение 1 </w:t>
      </w:r>
      <w:r w:rsidRPr="00367C66">
        <w:rPr>
          <w:sz w:val="28"/>
          <w:szCs w:val="28"/>
        </w:rPr>
        <w:br/>
        <w:t xml:space="preserve">к постановлению Администрации </w:t>
      </w:r>
      <w:r w:rsidRPr="00367C66">
        <w:rPr>
          <w:sz w:val="28"/>
          <w:szCs w:val="28"/>
        </w:rPr>
        <w:br/>
        <w:t>Ковылкинс</w:t>
      </w:r>
      <w:r w:rsidR="00367C66">
        <w:rPr>
          <w:sz w:val="28"/>
          <w:szCs w:val="28"/>
        </w:rPr>
        <w:t xml:space="preserve">кого сельского поселения  </w:t>
      </w:r>
      <w:r w:rsidR="00367C66">
        <w:rPr>
          <w:sz w:val="28"/>
          <w:szCs w:val="28"/>
        </w:rPr>
        <w:br/>
        <w:t>от 04</w:t>
      </w:r>
      <w:r w:rsidRPr="00367C66">
        <w:rPr>
          <w:sz w:val="28"/>
          <w:szCs w:val="28"/>
        </w:rPr>
        <w:t xml:space="preserve">.08. 2017г. № </w:t>
      </w:r>
      <w:r w:rsidR="00367C66">
        <w:rPr>
          <w:sz w:val="28"/>
          <w:szCs w:val="28"/>
        </w:rPr>
        <w:t>54</w:t>
      </w:r>
      <w:bookmarkStart w:id="0" w:name="_GoBack"/>
      <w:bookmarkEnd w:id="0"/>
    </w:p>
    <w:p w:rsidR="009A165C" w:rsidRPr="00367C66" w:rsidRDefault="009A165C" w:rsidP="009A165C">
      <w:pPr>
        <w:spacing w:after="150"/>
        <w:jc w:val="center"/>
        <w:rPr>
          <w:sz w:val="28"/>
          <w:szCs w:val="28"/>
        </w:rPr>
      </w:pPr>
      <w:r w:rsidRPr="00367C66">
        <w:rPr>
          <w:sz w:val="28"/>
          <w:szCs w:val="28"/>
        </w:rPr>
        <w:br/>
      </w:r>
      <w:r w:rsidRPr="00367C66">
        <w:rPr>
          <w:b/>
          <w:bCs/>
          <w:sz w:val="28"/>
          <w:szCs w:val="28"/>
        </w:rPr>
        <w:t xml:space="preserve">Положение о порядке информирования населения об ограничениях водопользования на водных объектах общего пользования, расположенных на территории Ковылкинского сельского поселения  </w:t>
      </w:r>
    </w:p>
    <w:p w:rsidR="009A165C" w:rsidRPr="00367C66" w:rsidRDefault="009A165C" w:rsidP="009A165C">
      <w:pPr>
        <w:spacing w:after="150"/>
        <w:jc w:val="both"/>
        <w:rPr>
          <w:sz w:val="28"/>
          <w:szCs w:val="28"/>
        </w:rPr>
      </w:pPr>
      <w:r w:rsidRPr="00367C66">
        <w:rPr>
          <w:sz w:val="28"/>
          <w:szCs w:val="28"/>
        </w:rPr>
        <w:t>1. Общие положения</w:t>
      </w:r>
    </w:p>
    <w:p w:rsidR="009A165C" w:rsidRPr="00367C66" w:rsidRDefault="009A165C" w:rsidP="009A165C">
      <w:pPr>
        <w:spacing w:after="150"/>
        <w:jc w:val="both"/>
        <w:rPr>
          <w:sz w:val="28"/>
          <w:szCs w:val="28"/>
        </w:rPr>
      </w:pPr>
      <w:r w:rsidRPr="00367C66">
        <w:rPr>
          <w:sz w:val="28"/>
          <w:szCs w:val="28"/>
        </w:rPr>
        <w:t xml:space="preserve">1.1. </w:t>
      </w:r>
      <w:proofErr w:type="gramStart"/>
      <w:r w:rsidRPr="00367C66">
        <w:rPr>
          <w:sz w:val="28"/>
          <w:szCs w:val="28"/>
        </w:rPr>
        <w:t>Настоящие Положение разработано в соответствии с Водным кодексом Российской Федерации, Федеральными законами от 06.10.2003 № 131–ФЗ «Об общих принципах организации местного самоуправления в Российской Федерации», от 28 ноября 2015 года № 357-ФЗ «О внесении изменений в отдельные законодательные акты Российской Федерации», Уставом муниципального образования</w:t>
      </w:r>
      <w:r w:rsidRPr="00367C66">
        <w:t xml:space="preserve"> «</w:t>
      </w:r>
      <w:proofErr w:type="spellStart"/>
      <w:r w:rsidRPr="00367C66">
        <w:rPr>
          <w:sz w:val="28"/>
          <w:szCs w:val="28"/>
        </w:rPr>
        <w:t>Ковылкинское</w:t>
      </w:r>
      <w:proofErr w:type="spellEnd"/>
      <w:r w:rsidRPr="00367C66">
        <w:rPr>
          <w:sz w:val="28"/>
          <w:szCs w:val="28"/>
        </w:rPr>
        <w:t xml:space="preserve"> сельское поселение». </w:t>
      </w:r>
      <w:r w:rsidRPr="00367C66">
        <w:rPr>
          <w:sz w:val="28"/>
          <w:szCs w:val="28"/>
        </w:rPr>
        <w:br/>
        <w:t>1.2.</w:t>
      </w:r>
      <w:proofErr w:type="gramEnd"/>
      <w:r w:rsidRPr="00367C66">
        <w:rPr>
          <w:sz w:val="28"/>
          <w:szCs w:val="28"/>
        </w:rPr>
        <w:t xml:space="preserve"> Основными принципами, определяющими содержание требований настоящего Положения, является обязательность соблюдения водного законодательства, экологических и санитарно-эпидемиологических норм и правил. Порядок регулирует отношения, возникающие при предоставлении гражданам информации об ограничениях водопользования на водных объектах общего пользования, расположенных на территории поселения.</w:t>
      </w:r>
      <w:r w:rsidRPr="00367C66">
        <w:rPr>
          <w:sz w:val="28"/>
          <w:szCs w:val="28"/>
        </w:rPr>
        <w:br/>
        <w:t xml:space="preserve">1.3. В целях настоящего Порядка под водными объектами общего пользования, если иное не предусмотрено законодательством, понимаются поверхностные водные объекты, находящиеся в государственной или муниципальной собственности расположенные на территории поселения: </w:t>
      </w:r>
      <w:r w:rsidRPr="00367C66">
        <w:rPr>
          <w:sz w:val="28"/>
          <w:szCs w:val="28"/>
        </w:rPr>
        <w:br/>
        <w:t xml:space="preserve">• водные ресурсы – поверхностные и подземные воды, которые находятся в водных объектах и используются или могут быть использованы; </w:t>
      </w:r>
      <w:r w:rsidRPr="00367C66">
        <w:rPr>
          <w:sz w:val="28"/>
          <w:szCs w:val="28"/>
        </w:rPr>
        <w:br/>
        <w:t xml:space="preserve">• водный объект –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 </w:t>
      </w:r>
      <w:r w:rsidRPr="00367C66">
        <w:rPr>
          <w:sz w:val="28"/>
          <w:szCs w:val="28"/>
        </w:rPr>
        <w:br/>
        <w:t xml:space="preserve">• водопользователь – физическое лицо или юридическое лицо, которым предоставлено право пользования водным объектом; </w:t>
      </w:r>
      <w:r w:rsidRPr="00367C66">
        <w:rPr>
          <w:sz w:val="28"/>
          <w:szCs w:val="28"/>
        </w:rPr>
        <w:br/>
        <w:t xml:space="preserve">• водопотребление – потребление воды из систем водоснабжения; </w:t>
      </w:r>
      <w:r w:rsidRPr="00367C66">
        <w:rPr>
          <w:sz w:val="28"/>
          <w:szCs w:val="28"/>
        </w:rPr>
        <w:br/>
        <w:t xml:space="preserve">• использование водных объектов (водопользование) – использование </w:t>
      </w:r>
      <w:proofErr w:type="gramStart"/>
      <w:r w:rsidRPr="00367C66">
        <w:rPr>
          <w:sz w:val="28"/>
          <w:szCs w:val="28"/>
        </w:rPr>
        <w:t>раз-личными</w:t>
      </w:r>
      <w:proofErr w:type="gramEnd"/>
      <w:r w:rsidRPr="00367C66">
        <w:rPr>
          <w:sz w:val="28"/>
          <w:szCs w:val="28"/>
        </w:rPr>
        <w:t xml:space="preserve">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и юридических лиц; </w:t>
      </w:r>
      <w:r w:rsidRPr="00367C66">
        <w:rPr>
          <w:sz w:val="28"/>
          <w:szCs w:val="28"/>
        </w:rPr>
        <w:br/>
        <w:t xml:space="preserve">• охрана водных объектов – система мероприятий, направленных на сохранение и восстановление водных объектов; </w:t>
      </w:r>
      <w:r w:rsidRPr="00367C66">
        <w:rPr>
          <w:sz w:val="28"/>
          <w:szCs w:val="28"/>
        </w:rPr>
        <w:br/>
        <w:t>2. Полномочия органов местного самоуправления</w:t>
      </w:r>
      <w:r w:rsidRPr="00367C66">
        <w:rPr>
          <w:sz w:val="28"/>
          <w:szCs w:val="28"/>
        </w:rPr>
        <w:br/>
        <w:t>в области водных отношений</w:t>
      </w:r>
    </w:p>
    <w:p w:rsidR="009A165C" w:rsidRPr="00367C66" w:rsidRDefault="009A165C" w:rsidP="009A165C">
      <w:pPr>
        <w:spacing w:after="150"/>
        <w:jc w:val="both"/>
        <w:rPr>
          <w:sz w:val="28"/>
          <w:szCs w:val="28"/>
        </w:rPr>
      </w:pPr>
      <w:r w:rsidRPr="00367C66">
        <w:rPr>
          <w:sz w:val="28"/>
          <w:szCs w:val="28"/>
        </w:rPr>
        <w:t xml:space="preserve">2.1. </w:t>
      </w:r>
      <w:proofErr w:type="gramStart"/>
      <w:r w:rsidRPr="00367C66">
        <w:rPr>
          <w:sz w:val="28"/>
          <w:szCs w:val="28"/>
        </w:rPr>
        <w:t xml:space="preserve">К полномочиям органов местного самоуправления в отношении водных объектов, находящихся в собственности поселения относятся: </w:t>
      </w:r>
      <w:r w:rsidRPr="00367C66">
        <w:rPr>
          <w:sz w:val="28"/>
          <w:szCs w:val="28"/>
        </w:rPr>
        <w:br/>
      </w:r>
      <w:r w:rsidRPr="00367C66">
        <w:rPr>
          <w:sz w:val="28"/>
          <w:szCs w:val="28"/>
        </w:rPr>
        <w:lastRenderedPageBreak/>
        <w:t xml:space="preserve">- владение, пользование, распоряжение такими водными объектами; </w:t>
      </w:r>
      <w:r w:rsidRPr="00367C66">
        <w:rPr>
          <w:sz w:val="28"/>
          <w:szCs w:val="28"/>
        </w:rPr>
        <w:br/>
        <w:t xml:space="preserve">- осуществление мер по предотвращению негативного воздействия вод и ликвидации его последствий; </w:t>
      </w:r>
      <w:r w:rsidRPr="00367C66">
        <w:rPr>
          <w:sz w:val="28"/>
          <w:szCs w:val="28"/>
        </w:rPr>
        <w:br/>
        <w:t xml:space="preserve">- осуществление мер по охране таких водных объектов; </w:t>
      </w:r>
      <w:r w:rsidRPr="00367C66">
        <w:rPr>
          <w:sz w:val="28"/>
          <w:szCs w:val="28"/>
        </w:rPr>
        <w:br/>
        <w:t>- установление ставок платы за пользование такими водными объектами, порядка расчета и взимания этой платы.</w:t>
      </w:r>
      <w:r w:rsidRPr="00367C66">
        <w:rPr>
          <w:sz w:val="28"/>
          <w:szCs w:val="28"/>
        </w:rPr>
        <w:br/>
        <w:t>2.2.</w:t>
      </w:r>
      <w:proofErr w:type="gramEnd"/>
      <w:r w:rsidRPr="00367C66">
        <w:rPr>
          <w:sz w:val="28"/>
          <w:szCs w:val="28"/>
        </w:rPr>
        <w:t xml:space="preserve"> К полномочиям органов местного самоуправления в области водных отношений, кроме полномочий собственника, предусмотренных частью 2.1 настоящего пункта, относится: </w:t>
      </w:r>
      <w:r w:rsidRPr="00367C66">
        <w:rPr>
          <w:sz w:val="28"/>
          <w:szCs w:val="28"/>
        </w:rPr>
        <w:br/>
        <w:t>- обеспечение свободного доступа граждан к водным объектам общего пользования и их береговым полосам;</w:t>
      </w:r>
      <w:r w:rsidRPr="00367C66">
        <w:rPr>
          <w:sz w:val="28"/>
          <w:szCs w:val="28"/>
        </w:rPr>
        <w:br/>
        <w:t>- информирование населения об ограничениях водопользования на водных объектах общего пользования, расположенных на территории поселения.</w:t>
      </w:r>
    </w:p>
    <w:p w:rsidR="009A165C" w:rsidRPr="00367C66" w:rsidRDefault="009A165C" w:rsidP="009A165C">
      <w:pPr>
        <w:spacing w:after="150"/>
        <w:jc w:val="both"/>
        <w:rPr>
          <w:sz w:val="28"/>
          <w:szCs w:val="28"/>
        </w:rPr>
      </w:pPr>
      <w:r w:rsidRPr="00367C66">
        <w:rPr>
          <w:sz w:val="28"/>
          <w:szCs w:val="28"/>
        </w:rPr>
        <w:t>3. Ограничения водопользования.</w:t>
      </w:r>
      <w:r w:rsidRPr="00367C66">
        <w:rPr>
          <w:sz w:val="28"/>
          <w:szCs w:val="28"/>
        </w:rPr>
        <w:br/>
        <w:t xml:space="preserve">3.1. Ограничения водопользования на водных объектах общего пользования Администрацией Ковылкинского сельского поселения   в пределах своих полномочий </w:t>
      </w:r>
    </w:p>
    <w:p w:rsidR="009A165C" w:rsidRPr="00367C66" w:rsidRDefault="009A165C" w:rsidP="009A165C">
      <w:pPr>
        <w:spacing w:after="150"/>
        <w:jc w:val="both"/>
        <w:rPr>
          <w:sz w:val="28"/>
          <w:szCs w:val="28"/>
        </w:rPr>
      </w:pPr>
      <w:r w:rsidRPr="00367C66">
        <w:rPr>
          <w:sz w:val="28"/>
          <w:szCs w:val="28"/>
        </w:rPr>
        <w:t xml:space="preserve">В соответствии с действующим законодательством при использовании водных объектах общего пользования в целях предотвращения загрязнения, засорения, заиления водных объектов устанавливаются следующие ограничения (запреты): </w:t>
      </w:r>
      <w:r w:rsidRPr="00367C66">
        <w:rPr>
          <w:sz w:val="28"/>
          <w:szCs w:val="28"/>
        </w:rPr>
        <w:br/>
        <w:t>- купаться в местах, где выставлены щиты (аншлаги) с запрещающими знаками и надписями;</w:t>
      </w:r>
      <w:r w:rsidRPr="00367C66">
        <w:rPr>
          <w:sz w:val="28"/>
          <w:szCs w:val="28"/>
        </w:rPr>
        <w:br/>
        <w:t xml:space="preserve">- снимать и самовольно устанавливать оборудование и средства обозначения участков водных объектов; </w:t>
      </w:r>
      <w:r w:rsidRPr="00367C66">
        <w:rPr>
          <w:sz w:val="28"/>
          <w:szCs w:val="28"/>
        </w:rPr>
        <w:br/>
        <w:t xml:space="preserve">- </w:t>
      </w:r>
      <w:proofErr w:type="gramStart"/>
      <w:r w:rsidRPr="00367C66">
        <w:rPr>
          <w:sz w:val="28"/>
          <w:szCs w:val="28"/>
        </w:rPr>
        <w:t xml:space="preserve">использовать водные объекты, на которых водопользование ограничено, приостановлено или запрещено, для целей, на которые введены запреты; </w:t>
      </w:r>
      <w:r w:rsidRPr="00367C66">
        <w:rPr>
          <w:sz w:val="28"/>
          <w:szCs w:val="28"/>
        </w:rPr>
        <w:br/>
        <w:t xml:space="preserve">- занимать береговую полосу водного объекта общего пользования, а также размещать в ее пределах устройства и сооружения, ограничивающие свободный доступ к водному объекту; </w:t>
      </w:r>
      <w:r w:rsidRPr="00367C66">
        <w:rPr>
          <w:sz w:val="28"/>
          <w:szCs w:val="28"/>
        </w:rPr>
        <w:br/>
        <w:t>- совершать действия, угрожающие жизни и здоровью людей, объектам животного мира, водным биологическим ресурсам и наносящие вред окружающей среде.</w:t>
      </w:r>
      <w:proofErr w:type="gramEnd"/>
    </w:p>
    <w:p w:rsidR="009A165C" w:rsidRPr="00367C66" w:rsidRDefault="009A165C" w:rsidP="009A165C">
      <w:pPr>
        <w:spacing w:after="150"/>
        <w:jc w:val="both"/>
        <w:rPr>
          <w:sz w:val="28"/>
          <w:szCs w:val="28"/>
        </w:rPr>
      </w:pPr>
      <w:r w:rsidRPr="00367C66">
        <w:rPr>
          <w:sz w:val="28"/>
          <w:szCs w:val="28"/>
        </w:rPr>
        <w:t>4. Информирование населения об ограничениях при использовании водных объектов общего пользования</w:t>
      </w:r>
    </w:p>
    <w:p w:rsidR="009A165C" w:rsidRPr="00367C66" w:rsidRDefault="009A165C" w:rsidP="009A165C">
      <w:pPr>
        <w:spacing w:after="150"/>
        <w:jc w:val="both"/>
        <w:rPr>
          <w:sz w:val="28"/>
          <w:szCs w:val="28"/>
        </w:rPr>
      </w:pPr>
      <w:r w:rsidRPr="00367C66">
        <w:rPr>
          <w:sz w:val="28"/>
          <w:szCs w:val="28"/>
        </w:rPr>
        <w:t xml:space="preserve">4.1. Информация об ограничении водопользования на водных объектах общего пользования предоставляется жителям Ковылкинского сельского поселения следующими способами: </w:t>
      </w:r>
      <w:r w:rsidRPr="00367C66">
        <w:rPr>
          <w:sz w:val="28"/>
          <w:szCs w:val="28"/>
        </w:rPr>
        <w:br/>
        <w:t xml:space="preserve">• размещение на официальном сайте Администрации Ковылкинского сельского поселения, на информационных стендах; </w:t>
      </w:r>
      <w:r w:rsidRPr="00367C66">
        <w:rPr>
          <w:sz w:val="28"/>
          <w:szCs w:val="28"/>
        </w:rPr>
        <w:br/>
        <w:t xml:space="preserve">• посредством специальных информационных знаков, устанавливаемых вдоль берегов водных объектов общего пользования. </w:t>
      </w:r>
      <w:r w:rsidRPr="00367C66">
        <w:rPr>
          <w:sz w:val="28"/>
          <w:szCs w:val="28"/>
        </w:rPr>
        <w:br/>
        <w:t xml:space="preserve">4.2. Информация об ограничениях водопользования должна быть доведена до </w:t>
      </w:r>
      <w:r w:rsidRPr="00367C66">
        <w:rPr>
          <w:sz w:val="28"/>
          <w:szCs w:val="28"/>
        </w:rPr>
        <w:lastRenderedPageBreak/>
        <w:t xml:space="preserve">сведения граждан через средства массовой информации не позднее суток с момента установления ограничения водопользования. </w:t>
      </w:r>
      <w:r w:rsidRPr="00367C66">
        <w:rPr>
          <w:sz w:val="28"/>
          <w:szCs w:val="28"/>
        </w:rPr>
        <w:br/>
        <w:t>4.3. Информационные знаки, устанавливаемые вдоль берегов водных объектов общего пользования, имеют форму прямоугольника с размером сторон не менее 50 на 60 см и изготавливаются из досок, толстой фанеры, металлических листов или из другого прочного материала. Знаки устанавливаются на видных местах и укрепляются на столбах (деревянных, металлических, железобетонных и др.) высотой не менее 2,5 метра.</w:t>
      </w:r>
    </w:p>
    <w:p w:rsidR="009A165C" w:rsidRPr="00367C66" w:rsidRDefault="009A165C" w:rsidP="009A165C">
      <w:pPr>
        <w:spacing w:after="150"/>
        <w:jc w:val="both"/>
        <w:rPr>
          <w:sz w:val="28"/>
          <w:szCs w:val="28"/>
        </w:rPr>
      </w:pPr>
      <w:r w:rsidRPr="00367C66">
        <w:rPr>
          <w:sz w:val="28"/>
          <w:szCs w:val="28"/>
        </w:rPr>
        <w:t>5. Ответственность за нарушение настоящего Порядка</w:t>
      </w:r>
    </w:p>
    <w:p w:rsidR="009A165C" w:rsidRPr="00367C66" w:rsidRDefault="009A165C" w:rsidP="009A165C">
      <w:pPr>
        <w:spacing w:after="150"/>
        <w:jc w:val="both"/>
        <w:rPr>
          <w:sz w:val="28"/>
          <w:szCs w:val="28"/>
        </w:rPr>
      </w:pPr>
      <w:r w:rsidRPr="00367C66">
        <w:rPr>
          <w:sz w:val="28"/>
          <w:szCs w:val="28"/>
        </w:rPr>
        <w:t xml:space="preserve">5.1. За нарушение настоящего Порядка ответственность наступает в соответствии с действующим законодательством. </w:t>
      </w:r>
      <w:r w:rsidRPr="00367C66">
        <w:rPr>
          <w:sz w:val="28"/>
          <w:szCs w:val="28"/>
        </w:rPr>
        <w:br/>
        <w:t>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p w:rsidR="009A165C" w:rsidRPr="00367C66" w:rsidRDefault="009A165C" w:rsidP="009A165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A165C" w:rsidRPr="00367C66" w:rsidRDefault="009A165C" w:rsidP="009A165C">
      <w:pPr>
        <w:spacing w:after="200" w:line="276" w:lineRule="auto"/>
        <w:jc w:val="both"/>
        <w:rPr>
          <w:sz w:val="28"/>
          <w:szCs w:val="28"/>
        </w:rPr>
      </w:pPr>
    </w:p>
    <w:p w:rsidR="004B20BE" w:rsidRPr="00367C66" w:rsidRDefault="004B20BE"/>
    <w:sectPr w:rsidR="004B20BE" w:rsidRPr="00367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AD"/>
    <w:rsid w:val="00367C66"/>
    <w:rsid w:val="004B20BE"/>
    <w:rsid w:val="009A165C"/>
    <w:rsid w:val="00E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7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6150</Characters>
  <Application>Microsoft Office Word</Application>
  <DocSecurity>0</DocSecurity>
  <Lines>51</Lines>
  <Paragraphs>14</Paragraphs>
  <ScaleCrop>false</ScaleCrop>
  <Company/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2017-08-04T08:36:00Z</dcterms:created>
  <dcterms:modified xsi:type="dcterms:W3CDTF">2017-08-04T08:37:00Z</dcterms:modified>
</cp:coreProperties>
</file>