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968"/>
      </w:tblGrid>
      <w:tr w:rsidR="00705AE4" w:rsidRPr="00705AE4" w:rsidTr="00357FAD">
        <w:tc>
          <w:tcPr>
            <w:tcW w:w="10116" w:type="dxa"/>
            <w:tcBorders>
              <w:top w:val="nil"/>
              <w:left w:val="nil"/>
              <w:bottom w:val="single" w:sz="4" w:space="0" w:color="auto"/>
              <w:right w:val="nil"/>
            </w:tcBorders>
          </w:tcPr>
          <w:p w:rsidR="00705AE4" w:rsidRPr="00705AE4" w:rsidRDefault="00705AE4" w:rsidP="00705AE4">
            <w:pPr>
              <w:suppressAutoHyphens/>
              <w:spacing w:line="276" w:lineRule="auto"/>
              <w:jc w:val="center"/>
              <w:rPr>
                <w:b/>
                <w:lang w:eastAsia="en-US"/>
              </w:rPr>
            </w:pPr>
            <w:r w:rsidRPr="00705AE4">
              <w:rPr>
                <w:b/>
                <w:lang w:eastAsia="en-US"/>
              </w:rPr>
              <w:t>РОССИЙСКАЯ ФЕДЕРАЦИЯ</w:t>
            </w:r>
          </w:p>
          <w:p w:rsidR="00705AE4" w:rsidRPr="00705AE4" w:rsidRDefault="00705AE4" w:rsidP="00705AE4">
            <w:pPr>
              <w:suppressAutoHyphens/>
              <w:spacing w:line="276" w:lineRule="auto"/>
              <w:jc w:val="center"/>
              <w:rPr>
                <w:b/>
                <w:sz w:val="8"/>
                <w:szCs w:val="8"/>
                <w:lang w:eastAsia="en-US"/>
              </w:rPr>
            </w:pPr>
          </w:p>
          <w:p w:rsidR="00705AE4" w:rsidRPr="00705AE4" w:rsidRDefault="00705AE4" w:rsidP="00705AE4">
            <w:pPr>
              <w:suppressAutoHyphens/>
              <w:spacing w:line="276" w:lineRule="auto"/>
              <w:jc w:val="center"/>
              <w:rPr>
                <w:b/>
                <w:lang w:eastAsia="en-US"/>
              </w:rPr>
            </w:pPr>
            <w:r w:rsidRPr="00705AE4">
              <w:rPr>
                <w:b/>
                <w:lang w:eastAsia="en-US"/>
              </w:rPr>
              <w:t>РОСТОВСКАЯ ОБЛАСТЬ</w:t>
            </w:r>
          </w:p>
          <w:p w:rsidR="00705AE4" w:rsidRPr="00705AE4" w:rsidRDefault="00705AE4" w:rsidP="00705AE4">
            <w:pPr>
              <w:suppressAutoHyphens/>
              <w:spacing w:line="276" w:lineRule="auto"/>
              <w:jc w:val="center"/>
              <w:rPr>
                <w:b/>
                <w:sz w:val="8"/>
                <w:szCs w:val="8"/>
                <w:lang w:eastAsia="en-US"/>
              </w:rPr>
            </w:pPr>
          </w:p>
          <w:p w:rsidR="00705AE4" w:rsidRPr="00705AE4" w:rsidRDefault="00705AE4" w:rsidP="00705AE4">
            <w:pPr>
              <w:suppressAutoHyphens/>
              <w:spacing w:line="276" w:lineRule="auto"/>
              <w:jc w:val="center"/>
              <w:rPr>
                <w:b/>
                <w:lang w:eastAsia="en-US"/>
              </w:rPr>
            </w:pPr>
            <w:r w:rsidRPr="00705AE4">
              <w:rPr>
                <w:b/>
                <w:lang w:eastAsia="en-US"/>
              </w:rPr>
              <w:t>ТАЦИНСКИЙ РАЙОН</w:t>
            </w:r>
          </w:p>
          <w:p w:rsidR="00705AE4" w:rsidRPr="00705AE4" w:rsidRDefault="00705AE4" w:rsidP="00705AE4">
            <w:pPr>
              <w:suppressAutoHyphens/>
              <w:spacing w:line="276" w:lineRule="auto"/>
              <w:jc w:val="center"/>
              <w:rPr>
                <w:b/>
                <w:sz w:val="8"/>
                <w:szCs w:val="8"/>
                <w:lang w:eastAsia="en-US"/>
              </w:rPr>
            </w:pPr>
          </w:p>
          <w:p w:rsidR="00705AE4" w:rsidRPr="00705AE4" w:rsidRDefault="00705AE4" w:rsidP="00705AE4">
            <w:pPr>
              <w:suppressAutoHyphens/>
              <w:spacing w:line="276" w:lineRule="auto"/>
              <w:jc w:val="center"/>
              <w:rPr>
                <w:b/>
                <w:lang w:eastAsia="en-US"/>
              </w:rPr>
            </w:pPr>
            <w:r w:rsidRPr="00705AE4">
              <w:rPr>
                <w:b/>
                <w:lang w:eastAsia="en-US"/>
              </w:rPr>
              <w:t>МУНИЦИПАЛЬНОЕ ОБРАЗОВАНИЕ «КОВЫЛКИНСКОЕ СЕЛЬСКОЕ ПОСЕЛЕНИЕ»</w:t>
            </w:r>
          </w:p>
          <w:p w:rsidR="00705AE4" w:rsidRPr="00705AE4" w:rsidRDefault="00705AE4" w:rsidP="00705AE4">
            <w:pPr>
              <w:suppressAutoHyphens/>
              <w:spacing w:line="276" w:lineRule="auto"/>
              <w:jc w:val="center"/>
              <w:rPr>
                <w:b/>
                <w:sz w:val="16"/>
                <w:szCs w:val="16"/>
                <w:lang w:eastAsia="en-US"/>
              </w:rPr>
            </w:pPr>
          </w:p>
          <w:p w:rsidR="00705AE4" w:rsidRPr="00705AE4" w:rsidRDefault="00705AE4" w:rsidP="00705AE4">
            <w:pPr>
              <w:suppressAutoHyphens/>
              <w:spacing w:line="276" w:lineRule="auto"/>
              <w:jc w:val="center"/>
              <w:rPr>
                <w:sz w:val="28"/>
                <w:szCs w:val="28"/>
                <w:lang w:eastAsia="en-US"/>
              </w:rPr>
            </w:pPr>
            <w:r w:rsidRPr="00705AE4">
              <w:rPr>
                <w:b/>
                <w:sz w:val="28"/>
                <w:szCs w:val="28"/>
                <w:lang w:eastAsia="en-US"/>
              </w:rPr>
              <w:t>АДМИНИСТРАЦИЯ КОВЫЛКИНСКОГО  СЕЛЬСКОГО  ПОСЕЛЕНИЯ</w:t>
            </w:r>
          </w:p>
        </w:tc>
      </w:tr>
    </w:tbl>
    <w:p w:rsidR="00705AE4" w:rsidRPr="00705AE4" w:rsidRDefault="00705AE4" w:rsidP="00705AE4">
      <w:pPr>
        <w:suppressAutoHyphens/>
        <w:jc w:val="center"/>
        <w:rPr>
          <w:b/>
          <w:sz w:val="16"/>
          <w:szCs w:val="16"/>
        </w:rPr>
      </w:pPr>
    </w:p>
    <w:p w:rsidR="00705AE4" w:rsidRPr="00705AE4" w:rsidRDefault="00705AE4" w:rsidP="00705AE4">
      <w:pPr>
        <w:suppressAutoHyphens/>
        <w:jc w:val="center"/>
        <w:rPr>
          <w:b/>
          <w:sz w:val="28"/>
          <w:szCs w:val="28"/>
          <w:lang w:eastAsia="ar-SA"/>
        </w:rPr>
      </w:pPr>
      <w:r w:rsidRPr="00705AE4">
        <w:rPr>
          <w:b/>
          <w:sz w:val="28"/>
          <w:szCs w:val="28"/>
          <w:lang w:eastAsia="ar-SA"/>
        </w:rPr>
        <w:t>ПОСТАНОВЛЕНИЕ</w:t>
      </w:r>
    </w:p>
    <w:p w:rsidR="00705AE4" w:rsidRPr="00705AE4" w:rsidRDefault="00705AE4" w:rsidP="00705AE4">
      <w:pPr>
        <w:suppressAutoHyphens/>
        <w:jc w:val="center"/>
        <w:rPr>
          <w:b/>
          <w:sz w:val="28"/>
          <w:szCs w:val="28"/>
          <w:lang w:val="en-US" w:eastAsia="ar-SA"/>
        </w:rPr>
      </w:pPr>
    </w:p>
    <w:p w:rsidR="00705AE4" w:rsidRPr="00705AE4" w:rsidRDefault="00705AE4" w:rsidP="00705AE4">
      <w:pPr>
        <w:suppressAutoHyphens/>
        <w:jc w:val="center"/>
        <w:rPr>
          <w:sz w:val="28"/>
          <w:szCs w:val="28"/>
          <w:lang w:eastAsia="ar-SA"/>
        </w:rPr>
      </w:pPr>
      <w:r>
        <w:rPr>
          <w:sz w:val="28"/>
          <w:szCs w:val="28"/>
          <w:lang w:eastAsia="ar-SA"/>
        </w:rPr>
        <w:t>28 февраля 2017</w:t>
      </w:r>
      <w:r w:rsidRPr="00705AE4">
        <w:rPr>
          <w:sz w:val="28"/>
          <w:szCs w:val="28"/>
          <w:lang w:eastAsia="ar-SA"/>
        </w:rPr>
        <w:t xml:space="preserve">г.                                 № </w:t>
      </w:r>
      <w:r>
        <w:rPr>
          <w:sz w:val="28"/>
          <w:szCs w:val="28"/>
          <w:lang w:eastAsia="ar-SA"/>
        </w:rPr>
        <w:t>14</w:t>
      </w:r>
      <w:r w:rsidRPr="00705AE4">
        <w:rPr>
          <w:sz w:val="28"/>
          <w:szCs w:val="28"/>
          <w:lang w:eastAsia="ar-SA"/>
        </w:rPr>
        <w:t xml:space="preserve">                                   х. Ковылкин</w:t>
      </w:r>
    </w:p>
    <w:p w:rsidR="00705AE4" w:rsidRPr="00705AE4" w:rsidRDefault="00705AE4" w:rsidP="00705AE4">
      <w:pPr>
        <w:suppressAutoHyphens/>
        <w:jc w:val="center"/>
        <w:rPr>
          <w:sz w:val="28"/>
          <w:szCs w:val="28"/>
          <w:lang w:eastAsia="ar-SA"/>
        </w:rPr>
      </w:pPr>
    </w:p>
    <w:p w:rsidR="007441FC" w:rsidRPr="00354503" w:rsidRDefault="007441FC" w:rsidP="007441FC">
      <w:pPr>
        <w:rPr>
          <w:sz w:val="16"/>
          <w:szCs w:val="16"/>
        </w:rPr>
      </w:pPr>
      <w:r w:rsidRPr="00354503">
        <w:rPr>
          <w:sz w:val="28"/>
          <w:szCs w:val="28"/>
        </w:rPr>
        <w:t xml:space="preserve">   </w:t>
      </w:r>
    </w:p>
    <w:tbl>
      <w:tblPr>
        <w:tblW w:w="0" w:type="auto"/>
        <w:tblLook w:val="04A0" w:firstRow="1" w:lastRow="0" w:firstColumn="1" w:lastColumn="0" w:noHBand="0" w:noVBand="1"/>
      </w:tblPr>
      <w:tblGrid>
        <w:gridCol w:w="6588"/>
        <w:gridCol w:w="3378"/>
      </w:tblGrid>
      <w:tr w:rsidR="007441FC" w:rsidRPr="00354503" w:rsidTr="005C16BA">
        <w:tc>
          <w:tcPr>
            <w:tcW w:w="6588" w:type="dxa"/>
          </w:tcPr>
          <w:p w:rsidR="007441FC" w:rsidRPr="00354503" w:rsidRDefault="007441FC" w:rsidP="005C16BA">
            <w:pPr>
              <w:snapToGrid w:val="0"/>
              <w:jc w:val="both"/>
              <w:rPr>
                <w:sz w:val="28"/>
              </w:rPr>
            </w:pPr>
          </w:p>
        </w:tc>
        <w:tc>
          <w:tcPr>
            <w:tcW w:w="3378" w:type="dxa"/>
          </w:tcPr>
          <w:p w:rsidR="007441FC" w:rsidRPr="00354503" w:rsidRDefault="007441FC" w:rsidP="005C16BA">
            <w:pPr>
              <w:snapToGrid w:val="0"/>
              <w:rPr>
                <w:sz w:val="28"/>
              </w:rPr>
            </w:pPr>
          </w:p>
        </w:tc>
      </w:tr>
    </w:tbl>
    <w:p w:rsidR="007441FC" w:rsidRPr="001E13B8" w:rsidRDefault="007441FC" w:rsidP="007441FC">
      <w:pPr>
        <w:rPr>
          <w:sz w:val="28"/>
          <w:szCs w:val="24"/>
        </w:rPr>
      </w:pPr>
    </w:p>
    <w:p w:rsidR="007441FC" w:rsidRPr="007441FC" w:rsidRDefault="007441FC" w:rsidP="007441FC">
      <w:pPr>
        <w:rPr>
          <w:sz w:val="28"/>
          <w:szCs w:val="28"/>
        </w:rPr>
      </w:pPr>
      <w:r w:rsidRPr="007441FC">
        <w:rPr>
          <w:sz w:val="28"/>
          <w:szCs w:val="28"/>
        </w:rPr>
        <w:t xml:space="preserve">Об утверждении бюджетного прогноза </w:t>
      </w:r>
    </w:p>
    <w:p w:rsidR="00705AE4" w:rsidRDefault="00705AE4" w:rsidP="007441FC">
      <w:pPr>
        <w:rPr>
          <w:sz w:val="28"/>
          <w:szCs w:val="28"/>
        </w:rPr>
      </w:pPr>
      <w:r>
        <w:rPr>
          <w:sz w:val="28"/>
          <w:szCs w:val="28"/>
        </w:rPr>
        <w:t>Ковылкинского сельского поселения</w:t>
      </w:r>
    </w:p>
    <w:p w:rsidR="007441FC" w:rsidRPr="001E13B8" w:rsidRDefault="007441FC" w:rsidP="007441FC">
      <w:pPr>
        <w:rPr>
          <w:b/>
          <w:sz w:val="28"/>
          <w:szCs w:val="28"/>
        </w:rPr>
      </w:pPr>
      <w:r>
        <w:rPr>
          <w:sz w:val="28"/>
          <w:szCs w:val="28"/>
        </w:rPr>
        <w:t xml:space="preserve">Тацинского района </w:t>
      </w:r>
      <w:r w:rsidRPr="007441FC">
        <w:rPr>
          <w:sz w:val="28"/>
          <w:szCs w:val="28"/>
        </w:rPr>
        <w:t xml:space="preserve">на период 2017 – </w:t>
      </w:r>
      <w:r>
        <w:rPr>
          <w:sz w:val="28"/>
          <w:szCs w:val="28"/>
        </w:rPr>
        <w:t>2022</w:t>
      </w:r>
      <w:r w:rsidRPr="007441FC">
        <w:rPr>
          <w:sz w:val="28"/>
          <w:szCs w:val="28"/>
        </w:rPr>
        <w:t xml:space="preserve"> годов</w:t>
      </w:r>
    </w:p>
    <w:p w:rsidR="007441FC" w:rsidRPr="00354503" w:rsidRDefault="007441FC" w:rsidP="007441FC">
      <w:pPr>
        <w:suppressAutoHyphens/>
        <w:autoSpaceDE w:val="0"/>
        <w:autoSpaceDN w:val="0"/>
        <w:adjustRightInd w:val="0"/>
        <w:ind w:firstLine="709"/>
        <w:jc w:val="both"/>
        <w:rPr>
          <w:sz w:val="28"/>
          <w:szCs w:val="28"/>
        </w:rPr>
      </w:pPr>
    </w:p>
    <w:p w:rsidR="007441FC" w:rsidRPr="00354503" w:rsidRDefault="0078583A" w:rsidP="007441FC">
      <w:pPr>
        <w:suppressAutoHyphens/>
        <w:autoSpaceDE w:val="0"/>
        <w:autoSpaceDN w:val="0"/>
        <w:adjustRightInd w:val="0"/>
        <w:ind w:firstLine="709"/>
        <w:jc w:val="both"/>
        <w:rPr>
          <w:bCs/>
          <w:sz w:val="28"/>
          <w:szCs w:val="28"/>
        </w:rPr>
      </w:pPr>
      <w:r w:rsidRPr="001E13B8">
        <w:rPr>
          <w:sz w:val="28"/>
          <w:szCs w:val="28"/>
        </w:rPr>
        <w:t>В соответствии со статьей 170</w:t>
      </w:r>
      <w:r w:rsidRPr="001E13B8">
        <w:rPr>
          <w:sz w:val="28"/>
          <w:szCs w:val="28"/>
          <w:vertAlign w:val="superscript"/>
        </w:rPr>
        <w:t>1</w:t>
      </w:r>
      <w:r w:rsidRPr="001E13B8">
        <w:rPr>
          <w:sz w:val="28"/>
          <w:szCs w:val="28"/>
        </w:rPr>
        <w:t xml:space="preserve"> Бюджетного кодекса </w:t>
      </w:r>
      <w:r w:rsidR="0000055E">
        <w:rPr>
          <w:sz w:val="28"/>
          <w:szCs w:val="28"/>
        </w:rPr>
        <w:t xml:space="preserve">Российской Федерации, </w:t>
      </w:r>
      <w:r w:rsidR="00705AE4" w:rsidRPr="001710EF">
        <w:rPr>
          <w:sz w:val="28"/>
          <w:szCs w:val="28"/>
        </w:rPr>
        <w:t>Решение</w:t>
      </w:r>
      <w:r w:rsidR="00705AE4">
        <w:rPr>
          <w:sz w:val="28"/>
          <w:szCs w:val="28"/>
        </w:rPr>
        <w:t>м</w:t>
      </w:r>
      <w:r w:rsidR="00705AE4" w:rsidRPr="001710EF">
        <w:rPr>
          <w:sz w:val="28"/>
          <w:szCs w:val="28"/>
        </w:rPr>
        <w:t xml:space="preserve"> Собрания депутатов </w:t>
      </w:r>
      <w:r w:rsidR="00705AE4">
        <w:rPr>
          <w:sz w:val="28"/>
          <w:szCs w:val="28"/>
        </w:rPr>
        <w:t xml:space="preserve">Ковылкинского сельского поселения </w:t>
      </w:r>
      <w:r w:rsidR="00705AE4" w:rsidRPr="001710EF">
        <w:rPr>
          <w:sz w:val="28"/>
          <w:szCs w:val="28"/>
        </w:rPr>
        <w:t xml:space="preserve">от </w:t>
      </w:r>
      <w:r w:rsidR="00705AE4" w:rsidRPr="00955093">
        <w:rPr>
          <w:sz w:val="28"/>
          <w:szCs w:val="28"/>
        </w:rPr>
        <w:t xml:space="preserve">22 октября 2015 года №127 «Об утверждении Положения о бюджетном процессе в </w:t>
      </w:r>
      <w:proofErr w:type="spellStart"/>
      <w:r w:rsidR="00705AE4" w:rsidRPr="00955093">
        <w:rPr>
          <w:sz w:val="28"/>
          <w:szCs w:val="28"/>
        </w:rPr>
        <w:t>Ковылкинском</w:t>
      </w:r>
      <w:proofErr w:type="spellEnd"/>
      <w:r w:rsidR="00705AE4" w:rsidRPr="00955093">
        <w:rPr>
          <w:sz w:val="28"/>
          <w:szCs w:val="28"/>
        </w:rPr>
        <w:t xml:space="preserve"> сельском поселении»</w:t>
      </w:r>
      <w:r w:rsidRPr="001E13B8">
        <w:rPr>
          <w:sz w:val="28"/>
          <w:szCs w:val="28"/>
        </w:rPr>
        <w:t xml:space="preserve">, постановлением </w:t>
      </w:r>
      <w:r>
        <w:rPr>
          <w:sz w:val="28"/>
          <w:szCs w:val="28"/>
        </w:rPr>
        <w:t>Админ</w:t>
      </w:r>
      <w:r w:rsidR="00705AE4">
        <w:rPr>
          <w:sz w:val="28"/>
          <w:szCs w:val="28"/>
        </w:rPr>
        <w:t>истрации Ковылкинского сельского поселения от 30</w:t>
      </w:r>
      <w:r>
        <w:rPr>
          <w:sz w:val="28"/>
          <w:szCs w:val="28"/>
        </w:rPr>
        <w:t>.12.2015</w:t>
      </w:r>
      <w:r w:rsidRPr="001E13B8">
        <w:rPr>
          <w:sz w:val="28"/>
          <w:szCs w:val="28"/>
        </w:rPr>
        <w:t xml:space="preserve"> № </w:t>
      </w:r>
      <w:r w:rsidR="00705AE4">
        <w:rPr>
          <w:sz w:val="28"/>
          <w:szCs w:val="28"/>
        </w:rPr>
        <w:t>127</w:t>
      </w:r>
      <w:r>
        <w:rPr>
          <w:sz w:val="28"/>
          <w:szCs w:val="28"/>
        </w:rPr>
        <w:t xml:space="preserve"> </w:t>
      </w:r>
      <w:r w:rsidRPr="001E13B8">
        <w:rPr>
          <w:sz w:val="28"/>
          <w:szCs w:val="28"/>
        </w:rPr>
        <w:t>«</w:t>
      </w:r>
      <w:proofErr w:type="gramStart"/>
      <w:r w:rsidRPr="001E13B8">
        <w:rPr>
          <w:sz w:val="28"/>
          <w:szCs w:val="28"/>
        </w:rPr>
        <w:t>Об</w:t>
      </w:r>
      <w:proofErr w:type="gramEnd"/>
      <w:r w:rsidRPr="001E13B8">
        <w:rPr>
          <w:sz w:val="28"/>
          <w:szCs w:val="28"/>
        </w:rPr>
        <w:t xml:space="preserve"> </w:t>
      </w:r>
      <w:proofErr w:type="gramStart"/>
      <w:r w:rsidRPr="001E13B8">
        <w:rPr>
          <w:sz w:val="28"/>
          <w:szCs w:val="28"/>
        </w:rPr>
        <w:t>утверждении</w:t>
      </w:r>
      <w:proofErr w:type="gramEnd"/>
      <w:r w:rsidRPr="001E13B8">
        <w:rPr>
          <w:sz w:val="28"/>
          <w:szCs w:val="28"/>
        </w:rPr>
        <w:t xml:space="preserve"> Правил разработки и утверждения бюджетного прогноза </w:t>
      </w:r>
      <w:r w:rsidR="00705AE4">
        <w:rPr>
          <w:sz w:val="28"/>
          <w:szCs w:val="28"/>
        </w:rPr>
        <w:t xml:space="preserve">Ковылкинского сельского поселения  </w:t>
      </w:r>
      <w:r>
        <w:rPr>
          <w:sz w:val="28"/>
          <w:szCs w:val="28"/>
        </w:rPr>
        <w:t>Тацинского района</w:t>
      </w:r>
      <w:r w:rsidRPr="001E13B8">
        <w:rPr>
          <w:sz w:val="28"/>
          <w:szCs w:val="28"/>
        </w:rPr>
        <w:t xml:space="preserve"> на долгосрочный период»</w:t>
      </w:r>
      <w:r w:rsidR="007441FC" w:rsidRPr="00354503">
        <w:rPr>
          <w:bCs/>
          <w:sz w:val="28"/>
          <w:szCs w:val="28"/>
        </w:rPr>
        <w:t>,</w:t>
      </w:r>
    </w:p>
    <w:p w:rsidR="007441FC" w:rsidRPr="00354503" w:rsidRDefault="007441FC" w:rsidP="007441FC">
      <w:pPr>
        <w:suppressAutoHyphens/>
        <w:autoSpaceDE w:val="0"/>
        <w:autoSpaceDN w:val="0"/>
        <w:adjustRightInd w:val="0"/>
        <w:ind w:firstLine="709"/>
        <w:jc w:val="center"/>
        <w:rPr>
          <w:sz w:val="28"/>
          <w:szCs w:val="28"/>
        </w:rPr>
      </w:pPr>
    </w:p>
    <w:p w:rsidR="007441FC" w:rsidRPr="00354503" w:rsidRDefault="007441FC" w:rsidP="007441FC">
      <w:pPr>
        <w:suppressAutoHyphens/>
        <w:autoSpaceDE w:val="0"/>
        <w:autoSpaceDN w:val="0"/>
        <w:adjustRightInd w:val="0"/>
        <w:ind w:firstLine="709"/>
        <w:jc w:val="center"/>
        <w:rPr>
          <w:sz w:val="28"/>
          <w:szCs w:val="28"/>
        </w:rPr>
      </w:pPr>
      <w:r w:rsidRPr="00354503">
        <w:rPr>
          <w:sz w:val="28"/>
          <w:szCs w:val="28"/>
        </w:rPr>
        <w:t>ПОСТАНОВЛЯЮ:</w:t>
      </w:r>
    </w:p>
    <w:p w:rsidR="007441FC" w:rsidRPr="00354503" w:rsidRDefault="007441FC" w:rsidP="00FA53A5">
      <w:pPr>
        <w:suppressAutoHyphens/>
        <w:ind w:firstLine="709"/>
        <w:rPr>
          <w:sz w:val="28"/>
          <w:szCs w:val="28"/>
        </w:rPr>
      </w:pPr>
    </w:p>
    <w:p w:rsidR="0078583A" w:rsidRPr="0078583A" w:rsidRDefault="0078583A" w:rsidP="00FA53A5">
      <w:pPr>
        <w:pStyle w:val="a3"/>
        <w:numPr>
          <w:ilvl w:val="0"/>
          <w:numId w:val="1"/>
        </w:numPr>
        <w:rPr>
          <w:sz w:val="28"/>
          <w:szCs w:val="28"/>
        </w:rPr>
      </w:pPr>
      <w:r w:rsidRPr="0078583A">
        <w:rPr>
          <w:sz w:val="28"/>
          <w:szCs w:val="28"/>
        </w:rPr>
        <w:t>Утвердить бюджетный прогноз</w:t>
      </w:r>
      <w:r w:rsidR="00705AE4">
        <w:rPr>
          <w:sz w:val="28"/>
          <w:szCs w:val="28"/>
        </w:rPr>
        <w:t xml:space="preserve"> Ко</w:t>
      </w:r>
      <w:r w:rsidR="00FA53A5">
        <w:rPr>
          <w:sz w:val="28"/>
          <w:szCs w:val="28"/>
        </w:rPr>
        <w:t xml:space="preserve">вылкинского сельского поселения </w:t>
      </w:r>
      <w:r>
        <w:rPr>
          <w:sz w:val="28"/>
          <w:szCs w:val="28"/>
        </w:rPr>
        <w:t>Тацинского района</w:t>
      </w:r>
      <w:r w:rsidR="00FA53A5">
        <w:rPr>
          <w:sz w:val="28"/>
          <w:szCs w:val="28"/>
        </w:rPr>
        <w:t xml:space="preserve"> на период </w:t>
      </w:r>
      <w:r w:rsidRPr="0078583A">
        <w:rPr>
          <w:sz w:val="28"/>
          <w:szCs w:val="28"/>
        </w:rPr>
        <w:t>2017 – 202</w:t>
      </w:r>
      <w:r>
        <w:rPr>
          <w:sz w:val="28"/>
          <w:szCs w:val="28"/>
        </w:rPr>
        <w:t>2</w:t>
      </w:r>
      <w:r w:rsidRPr="0078583A">
        <w:rPr>
          <w:sz w:val="28"/>
          <w:szCs w:val="28"/>
        </w:rPr>
        <w:t xml:space="preserve"> годов согласно приложению.</w:t>
      </w:r>
    </w:p>
    <w:p w:rsidR="0078583A" w:rsidRPr="0078583A" w:rsidRDefault="0078583A" w:rsidP="0078583A">
      <w:pPr>
        <w:pStyle w:val="a3"/>
        <w:numPr>
          <w:ilvl w:val="0"/>
          <w:numId w:val="1"/>
        </w:numPr>
        <w:jc w:val="both"/>
        <w:rPr>
          <w:sz w:val="28"/>
          <w:szCs w:val="28"/>
        </w:rPr>
      </w:pPr>
      <w:r w:rsidRPr="0078583A">
        <w:rPr>
          <w:sz w:val="28"/>
          <w:szCs w:val="28"/>
        </w:rPr>
        <w:t>Настоящее постановление вступает в силу со дня его официального опубликования.</w:t>
      </w:r>
    </w:p>
    <w:p w:rsidR="00705AE4" w:rsidRPr="00705AE4" w:rsidRDefault="00705AE4" w:rsidP="00705AE4">
      <w:pPr>
        <w:pStyle w:val="a3"/>
        <w:numPr>
          <w:ilvl w:val="0"/>
          <w:numId w:val="1"/>
        </w:numPr>
        <w:jc w:val="both"/>
        <w:rPr>
          <w:rFonts w:eastAsia="Calibri"/>
          <w:sz w:val="28"/>
          <w:szCs w:val="28"/>
        </w:rPr>
      </w:pPr>
      <w:r w:rsidRPr="00705AE4">
        <w:rPr>
          <w:sz w:val="28"/>
          <w:szCs w:val="28"/>
        </w:rPr>
        <w:t>Контроль за выполнением постановления возложить на постоянную комиссию по бюджету, налогам и собственности</w:t>
      </w:r>
      <w:r w:rsidRPr="00705AE4">
        <w:rPr>
          <w:rFonts w:eastAsia="Calibri"/>
          <w:sz w:val="28"/>
          <w:szCs w:val="28"/>
        </w:rPr>
        <w:t>.</w:t>
      </w:r>
    </w:p>
    <w:p w:rsidR="007441FC" w:rsidRPr="00354503" w:rsidRDefault="007441FC" w:rsidP="007441FC">
      <w:pPr>
        <w:suppressAutoHyphens/>
        <w:rPr>
          <w:sz w:val="28"/>
          <w:szCs w:val="28"/>
        </w:rPr>
      </w:pPr>
    </w:p>
    <w:p w:rsidR="00705AE4" w:rsidRPr="00705AE4" w:rsidRDefault="00705AE4" w:rsidP="00705AE4">
      <w:pPr>
        <w:suppressAutoHyphens/>
        <w:jc w:val="both"/>
        <w:rPr>
          <w:sz w:val="28"/>
          <w:szCs w:val="28"/>
          <w:lang w:eastAsia="ar-SA"/>
        </w:rPr>
      </w:pPr>
      <w:r w:rsidRPr="00705AE4">
        <w:rPr>
          <w:sz w:val="28"/>
          <w:szCs w:val="28"/>
          <w:lang w:eastAsia="ar-SA"/>
        </w:rPr>
        <w:t>Глава Администрации</w:t>
      </w:r>
    </w:p>
    <w:p w:rsidR="00705AE4" w:rsidRPr="00705AE4" w:rsidRDefault="00705AE4" w:rsidP="00705AE4">
      <w:pPr>
        <w:suppressAutoHyphens/>
        <w:jc w:val="both"/>
        <w:rPr>
          <w:sz w:val="28"/>
          <w:szCs w:val="28"/>
          <w:lang w:eastAsia="ar-SA"/>
        </w:rPr>
      </w:pPr>
      <w:r w:rsidRPr="00705AE4">
        <w:rPr>
          <w:sz w:val="28"/>
          <w:szCs w:val="28"/>
          <w:lang w:eastAsia="ar-SA"/>
        </w:rPr>
        <w:t>Ковылкинского сельского поселения</w:t>
      </w:r>
      <w:r w:rsidRPr="00705AE4">
        <w:rPr>
          <w:sz w:val="28"/>
          <w:szCs w:val="28"/>
          <w:lang w:eastAsia="ar-SA"/>
        </w:rPr>
        <w:tab/>
        <w:t xml:space="preserve">               </w:t>
      </w:r>
      <w:r w:rsidRPr="00705AE4">
        <w:rPr>
          <w:sz w:val="28"/>
          <w:szCs w:val="28"/>
          <w:lang w:eastAsia="ar-SA"/>
        </w:rPr>
        <w:tab/>
        <w:t xml:space="preserve">   Т. В. Лачугина</w:t>
      </w:r>
    </w:p>
    <w:p w:rsidR="00705AE4" w:rsidRPr="00705AE4" w:rsidRDefault="00705AE4" w:rsidP="00705AE4">
      <w:pPr>
        <w:widowControl w:val="0"/>
        <w:autoSpaceDE w:val="0"/>
        <w:autoSpaceDN w:val="0"/>
        <w:rPr>
          <w:sz w:val="28"/>
          <w:szCs w:val="28"/>
        </w:rPr>
      </w:pPr>
    </w:p>
    <w:p w:rsidR="00705AE4" w:rsidRPr="00705AE4" w:rsidRDefault="00705AE4" w:rsidP="00705AE4">
      <w:pPr>
        <w:widowControl w:val="0"/>
        <w:autoSpaceDE w:val="0"/>
        <w:autoSpaceDN w:val="0"/>
        <w:rPr>
          <w:sz w:val="28"/>
          <w:szCs w:val="28"/>
        </w:rPr>
      </w:pPr>
      <w:r w:rsidRPr="00705AE4">
        <w:rPr>
          <w:sz w:val="28"/>
          <w:szCs w:val="28"/>
        </w:rPr>
        <w:t>Постановление вносит:</w:t>
      </w:r>
    </w:p>
    <w:p w:rsidR="00705AE4" w:rsidRPr="00705AE4" w:rsidRDefault="00705AE4" w:rsidP="00705AE4">
      <w:pPr>
        <w:widowControl w:val="0"/>
        <w:autoSpaceDE w:val="0"/>
        <w:autoSpaceDN w:val="0"/>
        <w:rPr>
          <w:sz w:val="28"/>
          <w:szCs w:val="28"/>
        </w:rPr>
      </w:pPr>
      <w:r w:rsidRPr="00705AE4">
        <w:rPr>
          <w:sz w:val="28"/>
          <w:szCs w:val="28"/>
        </w:rPr>
        <w:t>Сектор экономики и финансов Администрации Ковылкинского сельского поселения</w:t>
      </w:r>
    </w:p>
    <w:p w:rsidR="00E33E4E" w:rsidRDefault="00E33E4E" w:rsidP="00705AE4">
      <w:pPr>
        <w:rPr>
          <w:sz w:val="28"/>
          <w:szCs w:val="28"/>
        </w:rPr>
      </w:pPr>
    </w:p>
    <w:p w:rsidR="00705AE4" w:rsidRDefault="00705AE4" w:rsidP="00705AE4">
      <w:pPr>
        <w:rPr>
          <w:sz w:val="28"/>
          <w:szCs w:val="28"/>
        </w:rPr>
      </w:pPr>
    </w:p>
    <w:p w:rsidR="00705AE4" w:rsidRDefault="00705AE4" w:rsidP="00705AE4">
      <w:pPr>
        <w:rPr>
          <w:sz w:val="28"/>
          <w:szCs w:val="28"/>
        </w:rPr>
      </w:pPr>
    </w:p>
    <w:p w:rsidR="00E33E4E" w:rsidRPr="00E33E4E" w:rsidRDefault="00E33E4E" w:rsidP="00E33E4E">
      <w:pPr>
        <w:ind w:left="6237"/>
        <w:jc w:val="center"/>
        <w:rPr>
          <w:sz w:val="24"/>
          <w:szCs w:val="24"/>
        </w:rPr>
      </w:pPr>
      <w:r w:rsidRPr="00E33E4E">
        <w:rPr>
          <w:sz w:val="24"/>
          <w:szCs w:val="24"/>
        </w:rPr>
        <w:lastRenderedPageBreak/>
        <w:t xml:space="preserve">Приложение к постановлению </w:t>
      </w:r>
      <w:r w:rsidR="00705AE4">
        <w:rPr>
          <w:sz w:val="24"/>
          <w:szCs w:val="24"/>
        </w:rPr>
        <w:t>Администрации Ковылкинского сельского поселения</w:t>
      </w:r>
    </w:p>
    <w:p w:rsidR="00E33E4E" w:rsidRPr="00E33E4E" w:rsidRDefault="00E33E4E" w:rsidP="00E91904">
      <w:pPr>
        <w:ind w:left="6237"/>
        <w:jc w:val="center"/>
        <w:rPr>
          <w:sz w:val="24"/>
          <w:szCs w:val="24"/>
        </w:rPr>
      </w:pPr>
      <w:r w:rsidRPr="00E33E4E">
        <w:rPr>
          <w:sz w:val="24"/>
          <w:szCs w:val="24"/>
        </w:rPr>
        <w:t xml:space="preserve">от </w:t>
      </w:r>
      <w:r w:rsidR="00705AE4">
        <w:rPr>
          <w:sz w:val="24"/>
          <w:szCs w:val="24"/>
        </w:rPr>
        <w:t>28</w:t>
      </w:r>
      <w:r w:rsidR="00272B18">
        <w:rPr>
          <w:sz w:val="24"/>
          <w:szCs w:val="24"/>
        </w:rPr>
        <w:t>.02.2017 №</w:t>
      </w:r>
      <w:r w:rsidR="00705AE4">
        <w:rPr>
          <w:sz w:val="24"/>
          <w:szCs w:val="24"/>
        </w:rPr>
        <w:t>14</w:t>
      </w:r>
    </w:p>
    <w:p w:rsidR="00E33E4E" w:rsidRPr="001E13B8" w:rsidRDefault="00E33E4E" w:rsidP="00E33E4E">
      <w:pPr>
        <w:ind w:firstLine="709"/>
        <w:jc w:val="center"/>
        <w:rPr>
          <w:sz w:val="28"/>
          <w:szCs w:val="28"/>
        </w:rPr>
      </w:pPr>
    </w:p>
    <w:p w:rsidR="00E33E4E" w:rsidRPr="001E13B8" w:rsidRDefault="00E33E4E" w:rsidP="00E33E4E">
      <w:pPr>
        <w:widowControl w:val="0"/>
        <w:autoSpaceDE w:val="0"/>
        <w:autoSpaceDN w:val="0"/>
        <w:adjustRightInd w:val="0"/>
        <w:jc w:val="center"/>
        <w:rPr>
          <w:sz w:val="28"/>
          <w:szCs w:val="28"/>
        </w:rPr>
      </w:pPr>
      <w:r w:rsidRPr="001E13B8">
        <w:rPr>
          <w:sz w:val="28"/>
          <w:szCs w:val="28"/>
        </w:rPr>
        <w:t>БЮДЖЕТНЫЙ ПРОГНОЗ</w:t>
      </w:r>
    </w:p>
    <w:p w:rsidR="00705AE4" w:rsidRDefault="00705AE4" w:rsidP="00E33E4E">
      <w:pPr>
        <w:widowControl w:val="0"/>
        <w:autoSpaceDE w:val="0"/>
        <w:autoSpaceDN w:val="0"/>
        <w:adjustRightInd w:val="0"/>
        <w:jc w:val="center"/>
        <w:rPr>
          <w:sz w:val="28"/>
          <w:szCs w:val="28"/>
        </w:rPr>
      </w:pPr>
      <w:r>
        <w:rPr>
          <w:sz w:val="28"/>
          <w:szCs w:val="28"/>
        </w:rPr>
        <w:t>Ковылкинского сельского поселения</w:t>
      </w:r>
    </w:p>
    <w:p w:rsidR="00E33E4E" w:rsidRPr="001E13B8" w:rsidRDefault="00E33E4E" w:rsidP="00E33E4E">
      <w:pPr>
        <w:widowControl w:val="0"/>
        <w:autoSpaceDE w:val="0"/>
        <w:autoSpaceDN w:val="0"/>
        <w:adjustRightInd w:val="0"/>
        <w:jc w:val="center"/>
        <w:rPr>
          <w:sz w:val="28"/>
          <w:szCs w:val="28"/>
        </w:rPr>
      </w:pPr>
      <w:r>
        <w:rPr>
          <w:sz w:val="28"/>
          <w:szCs w:val="28"/>
        </w:rPr>
        <w:t>Тацинского района</w:t>
      </w:r>
      <w:r w:rsidRPr="001E13B8">
        <w:rPr>
          <w:sz w:val="28"/>
          <w:szCs w:val="28"/>
        </w:rPr>
        <w:t xml:space="preserve"> на период 2017 – </w:t>
      </w:r>
      <w:r>
        <w:rPr>
          <w:sz w:val="28"/>
          <w:szCs w:val="28"/>
        </w:rPr>
        <w:t>2022</w:t>
      </w:r>
      <w:r w:rsidRPr="001E13B8">
        <w:rPr>
          <w:sz w:val="28"/>
          <w:szCs w:val="28"/>
        </w:rPr>
        <w:t xml:space="preserve"> годов</w:t>
      </w:r>
    </w:p>
    <w:p w:rsidR="00E33E4E" w:rsidRPr="001E13B8" w:rsidRDefault="00E33E4E" w:rsidP="00E33E4E">
      <w:pPr>
        <w:autoSpaceDE w:val="0"/>
        <w:autoSpaceDN w:val="0"/>
        <w:adjustRightInd w:val="0"/>
        <w:jc w:val="center"/>
        <w:rPr>
          <w:kern w:val="2"/>
          <w:sz w:val="28"/>
          <w:szCs w:val="28"/>
        </w:rPr>
      </w:pPr>
    </w:p>
    <w:p w:rsidR="00705AE4" w:rsidRPr="001E13B8" w:rsidRDefault="00E33E4E" w:rsidP="00E91904">
      <w:pPr>
        <w:autoSpaceDE w:val="0"/>
        <w:autoSpaceDN w:val="0"/>
        <w:adjustRightInd w:val="0"/>
        <w:jc w:val="center"/>
        <w:rPr>
          <w:kern w:val="2"/>
          <w:sz w:val="28"/>
          <w:szCs w:val="28"/>
        </w:rPr>
      </w:pPr>
      <w:r w:rsidRPr="001E13B8">
        <w:rPr>
          <w:kern w:val="2"/>
          <w:sz w:val="28"/>
          <w:szCs w:val="28"/>
        </w:rPr>
        <w:t>Общие положения</w:t>
      </w:r>
    </w:p>
    <w:p w:rsidR="00401616" w:rsidRDefault="00705AE4" w:rsidP="00705AE4">
      <w:pPr>
        <w:autoSpaceDE w:val="0"/>
        <w:autoSpaceDN w:val="0"/>
        <w:adjustRightInd w:val="0"/>
        <w:ind w:firstLine="709"/>
        <w:rPr>
          <w:kern w:val="2"/>
          <w:sz w:val="28"/>
          <w:szCs w:val="28"/>
        </w:rPr>
      </w:pPr>
      <w:r>
        <w:rPr>
          <w:kern w:val="2"/>
          <w:sz w:val="28"/>
          <w:szCs w:val="28"/>
        </w:rPr>
        <w:t xml:space="preserve">                                                     </w:t>
      </w:r>
      <w:r w:rsidR="00401616">
        <w:rPr>
          <w:kern w:val="2"/>
          <w:sz w:val="28"/>
          <w:szCs w:val="28"/>
        </w:rPr>
        <w:t>Введение</w:t>
      </w:r>
    </w:p>
    <w:p w:rsidR="00401616" w:rsidRDefault="00401616" w:rsidP="00401616">
      <w:pPr>
        <w:autoSpaceDE w:val="0"/>
        <w:autoSpaceDN w:val="0"/>
        <w:adjustRightInd w:val="0"/>
        <w:ind w:left="1069"/>
        <w:rPr>
          <w:kern w:val="2"/>
          <w:sz w:val="28"/>
          <w:szCs w:val="28"/>
        </w:rPr>
      </w:pPr>
    </w:p>
    <w:p w:rsidR="00401616" w:rsidRPr="002E4957" w:rsidRDefault="00401616" w:rsidP="00401616">
      <w:pPr>
        <w:ind w:firstLine="709"/>
        <w:jc w:val="both"/>
        <w:rPr>
          <w:sz w:val="28"/>
          <w:szCs w:val="28"/>
        </w:rPr>
      </w:pPr>
      <w:r w:rsidRPr="002E495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5E5875" w:rsidRDefault="00401616" w:rsidP="005E5875">
      <w:pPr>
        <w:widowControl w:val="0"/>
        <w:autoSpaceDE w:val="0"/>
        <w:autoSpaceDN w:val="0"/>
        <w:adjustRightInd w:val="0"/>
        <w:jc w:val="center"/>
        <w:rPr>
          <w:sz w:val="28"/>
          <w:szCs w:val="28"/>
        </w:rPr>
      </w:pPr>
      <w:r w:rsidRPr="002E4957">
        <w:rPr>
          <w:sz w:val="28"/>
          <w:szCs w:val="28"/>
        </w:rPr>
        <w:t xml:space="preserve">Постановлением </w:t>
      </w:r>
      <w:r>
        <w:rPr>
          <w:sz w:val="28"/>
          <w:szCs w:val="28"/>
        </w:rPr>
        <w:t xml:space="preserve">Администрации </w:t>
      </w:r>
      <w:r w:rsidR="005E5875">
        <w:rPr>
          <w:sz w:val="28"/>
          <w:szCs w:val="28"/>
        </w:rPr>
        <w:t>Ковылкинского сельского поселения</w:t>
      </w:r>
    </w:p>
    <w:p w:rsidR="00401616" w:rsidRDefault="005E5875" w:rsidP="005E5875">
      <w:pPr>
        <w:autoSpaceDE w:val="0"/>
        <w:autoSpaceDN w:val="0"/>
        <w:adjustRightInd w:val="0"/>
        <w:jc w:val="both"/>
        <w:rPr>
          <w:sz w:val="28"/>
          <w:szCs w:val="28"/>
        </w:rPr>
      </w:pPr>
      <w:r>
        <w:rPr>
          <w:sz w:val="28"/>
          <w:szCs w:val="28"/>
        </w:rPr>
        <w:t>Тацинского района от 30</w:t>
      </w:r>
      <w:r w:rsidR="00401616">
        <w:rPr>
          <w:sz w:val="28"/>
          <w:szCs w:val="28"/>
        </w:rPr>
        <w:t>.12.2015 №</w:t>
      </w:r>
      <w:r>
        <w:rPr>
          <w:sz w:val="28"/>
          <w:szCs w:val="28"/>
        </w:rPr>
        <w:t>127</w:t>
      </w:r>
      <w:r w:rsidR="00401616">
        <w:rPr>
          <w:sz w:val="28"/>
          <w:szCs w:val="28"/>
        </w:rPr>
        <w:t xml:space="preserve"> утверждены Правила разработки и утверждения бюджетного прогноза Тацинского района на долгосрочный период.</w:t>
      </w:r>
    </w:p>
    <w:p w:rsidR="00401616" w:rsidRPr="002E4957" w:rsidRDefault="00401616" w:rsidP="00401616">
      <w:pPr>
        <w:autoSpaceDE w:val="0"/>
        <w:autoSpaceDN w:val="0"/>
        <w:adjustRightInd w:val="0"/>
        <w:ind w:firstLine="709"/>
        <w:jc w:val="both"/>
        <w:rPr>
          <w:sz w:val="28"/>
          <w:szCs w:val="28"/>
        </w:rPr>
      </w:pPr>
      <w:r>
        <w:rPr>
          <w:sz w:val="28"/>
          <w:szCs w:val="28"/>
        </w:rPr>
        <w:t>Указанными Правилами у</w:t>
      </w:r>
      <w:r w:rsidRPr="002E4957">
        <w:rPr>
          <w:sz w:val="28"/>
          <w:szCs w:val="28"/>
        </w:rPr>
        <w:t xml:space="preserve">становлено, что бюджетный прогноз </w:t>
      </w:r>
      <w:r w:rsidR="005E5875">
        <w:rPr>
          <w:sz w:val="28"/>
          <w:szCs w:val="28"/>
        </w:rPr>
        <w:t xml:space="preserve">Ковылкинского сельского поселения </w:t>
      </w:r>
      <w:r>
        <w:rPr>
          <w:sz w:val="28"/>
          <w:szCs w:val="28"/>
        </w:rPr>
        <w:t>Тацинского района</w:t>
      </w:r>
      <w:r w:rsidRPr="002E4957">
        <w:rPr>
          <w:sz w:val="28"/>
          <w:szCs w:val="28"/>
        </w:rPr>
        <w:t xml:space="preserve"> на долгосрочный период разрабатывается </w:t>
      </w:r>
      <w:r>
        <w:rPr>
          <w:sz w:val="28"/>
          <w:szCs w:val="28"/>
        </w:rPr>
        <w:t xml:space="preserve">каждые три года на шесть и более лет на основе долгосрочного прогноза социально-экономического развития </w:t>
      </w:r>
      <w:r w:rsidR="005E5875">
        <w:rPr>
          <w:sz w:val="28"/>
          <w:szCs w:val="28"/>
        </w:rPr>
        <w:t xml:space="preserve">Ковылкинского сельского поселения </w:t>
      </w:r>
      <w:r w:rsidRPr="00394EC2">
        <w:rPr>
          <w:sz w:val="28"/>
          <w:szCs w:val="28"/>
        </w:rPr>
        <w:t>Тацинского района</w:t>
      </w:r>
      <w:r w:rsidRPr="002E4957">
        <w:rPr>
          <w:sz w:val="28"/>
          <w:szCs w:val="28"/>
        </w:rPr>
        <w:t>.</w:t>
      </w:r>
    </w:p>
    <w:p w:rsidR="00401616" w:rsidRDefault="00F8435B" w:rsidP="00401616">
      <w:pPr>
        <w:autoSpaceDE w:val="0"/>
        <w:autoSpaceDN w:val="0"/>
        <w:adjustRightInd w:val="0"/>
        <w:ind w:firstLine="709"/>
        <w:jc w:val="both"/>
        <w:rPr>
          <w:sz w:val="28"/>
          <w:szCs w:val="28"/>
        </w:rPr>
      </w:pPr>
      <w:r>
        <w:rPr>
          <w:sz w:val="28"/>
          <w:szCs w:val="28"/>
        </w:rPr>
        <w:t>Бюджетный прогноз</w:t>
      </w:r>
      <w:r w:rsidR="00401616" w:rsidRPr="00836881">
        <w:rPr>
          <w:sz w:val="28"/>
          <w:szCs w:val="28"/>
        </w:rPr>
        <w:t xml:space="preserve"> </w:t>
      </w:r>
      <w:r w:rsidR="005E5875">
        <w:rPr>
          <w:sz w:val="28"/>
          <w:szCs w:val="28"/>
        </w:rPr>
        <w:t xml:space="preserve">Ковылкинского сельского поселения </w:t>
      </w:r>
      <w:r w:rsidR="00401616" w:rsidRPr="00836881">
        <w:rPr>
          <w:sz w:val="28"/>
          <w:szCs w:val="28"/>
        </w:rPr>
        <w:t xml:space="preserve">Тацинского района на период 2017-2022 годов содержит информацию об основных параметрах варианта долгосрочного прогноза социально-экономического развития </w:t>
      </w:r>
      <w:r w:rsidR="005E5875">
        <w:rPr>
          <w:sz w:val="28"/>
          <w:szCs w:val="28"/>
        </w:rPr>
        <w:t xml:space="preserve">Ковылкинского сельского поселения </w:t>
      </w:r>
      <w:r w:rsidR="00401616">
        <w:rPr>
          <w:sz w:val="28"/>
          <w:szCs w:val="28"/>
        </w:rPr>
        <w:t>Тацинского района</w:t>
      </w:r>
      <w:r w:rsidR="00401616" w:rsidRPr="00836881">
        <w:rPr>
          <w:sz w:val="28"/>
          <w:szCs w:val="28"/>
        </w:rPr>
        <w:t>, определенных в качестве базовых для целей долгосрочного бюджетного планирования</w:t>
      </w:r>
      <w:r w:rsidR="0000055E">
        <w:rPr>
          <w:sz w:val="28"/>
          <w:szCs w:val="28"/>
        </w:rPr>
        <w:t>( приложение №1)</w:t>
      </w:r>
      <w:r w:rsidR="00401616" w:rsidRPr="00836881">
        <w:rPr>
          <w:sz w:val="28"/>
          <w:szCs w:val="28"/>
        </w:rPr>
        <w:t xml:space="preserve">, прогноз основных характеристик бюджета </w:t>
      </w:r>
      <w:r w:rsidR="00E91904">
        <w:rPr>
          <w:sz w:val="28"/>
          <w:szCs w:val="28"/>
        </w:rPr>
        <w:t xml:space="preserve">Ковылкинского сельского поселения </w:t>
      </w:r>
      <w:r w:rsidR="00401616" w:rsidRPr="00836881">
        <w:rPr>
          <w:sz w:val="28"/>
          <w:szCs w:val="28"/>
        </w:rPr>
        <w:t>Тацинского района</w:t>
      </w:r>
      <w:r w:rsidR="0000055E">
        <w:rPr>
          <w:sz w:val="28"/>
          <w:szCs w:val="28"/>
        </w:rPr>
        <w:t xml:space="preserve"> (приложение №2)</w:t>
      </w:r>
      <w:r w:rsidR="00401616" w:rsidRPr="00836881">
        <w:rPr>
          <w:sz w:val="28"/>
          <w:szCs w:val="28"/>
        </w:rPr>
        <w:t>, а также основные подходы к формированию бюджетной политики в указанном периоде.</w:t>
      </w:r>
    </w:p>
    <w:p w:rsidR="00401616" w:rsidRPr="00836881" w:rsidRDefault="00401616" w:rsidP="00401616">
      <w:pPr>
        <w:autoSpaceDE w:val="0"/>
        <w:autoSpaceDN w:val="0"/>
        <w:adjustRightInd w:val="0"/>
        <w:ind w:firstLine="709"/>
        <w:jc w:val="both"/>
        <w:rPr>
          <w:sz w:val="28"/>
          <w:szCs w:val="28"/>
        </w:rPr>
      </w:pPr>
      <w:r w:rsidRPr="00836881">
        <w:rPr>
          <w:sz w:val="28"/>
          <w:szCs w:val="28"/>
        </w:rPr>
        <w:t xml:space="preserve">На период 2017-2019 годов параметры бюджетного прогноза сформированы с учетом бюджета </w:t>
      </w:r>
      <w:r w:rsidR="00E91904">
        <w:rPr>
          <w:sz w:val="28"/>
          <w:szCs w:val="28"/>
        </w:rPr>
        <w:t xml:space="preserve">Ковылкинского сельского поселения </w:t>
      </w:r>
      <w:r w:rsidRPr="00836881">
        <w:rPr>
          <w:sz w:val="28"/>
          <w:szCs w:val="28"/>
        </w:rPr>
        <w:t xml:space="preserve">Тацинского района на 2017 год и на плановый период 2018 и 2019 годов. </w:t>
      </w:r>
    </w:p>
    <w:p w:rsidR="00401616" w:rsidRPr="00C772C9" w:rsidRDefault="00401616" w:rsidP="00401616">
      <w:pPr>
        <w:autoSpaceDE w:val="0"/>
        <w:autoSpaceDN w:val="0"/>
        <w:adjustRightInd w:val="0"/>
        <w:ind w:firstLine="709"/>
        <w:jc w:val="both"/>
        <w:rPr>
          <w:sz w:val="28"/>
          <w:szCs w:val="28"/>
        </w:rPr>
      </w:pPr>
      <w:r w:rsidRPr="00037FAA">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w:t>
      </w:r>
      <w:r w:rsidR="00CF7578" w:rsidRPr="00037FAA">
        <w:rPr>
          <w:sz w:val="28"/>
          <w:szCs w:val="28"/>
        </w:rPr>
        <w:t xml:space="preserve"> в среднем на 5%</w:t>
      </w:r>
      <w:r w:rsidRPr="00037FAA">
        <w:rPr>
          <w:sz w:val="28"/>
          <w:szCs w:val="28"/>
        </w:rPr>
        <w:t xml:space="preserve"> и расходов на </w:t>
      </w:r>
      <w:r w:rsidR="00CF7578" w:rsidRPr="00037FAA">
        <w:rPr>
          <w:sz w:val="28"/>
          <w:szCs w:val="28"/>
        </w:rPr>
        <w:t>4</w:t>
      </w:r>
      <w:r w:rsidRPr="00037FAA">
        <w:rPr>
          <w:sz w:val="28"/>
          <w:szCs w:val="28"/>
        </w:rPr>
        <w:t>% ежегодно и увеличением в номинальном выражении к 2022</w:t>
      </w:r>
      <w:r w:rsidR="00014E0B" w:rsidRPr="00037FAA">
        <w:rPr>
          <w:sz w:val="28"/>
          <w:szCs w:val="28"/>
        </w:rPr>
        <w:t xml:space="preserve"> году в 1,2 </w:t>
      </w:r>
      <w:r w:rsidRPr="00037FAA">
        <w:rPr>
          <w:sz w:val="28"/>
          <w:szCs w:val="28"/>
        </w:rPr>
        <w:t>раза.</w:t>
      </w:r>
      <w:r w:rsidRPr="00C772C9">
        <w:rPr>
          <w:sz w:val="28"/>
          <w:szCs w:val="28"/>
        </w:rPr>
        <w:t xml:space="preserve"> </w:t>
      </w:r>
    </w:p>
    <w:p w:rsidR="00E91904" w:rsidRDefault="00401616" w:rsidP="00E91904">
      <w:pPr>
        <w:ind w:firstLine="709"/>
        <w:jc w:val="both"/>
        <w:rPr>
          <w:sz w:val="28"/>
          <w:szCs w:val="28"/>
        </w:rPr>
      </w:pPr>
      <w:r w:rsidRPr="00C772C9">
        <w:rPr>
          <w:rFonts w:eastAsia="Calibri"/>
          <w:sz w:val="28"/>
          <w:szCs w:val="28"/>
          <w:lang w:eastAsia="en-US"/>
        </w:rPr>
        <w:t>Б</w:t>
      </w:r>
      <w:r w:rsidRPr="00C772C9">
        <w:rPr>
          <w:sz w:val="28"/>
          <w:szCs w:val="28"/>
        </w:rPr>
        <w:t xml:space="preserve">юджетный прогноз </w:t>
      </w:r>
      <w:r w:rsidR="00E91904">
        <w:rPr>
          <w:sz w:val="28"/>
          <w:szCs w:val="28"/>
        </w:rPr>
        <w:t xml:space="preserve">Ковылкинского сельского поселения </w:t>
      </w:r>
      <w:r w:rsidRPr="00C772C9">
        <w:rPr>
          <w:sz w:val="28"/>
          <w:szCs w:val="28"/>
        </w:rPr>
        <w:t>Тацинского района на период 2017-2022 годов может быть изменен с учетом принятия документов стратегического пл</w:t>
      </w:r>
      <w:r w:rsidR="008E4917" w:rsidRPr="00C772C9">
        <w:rPr>
          <w:sz w:val="28"/>
          <w:szCs w:val="28"/>
        </w:rPr>
        <w:t xml:space="preserve">анирования на федеральном, </w:t>
      </w:r>
      <w:r w:rsidR="00C25661" w:rsidRPr="00C772C9">
        <w:rPr>
          <w:sz w:val="28"/>
          <w:szCs w:val="28"/>
        </w:rPr>
        <w:t>областном уровнях</w:t>
      </w:r>
      <w:r w:rsidRPr="00C772C9">
        <w:rPr>
          <w:sz w:val="28"/>
          <w:szCs w:val="28"/>
        </w:rPr>
        <w:t xml:space="preserve">, </w:t>
      </w:r>
      <w:r w:rsidRPr="00C772C9">
        <w:rPr>
          <w:rFonts w:eastAsia="Calibri"/>
          <w:sz w:val="28"/>
          <w:szCs w:val="28"/>
          <w:lang w:eastAsia="en-US"/>
        </w:rPr>
        <w:t xml:space="preserve">а также уточнения показателей прогноза </w:t>
      </w:r>
      <w:r w:rsidRPr="00C772C9">
        <w:rPr>
          <w:sz w:val="28"/>
          <w:szCs w:val="28"/>
        </w:rPr>
        <w:t xml:space="preserve">социально-экономического развития </w:t>
      </w:r>
      <w:r w:rsidR="00E91904">
        <w:rPr>
          <w:sz w:val="28"/>
          <w:szCs w:val="28"/>
        </w:rPr>
        <w:t xml:space="preserve">Ковылкинского сельского поселения </w:t>
      </w:r>
      <w:r w:rsidRPr="00C772C9">
        <w:rPr>
          <w:sz w:val="28"/>
          <w:szCs w:val="28"/>
        </w:rPr>
        <w:t>Тацинского района</w:t>
      </w:r>
      <w:r w:rsidRPr="00DF7566">
        <w:rPr>
          <w:sz w:val="28"/>
          <w:szCs w:val="28"/>
        </w:rPr>
        <w:t xml:space="preserve"> на долгосрочный период в соответствии со статьей 170</w:t>
      </w:r>
      <w:r w:rsidRPr="00DF7566">
        <w:rPr>
          <w:sz w:val="28"/>
          <w:szCs w:val="28"/>
          <w:vertAlign w:val="superscript"/>
        </w:rPr>
        <w:t>1</w:t>
      </w:r>
      <w:r w:rsidRPr="00DF7566">
        <w:rPr>
          <w:sz w:val="28"/>
          <w:szCs w:val="28"/>
        </w:rPr>
        <w:t xml:space="preserve"> Бюджетного кодекса Российской Федерации.</w:t>
      </w:r>
    </w:p>
    <w:p w:rsidR="00401616" w:rsidRPr="00E91904" w:rsidRDefault="00E91904" w:rsidP="00E91904">
      <w:pPr>
        <w:tabs>
          <w:tab w:val="left" w:pos="4125"/>
        </w:tabs>
        <w:rPr>
          <w:rFonts w:eastAsia="Calibri"/>
          <w:sz w:val="28"/>
          <w:szCs w:val="28"/>
        </w:rPr>
        <w:sectPr w:rsidR="00401616" w:rsidRPr="00E91904" w:rsidSect="00991490">
          <w:footerReference w:type="even" r:id="rId8"/>
          <w:footerReference w:type="default" r:id="rId9"/>
          <w:pgSz w:w="11907" w:h="16839" w:code="9"/>
          <w:pgMar w:top="851" w:right="851" w:bottom="1134" w:left="1304" w:header="720" w:footer="720" w:gutter="0"/>
          <w:cols w:space="720"/>
          <w:docGrid w:linePitch="272"/>
        </w:sectPr>
      </w:pPr>
      <w:r>
        <w:rPr>
          <w:rFonts w:eastAsia="Calibri"/>
          <w:sz w:val="28"/>
          <w:szCs w:val="28"/>
        </w:rPr>
        <w:lastRenderedPageBreak/>
        <w:tab/>
      </w:r>
    </w:p>
    <w:p w:rsidR="007441FC" w:rsidRPr="00354503" w:rsidRDefault="007441FC" w:rsidP="00E91904">
      <w:pPr>
        <w:suppressAutoHyphens/>
        <w:spacing w:line="360" w:lineRule="auto"/>
        <w:rPr>
          <w:sz w:val="28"/>
          <w:szCs w:val="28"/>
        </w:rPr>
      </w:pPr>
    </w:p>
    <w:p w:rsidR="007441FC" w:rsidRPr="00354503" w:rsidRDefault="007441FC" w:rsidP="007441FC">
      <w:pPr>
        <w:widowControl w:val="0"/>
        <w:suppressAutoHyphens/>
        <w:autoSpaceDE w:val="0"/>
        <w:autoSpaceDN w:val="0"/>
        <w:adjustRightInd w:val="0"/>
        <w:jc w:val="center"/>
        <w:outlineLvl w:val="1"/>
        <w:rPr>
          <w:b/>
          <w:sz w:val="28"/>
          <w:szCs w:val="28"/>
        </w:rPr>
      </w:pPr>
    </w:p>
    <w:p w:rsidR="00F8435B" w:rsidRPr="001E13B8" w:rsidRDefault="00F8435B" w:rsidP="00F8435B">
      <w:pPr>
        <w:widowControl w:val="0"/>
        <w:autoSpaceDE w:val="0"/>
        <w:autoSpaceDN w:val="0"/>
        <w:adjustRightInd w:val="0"/>
        <w:jc w:val="center"/>
        <w:outlineLvl w:val="3"/>
        <w:rPr>
          <w:sz w:val="28"/>
          <w:szCs w:val="28"/>
        </w:rPr>
      </w:pPr>
      <w:r>
        <w:rPr>
          <w:sz w:val="28"/>
          <w:szCs w:val="28"/>
        </w:rPr>
        <w:t>1</w:t>
      </w:r>
      <w:r w:rsidRPr="001E13B8">
        <w:rPr>
          <w:sz w:val="28"/>
          <w:szCs w:val="28"/>
        </w:rPr>
        <w:t xml:space="preserve">. Основные подходы к формированию </w:t>
      </w:r>
    </w:p>
    <w:p w:rsidR="00F8435B" w:rsidRPr="001E13B8" w:rsidRDefault="00F8435B" w:rsidP="00F8435B">
      <w:pPr>
        <w:widowControl w:val="0"/>
        <w:autoSpaceDE w:val="0"/>
        <w:autoSpaceDN w:val="0"/>
        <w:adjustRightInd w:val="0"/>
        <w:jc w:val="center"/>
        <w:outlineLvl w:val="3"/>
        <w:rPr>
          <w:sz w:val="28"/>
          <w:szCs w:val="28"/>
        </w:rPr>
      </w:pPr>
      <w:r w:rsidRPr="001E13B8">
        <w:rPr>
          <w:sz w:val="28"/>
          <w:szCs w:val="28"/>
        </w:rPr>
        <w:t xml:space="preserve">бюджетной политики </w:t>
      </w:r>
      <w:r w:rsidR="00E91904">
        <w:rPr>
          <w:sz w:val="28"/>
          <w:szCs w:val="28"/>
        </w:rPr>
        <w:t xml:space="preserve">Ковылкинского сельского поселения </w:t>
      </w:r>
      <w:r>
        <w:rPr>
          <w:sz w:val="28"/>
          <w:szCs w:val="28"/>
        </w:rPr>
        <w:t>Тацинского района</w:t>
      </w:r>
      <w:r w:rsidRPr="001E13B8">
        <w:rPr>
          <w:sz w:val="28"/>
          <w:szCs w:val="28"/>
        </w:rPr>
        <w:t xml:space="preserve"> на период 2017 – </w:t>
      </w:r>
      <w:r>
        <w:rPr>
          <w:sz w:val="28"/>
          <w:szCs w:val="28"/>
        </w:rPr>
        <w:t>2022</w:t>
      </w:r>
      <w:r w:rsidRPr="001E13B8">
        <w:rPr>
          <w:sz w:val="28"/>
          <w:szCs w:val="28"/>
        </w:rPr>
        <w:t xml:space="preserve"> годов</w:t>
      </w:r>
    </w:p>
    <w:p w:rsidR="00F8435B" w:rsidRPr="001E13B8" w:rsidRDefault="00F8435B" w:rsidP="00F8435B">
      <w:pPr>
        <w:spacing w:line="276" w:lineRule="auto"/>
        <w:ind w:firstLine="709"/>
        <w:jc w:val="both"/>
        <w:rPr>
          <w:sz w:val="28"/>
          <w:szCs w:val="28"/>
        </w:rPr>
      </w:pPr>
    </w:p>
    <w:p w:rsidR="00F8435B" w:rsidRPr="001E13B8" w:rsidRDefault="00F8435B" w:rsidP="00F8435B">
      <w:pPr>
        <w:autoSpaceDE w:val="0"/>
        <w:autoSpaceDN w:val="0"/>
        <w:adjustRightInd w:val="0"/>
        <w:ind w:firstLine="709"/>
        <w:jc w:val="both"/>
        <w:rPr>
          <w:sz w:val="28"/>
          <w:szCs w:val="28"/>
        </w:rPr>
      </w:pPr>
      <w:r w:rsidRPr="001E13B8">
        <w:rPr>
          <w:sz w:val="28"/>
          <w:szCs w:val="28"/>
        </w:rPr>
        <w:t xml:space="preserve">Бюджетный прогноз </w:t>
      </w:r>
      <w:r w:rsidR="00E91904">
        <w:rPr>
          <w:sz w:val="28"/>
          <w:szCs w:val="28"/>
        </w:rPr>
        <w:t xml:space="preserve">Ковылкинского сельского поселения </w:t>
      </w:r>
      <w:r>
        <w:rPr>
          <w:sz w:val="28"/>
          <w:szCs w:val="28"/>
        </w:rPr>
        <w:t>Тацинского района</w:t>
      </w:r>
      <w:r w:rsidRPr="001E13B8">
        <w:rPr>
          <w:sz w:val="28"/>
          <w:szCs w:val="28"/>
        </w:rPr>
        <w:t xml:space="preserve"> на период 2017 – </w:t>
      </w:r>
      <w:r>
        <w:rPr>
          <w:sz w:val="28"/>
          <w:szCs w:val="28"/>
        </w:rPr>
        <w:t>2022</w:t>
      </w:r>
      <w:r w:rsidRPr="001E13B8">
        <w:rPr>
          <w:sz w:val="28"/>
          <w:szCs w:val="28"/>
        </w:rPr>
        <w:t xml:space="preserve"> годов разработан на основе варианта долгосрочного прогноза социально-экономического развития </w:t>
      </w:r>
      <w:r w:rsidR="00E91904">
        <w:rPr>
          <w:sz w:val="28"/>
          <w:szCs w:val="28"/>
        </w:rPr>
        <w:t xml:space="preserve">Ковылкинского сельского поселения </w:t>
      </w:r>
      <w:r>
        <w:rPr>
          <w:sz w:val="28"/>
          <w:szCs w:val="28"/>
        </w:rPr>
        <w:t>Тацинского района</w:t>
      </w:r>
      <w:r w:rsidR="00A418C2">
        <w:rPr>
          <w:sz w:val="28"/>
          <w:szCs w:val="28"/>
        </w:rPr>
        <w:t xml:space="preserve"> на период до 2030 года.</w:t>
      </w:r>
    </w:p>
    <w:p w:rsidR="00F8435B" w:rsidRPr="001E13B8" w:rsidRDefault="00F8435B" w:rsidP="00F8435B">
      <w:pPr>
        <w:ind w:firstLine="709"/>
        <w:jc w:val="both"/>
        <w:rPr>
          <w:sz w:val="28"/>
          <w:szCs w:val="28"/>
        </w:rPr>
      </w:pPr>
      <w:r w:rsidRPr="001E13B8">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F8435B" w:rsidRPr="001E13B8" w:rsidRDefault="00F8435B" w:rsidP="00F8435B">
      <w:pPr>
        <w:ind w:firstLine="709"/>
        <w:jc w:val="both"/>
        <w:rPr>
          <w:sz w:val="28"/>
          <w:szCs w:val="28"/>
        </w:rPr>
      </w:pPr>
      <w:r w:rsidRPr="001E13B8">
        <w:rPr>
          <w:sz w:val="28"/>
          <w:szCs w:val="28"/>
        </w:rPr>
        <w:t xml:space="preserve">Расчет прогнозных показателей дефицита (профицита), источников </w:t>
      </w:r>
      <w:r w:rsidRPr="001E13B8">
        <w:rPr>
          <w:sz w:val="28"/>
          <w:szCs w:val="28"/>
        </w:rPr>
        <w:br/>
        <w:t xml:space="preserve">его финансирования и </w:t>
      </w:r>
      <w:r>
        <w:rPr>
          <w:sz w:val="28"/>
          <w:szCs w:val="28"/>
        </w:rPr>
        <w:t>муниципального</w:t>
      </w:r>
      <w:r w:rsidRPr="001E13B8">
        <w:rPr>
          <w:sz w:val="28"/>
          <w:szCs w:val="28"/>
        </w:rPr>
        <w:t xml:space="preserve"> долга </w:t>
      </w:r>
      <w:r w:rsidR="00E91904">
        <w:rPr>
          <w:sz w:val="28"/>
          <w:szCs w:val="28"/>
        </w:rPr>
        <w:t xml:space="preserve">Ковылкинского сельского поселения </w:t>
      </w:r>
      <w:r>
        <w:rPr>
          <w:sz w:val="28"/>
          <w:szCs w:val="28"/>
        </w:rPr>
        <w:t>Тацинского района</w:t>
      </w:r>
      <w:r w:rsidRPr="001E13B8">
        <w:rPr>
          <w:sz w:val="28"/>
          <w:szCs w:val="28"/>
        </w:rPr>
        <w:t xml:space="preserve"> осуществлен исходя из ограничений по размеру дефицита и уровню </w:t>
      </w:r>
      <w:r>
        <w:rPr>
          <w:sz w:val="28"/>
          <w:szCs w:val="28"/>
        </w:rPr>
        <w:t xml:space="preserve">муниципального </w:t>
      </w:r>
      <w:r w:rsidRPr="001E13B8">
        <w:rPr>
          <w:sz w:val="28"/>
          <w:szCs w:val="28"/>
        </w:rPr>
        <w:t>долга, установленных Бюджетным кодексом Российско</w:t>
      </w:r>
      <w:r>
        <w:rPr>
          <w:sz w:val="28"/>
          <w:szCs w:val="28"/>
        </w:rPr>
        <w:t xml:space="preserve">й Федерации. </w:t>
      </w:r>
      <w:r w:rsidRPr="001E13B8">
        <w:rPr>
          <w:sz w:val="28"/>
          <w:szCs w:val="28"/>
        </w:rPr>
        <w:t>В прогнозируемом периоде будет продолжена взвешенная долговая политика.</w:t>
      </w:r>
    </w:p>
    <w:p w:rsidR="00F8435B" w:rsidRPr="001E13B8" w:rsidRDefault="00F8435B" w:rsidP="00F8435B">
      <w:pPr>
        <w:pStyle w:val="ConsPlusNormal"/>
        <w:ind w:firstLine="709"/>
        <w:jc w:val="both"/>
      </w:pPr>
      <w:r w:rsidRPr="001E13B8">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sidR="00E91904">
        <w:t xml:space="preserve">Ковылкинского сельского поселения </w:t>
      </w:r>
      <w:r>
        <w:t>Тацинского района</w:t>
      </w:r>
      <w:r w:rsidRPr="001E13B8">
        <w:t xml:space="preserve"> при одновременном обеспечении устойчивости и сбалансированности бюджетной системы.</w:t>
      </w:r>
    </w:p>
    <w:p w:rsidR="00F8435B" w:rsidRPr="001E13B8" w:rsidRDefault="00F8435B" w:rsidP="00F8435B">
      <w:pPr>
        <w:pStyle w:val="ConsPlusNormal"/>
        <w:jc w:val="both"/>
      </w:pPr>
    </w:p>
    <w:p w:rsidR="00F8435B" w:rsidRPr="001E13B8" w:rsidRDefault="00F8435B" w:rsidP="00F8435B">
      <w:pPr>
        <w:pStyle w:val="ConsPlusNormal"/>
        <w:jc w:val="center"/>
      </w:pPr>
      <w:r w:rsidRPr="001E13B8">
        <w:t xml:space="preserve">Основные подходы в части </w:t>
      </w:r>
    </w:p>
    <w:p w:rsidR="00F8435B" w:rsidRPr="001E13B8" w:rsidRDefault="00F8435B" w:rsidP="00F8435B">
      <w:pPr>
        <w:pStyle w:val="ConsPlusNormal"/>
        <w:jc w:val="center"/>
      </w:pPr>
      <w:r w:rsidRPr="001E13B8">
        <w:t>собственных (налоговых и неналоговых) доходов</w:t>
      </w:r>
    </w:p>
    <w:p w:rsidR="00F8435B" w:rsidRPr="001E13B8" w:rsidRDefault="00F8435B" w:rsidP="00F8435B">
      <w:pPr>
        <w:pStyle w:val="ConsPlusNormal"/>
        <w:spacing w:line="276" w:lineRule="auto"/>
        <w:ind w:firstLine="709"/>
        <w:jc w:val="both"/>
      </w:pPr>
    </w:p>
    <w:p w:rsidR="00F8435B" w:rsidRPr="001E13B8" w:rsidRDefault="00F8435B" w:rsidP="00F8435B">
      <w:pPr>
        <w:ind w:firstLine="709"/>
        <w:jc w:val="both"/>
        <w:rPr>
          <w:sz w:val="28"/>
          <w:szCs w:val="28"/>
        </w:rPr>
      </w:pPr>
      <w:r w:rsidRPr="001E13B8">
        <w:rPr>
          <w:sz w:val="28"/>
          <w:szCs w:val="28"/>
        </w:rPr>
        <w:t xml:space="preserve">За период 2010 – 2015 годов динамика налоговых и неналоговых доходов демонстрирует ежегодное увеличение доходной части бюджета </w:t>
      </w:r>
      <w:r w:rsidR="00E91904">
        <w:rPr>
          <w:sz w:val="28"/>
          <w:szCs w:val="28"/>
        </w:rPr>
        <w:t xml:space="preserve">Ковылкинского сельского поселения </w:t>
      </w:r>
      <w:r>
        <w:rPr>
          <w:sz w:val="28"/>
          <w:szCs w:val="28"/>
        </w:rPr>
        <w:t>Тацинского района</w:t>
      </w:r>
      <w:r w:rsidR="00E91570">
        <w:rPr>
          <w:sz w:val="28"/>
          <w:szCs w:val="28"/>
        </w:rPr>
        <w:t>.</w:t>
      </w:r>
    </w:p>
    <w:p w:rsidR="00F8435B" w:rsidRPr="001E13B8" w:rsidRDefault="00F8435B" w:rsidP="00F8435B">
      <w:pPr>
        <w:pStyle w:val="ConsPlusNormal"/>
        <w:ind w:firstLine="709"/>
        <w:jc w:val="both"/>
      </w:pPr>
      <w:r w:rsidRPr="001E13B8">
        <w:t xml:space="preserve">Налоговые и неналоговые доходы спрогнозированы в соответствии </w:t>
      </w:r>
      <w:r w:rsidRPr="001E13B8">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E91904">
        <w:t xml:space="preserve">Ковылкинского сельского поселения </w:t>
      </w:r>
      <w:r w:rsidR="005E72DE">
        <w:t>Тацинского района</w:t>
      </w:r>
      <w:r w:rsidRPr="001E13B8">
        <w:t xml:space="preserve"> на период до 2030 года.</w:t>
      </w:r>
    </w:p>
    <w:p w:rsidR="00F8435B" w:rsidRPr="001E13B8" w:rsidRDefault="00820281" w:rsidP="00F8435B">
      <w:pPr>
        <w:ind w:firstLine="709"/>
        <w:jc w:val="both"/>
        <w:rPr>
          <w:sz w:val="28"/>
          <w:szCs w:val="28"/>
        </w:rPr>
      </w:pPr>
      <w:r>
        <w:rPr>
          <w:sz w:val="28"/>
          <w:szCs w:val="28"/>
        </w:rPr>
        <w:t>Прогноз</w:t>
      </w:r>
      <w:r w:rsidR="00F8435B" w:rsidRPr="001E13B8">
        <w:rPr>
          <w:sz w:val="28"/>
          <w:szCs w:val="28"/>
        </w:rPr>
        <w:t xml:space="preserve"> предполагает сохранение текущих экономических условий развития </w:t>
      </w:r>
      <w:r w:rsidR="00E91904">
        <w:rPr>
          <w:sz w:val="28"/>
          <w:szCs w:val="28"/>
        </w:rPr>
        <w:t xml:space="preserve">Ковылкинского сельского поселения </w:t>
      </w:r>
      <w:r>
        <w:rPr>
          <w:sz w:val="28"/>
          <w:szCs w:val="28"/>
        </w:rPr>
        <w:t>Тацинского района</w:t>
      </w:r>
      <w:r w:rsidR="00F8435B" w:rsidRPr="001E13B8">
        <w:rPr>
          <w:sz w:val="28"/>
          <w:szCs w:val="28"/>
        </w:rPr>
        <w:t>.</w:t>
      </w:r>
    </w:p>
    <w:p w:rsidR="00F8435B" w:rsidRPr="001E13B8" w:rsidRDefault="00F8435B" w:rsidP="00F8435B">
      <w:pPr>
        <w:ind w:firstLine="709"/>
        <w:jc w:val="both"/>
        <w:rPr>
          <w:sz w:val="28"/>
          <w:szCs w:val="28"/>
        </w:rPr>
      </w:pPr>
      <w:r w:rsidRPr="001E13B8">
        <w:rPr>
          <w:sz w:val="28"/>
          <w:szCs w:val="28"/>
        </w:rPr>
        <w:t xml:space="preserve">Прогнозирование на долгосрочную перспективу осуществлялось </w:t>
      </w:r>
      <w:r w:rsidRPr="001E13B8">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F8435B" w:rsidRPr="001E13B8" w:rsidRDefault="00F8435B" w:rsidP="00F8435B">
      <w:pPr>
        <w:pStyle w:val="a9"/>
        <w:widowControl w:val="0"/>
        <w:ind w:firstLine="709"/>
        <w:jc w:val="both"/>
        <w:rPr>
          <w:szCs w:val="28"/>
        </w:rPr>
      </w:pPr>
      <w:r w:rsidRPr="001E13B8">
        <w:rPr>
          <w:szCs w:val="28"/>
        </w:rPr>
        <w:t xml:space="preserve">В 2017 – </w:t>
      </w:r>
      <w:r w:rsidR="00820281">
        <w:rPr>
          <w:szCs w:val="28"/>
        </w:rPr>
        <w:t>2022</w:t>
      </w:r>
      <w:r w:rsidRPr="001E13B8">
        <w:rPr>
          <w:szCs w:val="28"/>
        </w:rPr>
        <w:t xml:space="preserve"> годах меры </w:t>
      </w:r>
      <w:r w:rsidR="00820281">
        <w:rPr>
          <w:szCs w:val="28"/>
        </w:rPr>
        <w:t xml:space="preserve">Администрации </w:t>
      </w:r>
      <w:r w:rsidR="00E91904">
        <w:rPr>
          <w:szCs w:val="28"/>
        </w:rPr>
        <w:t xml:space="preserve">Ковылкинского сельского </w:t>
      </w:r>
      <w:r w:rsidR="00E91904">
        <w:rPr>
          <w:szCs w:val="28"/>
        </w:rPr>
        <w:lastRenderedPageBreak/>
        <w:t xml:space="preserve">поселения </w:t>
      </w:r>
      <w:r w:rsidRPr="001E13B8">
        <w:rPr>
          <w:szCs w:val="28"/>
        </w:rPr>
        <w:t xml:space="preserve">будут направлены на создание условий по обеспечению устойчивых темпов роста </w:t>
      </w:r>
      <w:r w:rsidRPr="001E13B8">
        <w:rPr>
          <w:szCs w:val="28"/>
        </w:rPr>
        <w:br/>
        <w:t xml:space="preserve">в реальном секторе экономики и повышение жизненного уровня населения </w:t>
      </w:r>
      <w:r w:rsidR="00E91904">
        <w:rPr>
          <w:szCs w:val="28"/>
        </w:rPr>
        <w:t>поселения</w:t>
      </w:r>
      <w:r w:rsidRPr="001E13B8">
        <w:rPr>
          <w:szCs w:val="28"/>
        </w:rPr>
        <w:t xml:space="preserve">. </w:t>
      </w:r>
    </w:p>
    <w:p w:rsidR="00F4729B" w:rsidRDefault="00F4729B" w:rsidP="00F8435B">
      <w:pPr>
        <w:pStyle w:val="ConsPlusNormal"/>
        <w:jc w:val="center"/>
      </w:pPr>
    </w:p>
    <w:p w:rsidR="00F8435B" w:rsidRPr="001E13B8" w:rsidRDefault="00F8435B" w:rsidP="00F8435B">
      <w:pPr>
        <w:pStyle w:val="ConsPlusNormal"/>
        <w:jc w:val="center"/>
      </w:pPr>
      <w:r w:rsidRPr="001E13B8">
        <w:t>Основные подходы в части расходов</w:t>
      </w:r>
    </w:p>
    <w:p w:rsidR="00F8435B" w:rsidRPr="001E13B8" w:rsidRDefault="00F8435B" w:rsidP="00F8435B">
      <w:pPr>
        <w:pStyle w:val="ConsPlusNormal"/>
        <w:spacing w:line="276" w:lineRule="auto"/>
        <w:ind w:firstLine="709"/>
        <w:jc w:val="both"/>
      </w:pPr>
    </w:p>
    <w:p w:rsidR="00F8435B" w:rsidRPr="001E13B8" w:rsidRDefault="00F8435B" w:rsidP="00F8435B">
      <w:pPr>
        <w:ind w:firstLine="709"/>
        <w:jc w:val="both"/>
        <w:rPr>
          <w:sz w:val="28"/>
          <w:szCs w:val="28"/>
        </w:rPr>
      </w:pPr>
      <w:r w:rsidRPr="001E13B8">
        <w:rPr>
          <w:sz w:val="28"/>
          <w:szCs w:val="28"/>
        </w:rPr>
        <w:t xml:space="preserve">Эффективная бюджетная политика является непременным условием адаптации экономики к новым реалиям. </w:t>
      </w:r>
    </w:p>
    <w:p w:rsidR="00F8435B" w:rsidRPr="001E13B8" w:rsidRDefault="00F8435B" w:rsidP="00F8435B">
      <w:pPr>
        <w:ind w:firstLine="709"/>
        <w:jc w:val="both"/>
        <w:rPr>
          <w:sz w:val="28"/>
          <w:szCs w:val="28"/>
        </w:rPr>
      </w:pPr>
      <w:r w:rsidRPr="001E13B8">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1E13B8">
        <w:rPr>
          <w:sz w:val="28"/>
          <w:szCs w:val="28"/>
        </w:rPr>
        <w:br/>
        <w:t>для возобновления роста.</w:t>
      </w:r>
    </w:p>
    <w:p w:rsidR="00F8435B" w:rsidRPr="001E13B8" w:rsidRDefault="00F8435B" w:rsidP="00F8435B">
      <w:pPr>
        <w:ind w:firstLine="709"/>
        <w:jc w:val="both"/>
        <w:rPr>
          <w:sz w:val="28"/>
          <w:szCs w:val="28"/>
        </w:rPr>
      </w:pPr>
      <w:r w:rsidRPr="001E13B8">
        <w:rPr>
          <w:sz w:val="28"/>
          <w:szCs w:val="28"/>
        </w:rPr>
        <w:t xml:space="preserve">В предстоящие годы будет продолжена оптимизация расходов бюджета </w:t>
      </w:r>
      <w:r w:rsidRPr="001E13B8">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E91904">
        <w:rPr>
          <w:sz w:val="28"/>
          <w:szCs w:val="28"/>
        </w:rPr>
        <w:t xml:space="preserve">Ковылкинского сельского поселения </w:t>
      </w:r>
      <w:r w:rsidR="00FB7CE0">
        <w:rPr>
          <w:sz w:val="28"/>
          <w:szCs w:val="28"/>
        </w:rPr>
        <w:t>Тацинского района.</w:t>
      </w:r>
      <w:r w:rsidRPr="001E13B8">
        <w:rPr>
          <w:sz w:val="28"/>
          <w:szCs w:val="28"/>
        </w:rPr>
        <w:t xml:space="preserve"> </w:t>
      </w:r>
    </w:p>
    <w:p w:rsidR="00F8435B" w:rsidRPr="001E13B8" w:rsidRDefault="00F8435B" w:rsidP="00F8435B">
      <w:pPr>
        <w:ind w:firstLine="709"/>
        <w:jc w:val="both"/>
        <w:rPr>
          <w:sz w:val="28"/>
          <w:szCs w:val="28"/>
        </w:rPr>
      </w:pPr>
      <w:r w:rsidRPr="001E13B8">
        <w:rPr>
          <w:sz w:val="28"/>
          <w:szCs w:val="28"/>
        </w:rPr>
        <w:t>В соответствии с федеральными подходами определены основные стратегические направления на долгосрочную перспективу.</w:t>
      </w:r>
    </w:p>
    <w:p w:rsidR="00FB7CE0" w:rsidRDefault="00F8435B" w:rsidP="00F8435B">
      <w:pPr>
        <w:ind w:firstLine="709"/>
        <w:jc w:val="both"/>
        <w:rPr>
          <w:sz w:val="28"/>
          <w:szCs w:val="28"/>
        </w:rPr>
      </w:pPr>
      <w:r w:rsidRPr="001E13B8">
        <w:rPr>
          <w:sz w:val="28"/>
          <w:szCs w:val="28"/>
        </w:rPr>
        <w:t xml:space="preserve">Необходимо перейти на новое качество </w:t>
      </w:r>
      <w:r w:rsidR="00FB7CE0">
        <w:rPr>
          <w:sz w:val="28"/>
          <w:szCs w:val="28"/>
        </w:rPr>
        <w:t>муниципального</w:t>
      </w:r>
      <w:r w:rsidRPr="001E13B8">
        <w:rPr>
          <w:sz w:val="28"/>
          <w:szCs w:val="28"/>
        </w:rPr>
        <w:t xml:space="preserve"> управления. </w:t>
      </w:r>
    </w:p>
    <w:p w:rsidR="00F8435B" w:rsidRPr="001E13B8" w:rsidRDefault="00F8435B" w:rsidP="00F8435B">
      <w:pPr>
        <w:ind w:firstLine="709"/>
        <w:jc w:val="both"/>
        <w:rPr>
          <w:sz w:val="28"/>
          <w:szCs w:val="28"/>
        </w:rPr>
      </w:pPr>
      <w:r w:rsidRPr="001E13B8">
        <w:rPr>
          <w:sz w:val="28"/>
          <w:szCs w:val="28"/>
        </w:rPr>
        <w:t xml:space="preserve">В социальном секторе необходима ориентация на результат. </w:t>
      </w:r>
      <w:r w:rsidRPr="001E13B8">
        <w:rPr>
          <w:sz w:val="28"/>
          <w:szCs w:val="28"/>
        </w:rPr>
        <w:br/>
        <w:t>Не увеличивая расходы, следует существенно повышать качество и доступность социальных услуг.</w:t>
      </w:r>
    </w:p>
    <w:p w:rsidR="00F8435B" w:rsidRPr="001E13B8" w:rsidRDefault="00F8435B" w:rsidP="00F8435B">
      <w:pPr>
        <w:ind w:firstLine="709"/>
        <w:jc w:val="both"/>
        <w:rPr>
          <w:sz w:val="28"/>
          <w:szCs w:val="28"/>
        </w:rPr>
      </w:pPr>
      <w:r w:rsidRPr="00F4729B">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F8435B" w:rsidRPr="001E13B8" w:rsidRDefault="00F8435B" w:rsidP="00F8435B">
      <w:pPr>
        <w:ind w:firstLine="709"/>
        <w:jc w:val="both"/>
        <w:rPr>
          <w:sz w:val="28"/>
          <w:szCs w:val="28"/>
        </w:rPr>
      </w:pPr>
      <w:r w:rsidRPr="001E13B8">
        <w:rPr>
          <w:sz w:val="28"/>
          <w:szCs w:val="28"/>
        </w:rPr>
        <w:t>Основная задача, которая стоит перед социальной политикой, – оказать помощь тем, кто в ней нуждается.</w:t>
      </w:r>
    </w:p>
    <w:p w:rsidR="00F8435B" w:rsidRDefault="00F8435B" w:rsidP="00F8435B">
      <w:pPr>
        <w:ind w:firstLine="709"/>
        <w:jc w:val="both"/>
        <w:rPr>
          <w:sz w:val="28"/>
          <w:szCs w:val="28"/>
        </w:rPr>
      </w:pPr>
      <w:r w:rsidRPr="001E13B8">
        <w:rPr>
          <w:sz w:val="28"/>
          <w:szCs w:val="28"/>
        </w:rPr>
        <w:t xml:space="preserve">В числе приоритетных направлений по-прежнему остаются </w:t>
      </w:r>
      <w:r w:rsidRPr="001E13B8">
        <w:rPr>
          <w:sz w:val="28"/>
          <w:szCs w:val="28"/>
        </w:rPr>
        <w:br/>
        <w:t xml:space="preserve">на предстоящие годы </w:t>
      </w:r>
      <w:r w:rsidR="004904A0">
        <w:rPr>
          <w:sz w:val="28"/>
          <w:szCs w:val="28"/>
        </w:rPr>
        <w:t>культура и физическая культура, развитие массового спорта.</w:t>
      </w:r>
    </w:p>
    <w:p w:rsidR="00037FAA" w:rsidRDefault="00037FAA" w:rsidP="00F8435B">
      <w:pPr>
        <w:ind w:firstLine="709"/>
        <w:jc w:val="both"/>
        <w:rPr>
          <w:sz w:val="28"/>
          <w:szCs w:val="28"/>
        </w:rPr>
      </w:pPr>
    </w:p>
    <w:p w:rsidR="00037FAA" w:rsidRPr="001E13B8" w:rsidRDefault="00037FAA" w:rsidP="00037FAA">
      <w:pPr>
        <w:jc w:val="center"/>
        <w:rPr>
          <w:sz w:val="28"/>
          <w:szCs w:val="28"/>
        </w:rPr>
      </w:pPr>
      <w:r w:rsidRPr="001E13B8">
        <w:rPr>
          <w:sz w:val="28"/>
          <w:szCs w:val="28"/>
        </w:rPr>
        <w:t xml:space="preserve">Основные подходы в части </w:t>
      </w:r>
    </w:p>
    <w:p w:rsidR="00037FAA" w:rsidRPr="001E13B8" w:rsidRDefault="00037FAA" w:rsidP="00037FAA">
      <w:pPr>
        <w:jc w:val="center"/>
        <w:rPr>
          <w:sz w:val="28"/>
          <w:szCs w:val="28"/>
        </w:rPr>
      </w:pPr>
      <w:r w:rsidRPr="001E13B8">
        <w:rPr>
          <w:sz w:val="28"/>
          <w:szCs w:val="28"/>
        </w:rPr>
        <w:t>межбюджетных отношений с местными бюджетами</w:t>
      </w:r>
    </w:p>
    <w:p w:rsidR="00037FAA" w:rsidRPr="001E13B8" w:rsidRDefault="00037FAA" w:rsidP="00037FAA">
      <w:pPr>
        <w:pStyle w:val="ConsPlusNormal"/>
        <w:spacing w:line="276" w:lineRule="auto"/>
        <w:ind w:firstLine="709"/>
        <w:jc w:val="both"/>
        <w:rPr>
          <w:sz w:val="20"/>
        </w:rPr>
      </w:pPr>
    </w:p>
    <w:p w:rsidR="00037FAA" w:rsidRPr="001E13B8" w:rsidRDefault="00037FAA" w:rsidP="00037FAA">
      <w:pPr>
        <w:pStyle w:val="ConsPlusNormal"/>
        <w:ind w:firstLine="709"/>
        <w:jc w:val="both"/>
      </w:pPr>
      <w:r w:rsidRPr="001E13B8">
        <w:t xml:space="preserve">В среднесрочной и долгосрочной перспективе межбюджетные отношения с бюджетами </w:t>
      </w:r>
      <w:r>
        <w:t>поселений</w:t>
      </w:r>
      <w:r w:rsidRPr="001E13B8">
        <w:t xml:space="preserve"> и их совершенствование будут являться одними из приоритетных</w:t>
      </w:r>
      <w:r>
        <w:t xml:space="preserve"> направлений бюджетной политики, </w:t>
      </w:r>
      <w:r w:rsidRPr="001E13B8">
        <w:t xml:space="preserve">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037FAA" w:rsidRPr="001E13B8" w:rsidRDefault="00037FAA" w:rsidP="00037FAA">
      <w:pPr>
        <w:pStyle w:val="ConsPlusNormal"/>
        <w:ind w:firstLine="709"/>
        <w:jc w:val="both"/>
      </w:pPr>
      <w:r w:rsidRPr="001E13B8">
        <w:lastRenderedPageBreak/>
        <w:t>Это касается как вопросов оказания финансовой помощи из бюджета</w:t>
      </w:r>
      <w:r>
        <w:t xml:space="preserve"> района</w:t>
      </w:r>
      <w:r w:rsidRPr="001E13B8">
        <w:t xml:space="preserve">, так и методологического обеспечения деятельности органов местного самоуправления. </w:t>
      </w:r>
    </w:p>
    <w:p w:rsidR="00037FAA" w:rsidRPr="001E13B8" w:rsidRDefault="00037FAA" w:rsidP="00037FAA">
      <w:pPr>
        <w:ind w:firstLine="709"/>
        <w:jc w:val="both"/>
        <w:rPr>
          <w:sz w:val="28"/>
          <w:szCs w:val="28"/>
        </w:rPr>
      </w:pPr>
      <w:r w:rsidRPr="001E13B8">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w:t>
      </w:r>
      <w:r>
        <w:rPr>
          <w:sz w:val="28"/>
          <w:szCs w:val="28"/>
        </w:rPr>
        <w:t xml:space="preserve"> ее выравнивающую составляющую.</w:t>
      </w:r>
    </w:p>
    <w:p w:rsidR="00037FAA" w:rsidRPr="001E13B8" w:rsidRDefault="00037FAA" w:rsidP="00037FAA">
      <w:pPr>
        <w:widowControl w:val="0"/>
        <w:autoSpaceDE w:val="0"/>
        <w:autoSpaceDN w:val="0"/>
        <w:ind w:firstLine="709"/>
        <w:jc w:val="both"/>
        <w:rPr>
          <w:color w:val="000000"/>
          <w:sz w:val="28"/>
          <w:szCs w:val="28"/>
        </w:rPr>
      </w:pPr>
      <w:r w:rsidRPr="001E13B8">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037FAA" w:rsidRPr="00272B18" w:rsidRDefault="00037FAA" w:rsidP="00037FAA">
      <w:pPr>
        <w:spacing w:line="235" w:lineRule="auto"/>
        <w:ind w:firstLine="709"/>
        <w:jc w:val="both"/>
        <w:rPr>
          <w:sz w:val="28"/>
          <w:szCs w:val="28"/>
        </w:rPr>
      </w:pPr>
      <w:r w:rsidRPr="001E13B8">
        <w:rPr>
          <w:sz w:val="28"/>
          <w:szCs w:val="28"/>
        </w:rPr>
        <w:t xml:space="preserve">Особое внимание будет уделяться повышению эффективности предоставления и </w:t>
      </w:r>
      <w:proofErr w:type="spellStart"/>
      <w:r w:rsidRPr="001E13B8">
        <w:rPr>
          <w:sz w:val="28"/>
          <w:szCs w:val="28"/>
        </w:rPr>
        <w:t>расходования</w:t>
      </w:r>
      <w:r>
        <w:rPr>
          <w:sz w:val="28"/>
          <w:szCs w:val="28"/>
        </w:rPr>
        <w:t>иных</w:t>
      </w:r>
      <w:proofErr w:type="spellEnd"/>
      <w:r>
        <w:rPr>
          <w:sz w:val="28"/>
          <w:szCs w:val="28"/>
        </w:rPr>
        <w:t xml:space="preserve"> </w:t>
      </w:r>
      <w:r w:rsidRPr="001E13B8">
        <w:rPr>
          <w:sz w:val="28"/>
          <w:szCs w:val="28"/>
        </w:rPr>
        <w:t xml:space="preserve"> межбюджетных трансфертов местным </w:t>
      </w:r>
      <w:r w:rsidRPr="00272B18">
        <w:rPr>
          <w:sz w:val="28"/>
          <w:szCs w:val="28"/>
        </w:rPr>
        <w:t xml:space="preserve">бюджетам, а также повышению ответственности органов местного самоуправления за допущенные нарушения при расходовании средств. </w:t>
      </w:r>
    </w:p>
    <w:p w:rsidR="00037FAA" w:rsidRPr="00272B18" w:rsidRDefault="00037FAA" w:rsidP="00037FAA">
      <w:pPr>
        <w:pStyle w:val="30"/>
        <w:shd w:val="clear" w:color="auto" w:fill="auto"/>
        <w:spacing w:before="0" w:after="0" w:line="235" w:lineRule="auto"/>
        <w:ind w:right="40" w:firstLine="709"/>
        <w:rPr>
          <w:rFonts w:ascii="Times New Roman" w:hAnsi="Times New Roman" w:cs="Times New Roman"/>
          <w:b w:val="0"/>
          <w:bCs w:val="0"/>
          <w:sz w:val="28"/>
          <w:szCs w:val="28"/>
        </w:rPr>
      </w:pPr>
      <w:r w:rsidRPr="00272B18">
        <w:rPr>
          <w:rFonts w:ascii="Times New Roman" w:hAnsi="Times New Roman" w:cs="Times New Roman"/>
          <w:b w:val="0"/>
          <w:bCs w:val="0"/>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037FAA" w:rsidRPr="00272B18" w:rsidRDefault="00037FAA" w:rsidP="00037FAA">
      <w:pPr>
        <w:pStyle w:val="30"/>
        <w:shd w:val="clear" w:color="auto" w:fill="auto"/>
        <w:spacing w:before="0" w:after="0" w:line="235" w:lineRule="auto"/>
        <w:ind w:right="40" w:firstLine="709"/>
        <w:rPr>
          <w:rFonts w:ascii="Times New Roman" w:hAnsi="Times New Roman" w:cs="Times New Roman"/>
          <w:b w:val="0"/>
          <w:bCs w:val="0"/>
          <w:sz w:val="28"/>
          <w:szCs w:val="28"/>
        </w:rPr>
      </w:pPr>
      <w:r w:rsidRPr="00272B18">
        <w:rPr>
          <w:rFonts w:ascii="Times New Roman" w:hAnsi="Times New Roman" w:cs="Times New Roman"/>
          <w:b w:val="0"/>
          <w:bCs w:val="0"/>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037FAA" w:rsidRPr="00272B18" w:rsidRDefault="00037FAA" w:rsidP="00037FAA">
      <w:pPr>
        <w:pStyle w:val="30"/>
        <w:shd w:val="clear" w:color="auto" w:fill="auto"/>
        <w:spacing w:before="0" w:after="0" w:line="235" w:lineRule="auto"/>
        <w:ind w:right="40" w:firstLine="709"/>
        <w:rPr>
          <w:rFonts w:ascii="Times New Roman" w:hAnsi="Times New Roman" w:cs="Times New Roman"/>
          <w:b w:val="0"/>
          <w:bCs w:val="0"/>
          <w:sz w:val="28"/>
          <w:szCs w:val="28"/>
        </w:rPr>
      </w:pPr>
      <w:r w:rsidRPr="00272B18">
        <w:rPr>
          <w:rFonts w:ascii="Times New Roman" w:hAnsi="Times New Roman" w:cs="Times New Roman"/>
          <w:b w:val="0"/>
          <w:bCs w:val="0"/>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037FAA" w:rsidRPr="001E13B8" w:rsidRDefault="00037FAA" w:rsidP="00F8435B">
      <w:pPr>
        <w:ind w:firstLine="709"/>
        <w:jc w:val="both"/>
        <w:rPr>
          <w:sz w:val="28"/>
          <w:szCs w:val="28"/>
        </w:rPr>
      </w:pPr>
    </w:p>
    <w:p w:rsidR="00F8435B" w:rsidRPr="001E13B8" w:rsidRDefault="00F8435B" w:rsidP="00F8435B">
      <w:pPr>
        <w:shd w:val="clear" w:color="auto" w:fill="FFFFFF"/>
        <w:spacing w:line="276" w:lineRule="auto"/>
        <w:ind w:firstLine="709"/>
        <w:jc w:val="both"/>
        <w:textAlignment w:val="baseline"/>
        <w:rPr>
          <w:color w:val="111111"/>
          <w:sz w:val="18"/>
          <w:szCs w:val="28"/>
        </w:rPr>
      </w:pPr>
    </w:p>
    <w:p w:rsidR="00F8435B" w:rsidRPr="00272B18" w:rsidRDefault="00F8435B" w:rsidP="00F8435B">
      <w:pPr>
        <w:spacing w:line="235" w:lineRule="auto"/>
        <w:jc w:val="center"/>
        <w:rPr>
          <w:sz w:val="28"/>
          <w:szCs w:val="28"/>
        </w:rPr>
      </w:pPr>
      <w:r w:rsidRPr="00272B18">
        <w:rPr>
          <w:sz w:val="28"/>
          <w:szCs w:val="28"/>
        </w:rPr>
        <w:t>Основные подходы к долговой политике</w:t>
      </w:r>
    </w:p>
    <w:p w:rsidR="00F8435B" w:rsidRPr="00272B18" w:rsidRDefault="00F8435B" w:rsidP="00F8435B">
      <w:pPr>
        <w:spacing w:line="235" w:lineRule="auto"/>
        <w:ind w:firstLine="709"/>
        <w:jc w:val="both"/>
        <w:rPr>
          <w:sz w:val="28"/>
          <w:szCs w:val="28"/>
        </w:rPr>
      </w:pPr>
    </w:p>
    <w:p w:rsidR="00037FAA" w:rsidRPr="00272B18" w:rsidRDefault="00037FAA" w:rsidP="00037FAA">
      <w:pPr>
        <w:pStyle w:val="ConsPlusNormal"/>
        <w:spacing w:line="235" w:lineRule="auto"/>
        <w:ind w:firstLine="709"/>
        <w:jc w:val="both"/>
      </w:pPr>
      <w:r w:rsidRPr="00272B18">
        <w:t xml:space="preserve">Основной целью долговой политики </w:t>
      </w:r>
      <w:r>
        <w:t>Администрации Ковылкинского сельского поселения на период  до 2022</w:t>
      </w:r>
      <w:r w:rsidRPr="00272B18">
        <w:t> года будет являться ограничение муниципального долга и минимизация расходов на его обслуживание.</w:t>
      </w:r>
    </w:p>
    <w:p w:rsidR="00F8435B" w:rsidRPr="001E13B8" w:rsidRDefault="004904A0" w:rsidP="00F8435B">
      <w:pPr>
        <w:pStyle w:val="ConsPlusNormal"/>
        <w:spacing w:line="235" w:lineRule="auto"/>
        <w:ind w:firstLine="709"/>
        <w:jc w:val="both"/>
      </w:pPr>
      <w:r w:rsidRPr="00272B18">
        <w:t>Муниципальная</w:t>
      </w:r>
      <w:r w:rsidR="00F8435B" w:rsidRPr="00272B18">
        <w:t xml:space="preserve"> долговая политика будет направлена на обеспечение платежеспособности </w:t>
      </w:r>
      <w:r w:rsidR="00E91904">
        <w:t xml:space="preserve">Ковылкинского сельского поселения </w:t>
      </w:r>
      <w:r w:rsidR="00F07DE3">
        <w:t>Тацинского района</w:t>
      </w:r>
      <w:r w:rsidR="00F8435B" w:rsidRPr="00272B18">
        <w:t xml:space="preserve">, </w:t>
      </w:r>
      <w:r w:rsidRPr="00272B18">
        <w:t>отсутствие</w:t>
      </w:r>
      <w:r>
        <w:t xml:space="preserve"> муниципального</w:t>
      </w:r>
      <w:r w:rsidR="00F8435B" w:rsidRPr="001E13B8">
        <w:t xml:space="preserve"> долга, при этом должна быть обеспечена способность </w:t>
      </w:r>
      <w:r w:rsidR="00E91904">
        <w:t>поселения</w:t>
      </w:r>
      <w:r w:rsidR="00F8435B" w:rsidRPr="001E13B8">
        <w:t xml:space="preserve"> осуществлять заимствования в объемах, необходимых </w:t>
      </w:r>
      <w:r w:rsidR="00F8435B" w:rsidRPr="001E13B8">
        <w:br/>
        <w:t>для решения поставленных социально-экономи</w:t>
      </w:r>
      <w:r>
        <w:t xml:space="preserve">ческих задач на комфортных </w:t>
      </w:r>
      <w:r>
        <w:br/>
      </w:r>
      <w:r w:rsidR="00F8435B" w:rsidRPr="001E13B8">
        <w:t>условиях.</w:t>
      </w:r>
    </w:p>
    <w:p w:rsidR="00F8435B" w:rsidRDefault="00F8435B" w:rsidP="00F8435B">
      <w:pPr>
        <w:rPr>
          <w:sz w:val="28"/>
        </w:rPr>
      </w:pPr>
    </w:p>
    <w:p w:rsidR="00635216" w:rsidRPr="00635216" w:rsidRDefault="00635216" w:rsidP="00635216">
      <w:pPr>
        <w:widowControl w:val="0"/>
        <w:autoSpaceDE w:val="0"/>
        <w:autoSpaceDN w:val="0"/>
        <w:jc w:val="right"/>
        <w:rPr>
          <w:sz w:val="28"/>
          <w:szCs w:val="28"/>
        </w:rPr>
      </w:pPr>
      <w:r w:rsidRPr="00635216">
        <w:rPr>
          <w:sz w:val="28"/>
          <w:szCs w:val="28"/>
        </w:rPr>
        <w:lastRenderedPageBreak/>
        <w:t>приложение №2</w:t>
      </w:r>
    </w:p>
    <w:p w:rsidR="00635216" w:rsidRPr="00635216" w:rsidRDefault="00635216" w:rsidP="00635216">
      <w:pPr>
        <w:widowControl w:val="0"/>
        <w:autoSpaceDE w:val="0"/>
        <w:autoSpaceDN w:val="0"/>
        <w:jc w:val="right"/>
        <w:rPr>
          <w:sz w:val="28"/>
          <w:szCs w:val="28"/>
        </w:rPr>
      </w:pPr>
      <w:r w:rsidRPr="00635216">
        <w:rPr>
          <w:sz w:val="28"/>
          <w:szCs w:val="28"/>
        </w:rPr>
        <w:t xml:space="preserve"> к бюджетному прогнозу </w:t>
      </w:r>
    </w:p>
    <w:p w:rsidR="00635216" w:rsidRPr="00635216" w:rsidRDefault="00635216" w:rsidP="00635216">
      <w:pPr>
        <w:widowControl w:val="0"/>
        <w:autoSpaceDE w:val="0"/>
        <w:autoSpaceDN w:val="0"/>
        <w:jc w:val="right"/>
        <w:rPr>
          <w:sz w:val="28"/>
          <w:szCs w:val="28"/>
        </w:rPr>
      </w:pPr>
      <w:r w:rsidRPr="00635216">
        <w:rPr>
          <w:sz w:val="28"/>
          <w:szCs w:val="28"/>
        </w:rPr>
        <w:t xml:space="preserve"> Администрации Ковылкинского</w:t>
      </w:r>
    </w:p>
    <w:p w:rsidR="00635216" w:rsidRPr="00635216" w:rsidRDefault="00635216" w:rsidP="00635216">
      <w:pPr>
        <w:widowControl w:val="0"/>
        <w:autoSpaceDE w:val="0"/>
        <w:autoSpaceDN w:val="0"/>
        <w:jc w:val="right"/>
        <w:rPr>
          <w:sz w:val="28"/>
          <w:szCs w:val="28"/>
        </w:rPr>
      </w:pPr>
      <w:r w:rsidRPr="00635216">
        <w:rPr>
          <w:sz w:val="28"/>
          <w:szCs w:val="28"/>
        </w:rPr>
        <w:t xml:space="preserve"> сельского поселения</w:t>
      </w:r>
    </w:p>
    <w:p w:rsidR="00635216" w:rsidRPr="00635216" w:rsidRDefault="00635216" w:rsidP="00635216">
      <w:pPr>
        <w:widowControl w:val="0"/>
        <w:autoSpaceDE w:val="0"/>
        <w:autoSpaceDN w:val="0"/>
        <w:jc w:val="right"/>
        <w:rPr>
          <w:sz w:val="28"/>
          <w:szCs w:val="28"/>
        </w:rPr>
      </w:pPr>
      <w:r w:rsidRPr="00635216">
        <w:rPr>
          <w:sz w:val="28"/>
          <w:szCs w:val="28"/>
        </w:rPr>
        <w:t xml:space="preserve"> Тацинского района</w:t>
      </w:r>
    </w:p>
    <w:p w:rsidR="00635216" w:rsidRPr="00635216" w:rsidRDefault="00635216" w:rsidP="00635216">
      <w:pPr>
        <w:widowControl w:val="0"/>
        <w:autoSpaceDE w:val="0"/>
        <w:autoSpaceDN w:val="0"/>
        <w:jc w:val="right"/>
        <w:rPr>
          <w:sz w:val="28"/>
          <w:szCs w:val="28"/>
        </w:rPr>
      </w:pPr>
      <w:r w:rsidRPr="00635216">
        <w:rPr>
          <w:sz w:val="28"/>
          <w:szCs w:val="28"/>
        </w:rPr>
        <w:t xml:space="preserve"> на период 2017-2022 годов</w:t>
      </w:r>
    </w:p>
    <w:p w:rsidR="00635216" w:rsidRPr="00635216" w:rsidRDefault="00635216" w:rsidP="00635216">
      <w:pPr>
        <w:widowControl w:val="0"/>
        <w:autoSpaceDE w:val="0"/>
        <w:autoSpaceDN w:val="0"/>
        <w:jc w:val="right"/>
        <w:rPr>
          <w:sz w:val="28"/>
          <w:szCs w:val="28"/>
        </w:rPr>
      </w:pPr>
    </w:p>
    <w:p w:rsidR="00635216" w:rsidRPr="00635216" w:rsidRDefault="00635216" w:rsidP="00635216">
      <w:pPr>
        <w:widowControl w:val="0"/>
        <w:autoSpaceDE w:val="0"/>
        <w:autoSpaceDN w:val="0"/>
        <w:jc w:val="right"/>
        <w:rPr>
          <w:sz w:val="28"/>
          <w:szCs w:val="28"/>
        </w:rPr>
      </w:pPr>
    </w:p>
    <w:p w:rsidR="00635216" w:rsidRPr="00635216" w:rsidRDefault="00635216" w:rsidP="00635216">
      <w:pPr>
        <w:widowControl w:val="0"/>
        <w:autoSpaceDE w:val="0"/>
        <w:autoSpaceDN w:val="0"/>
        <w:jc w:val="right"/>
        <w:rPr>
          <w:sz w:val="28"/>
          <w:szCs w:val="28"/>
        </w:rPr>
      </w:pPr>
    </w:p>
    <w:p w:rsidR="00635216" w:rsidRPr="00635216" w:rsidRDefault="00635216" w:rsidP="00635216">
      <w:pPr>
        <w:widowControl w:val="0"/>
        <w:autoSpaceDE w:val="0"/>
        <w:autoSpaceDN w:val="0"/>
        <w:jc w:val="center"/>
        <w:rPr>
          <w:sz w:val="28"/>
          <w:szCs w:val="28"/>
        </w:rPr>
      </w:pPr>
      <w:r w:rsidRPr="00635216">
        <w:rPr>
          <w:sz w:val="28"/>
          <w:szCs w:val="28"/>
        </w:rPr>
        <w:t>2. Прогноз основных характеристик бюджета</w:t>
      </w:r>
    </w:p>
    <w:p w:rsidR="00635216" w:rsidRPr="00635216" w:rsidRDefault="00635216" w:rsidP="00635216">
      <w:pPr>
        <w:widowControl w:val="0"/>
        <w:autoSpaceDE w:val="0"/>
        <w:autoSpaceDN w:val="0"/>
        <w:jc w:val="center"/>
        <w:rPr>
          <w:sz w:val="28"/>
          <w:szCs w:val="28"/>
        </w:rPr>
      </w:pPr>
      <w:r w:rsidRPr="00635216">
        <w:rPr>
          <w:sz w:val="28"/>
          <w:szCs w:val="28"/>
        </w:rPr>
        <w:t>Ковылкинского сельского поселения</w:t>
      </w:r>
    </w:p>
    <w:p w:rsidR="00635216" w:rsidRPr="00635216" w:rsidRDefault="00635216" w:rsidP="00635216">
      <w:pPr>
        <w:widowControl w:val="0"/>
        <w:autoSpaceDE w:val="0"/>
        <w:autoSpaceDN w:val="0"/>
        <w:jc w:val="both"/>
        <w:rPr>
          <w:sz w:val="28"/>
          <w:szCs w:val="28"/>
        </w:rPr>
      </w:pPr>
    </w:p>
    <w:p w:rsidR="00635216" w:rsidRPr="00635216" w:rsidRDefault="00635216" w:rsidP="00635216">
      <w:pPr>
        <w:widowControl w:val="0"/>
        <w:autoSpaceDE w:val="0"/>
        <w:autoSpaceDN w:val="0"/>
        <w:jc w:val="right"/>
        <w:rPr>
          <w:sz w:val="28"/>
          <w:szCs w:val="28"/>
        </w:rPr>
      </w:pPr>
      <w:r w:rsidRPr="00635216">
        <w:rPr>
          <w:sz w:val="28"/>
          <w:szCs w:val="28"/>
        </w:rPr>
        <w:t>(млн. рублей)</w:t>
      </w:r>
      <w:r w:rsidRPr="00635216">
        <w:rPr>
          <w:rFonts w:ascii="Calibri" w:hAnsi="Calibri" w:cs="Calibri"/>
          <w:sz w:val="22"/>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960"/>
        <w:gridCol w:w="960"/>
      </w:tblGrid>
      <w:tr w:rsidR="00635216" w:rsidRPr="00635216" w:rsidTr="00D248D2">
        <w:tc>
          <w:tcPr>
            <w:tcW w:w="2820" w:type="dxa"/>
            <w:vMerge w:val="restart"/>
          </w:tcPr>
          <w:p w:rsidR="00635216" w:rsidRPr="00635216" w:rsidRDefault="00635216" w:rsidP="00635216">
            <w:pPr>
              <w:widowControl w:val="0"/>
              <w:autoSpaceDE w:val="0"/>
              <w:autoSpaceDN w:val="0"/>
              <w:jc w:val="center"/>
              <w:rPr>
                <w:sz w:val="28"/>
                <w:szCs w:val="28"/>
              </w:rPr>
            </w:pPr>
            <w:r w:rsidRPr="00635216">
              <w:rPr>
                <w:sz w:val="28"/>
                <w:szCs w:val="28"/>
              </w:rPr>
              <w:t>Наименование показателя</w:t>
            </w:r>
          </w:p>
        </w:tc>
        <w:tc>
          <w:tcPr>
            <w:tcW w:w="6840" w:type="dxa"/>
            <w:gridSpan w:val="7"/>
          </w:tcPr>
          <w:p w:rsidR="00635216" w:rsidRPr="00635216" w:rsidRDefault="00635216" w:rsidP="00635216">
            <w:pPr>
              <w:widowControl w:val="0"/>
              <w:autoSpaceDE w:val="0"/>
              <w:autoSpaceDN w:val="0"/>
              <w:jc w:val="center"/>
              <w:rPr>
                <w:sz w:val="28"/>
                <w:szCs w:val="28"/>
              </w:rPr>
            </w:pPr>
            <w:r w:rsidRPr="00635216">
              <w:rPr>
                <w:sz w:val="28"/>
                <w:szCs w:val="28"/>
              </w:rPr>
              <w:t>Год периода прогнозирования</w:t>
            </w:r>
          </w:p>
        </w:tc>
      </w:tr>
      <w:tr w:rsidR="00635216" w:rsidRPr="00635216" w:rsidTr="00D248D2">
        <w:tc>
          <w:tcPr>
            <w:tcW w:w="2820" w:type="dxa"/>
            <w:vMerge/>
          </w:tcPr>
          <w:p w:rsidR="00635216" w:rsidRPr="00635216" w:rsidRDefault="00635216" w:rsidP="00635216">
            <w:pPr>
              <w:suppressAutoHyphens/>
              <w:rPr>
                <w:sz w:val="28"/>
                <w:szCs w:val="28"/>
                <w:lang w:eastAsia="ar-SA"/>
              </w:rPr>
            </w:pPr>
          </w:p>
        </w:tc>
        <w:tc>
          <w:tcPr>
            <w:tcW w:w="960" w:type="dxa"/>
          </w:tcPr>
          <w:p w:rsidR="00635216" w:rsidRPr="00635216" w:rsidRDefault="00635216" w:rsidP="00635216">
            <w:pPr>
              <w:widowControl w:val="0"/>
              <w:autoSpaceDE w:val="0"/>
              <w:autoSpaceDN w:val="0"/>
              <w:rPr>
                <w:sz w:val="28"/>
                <w:szCs w:val="28"/>
              </w:rPr>
            </w:pPr>
            <w:r w:rsidRPr="00635216">
              <w:rPr>
                <w:sz w:val="28"/>
                <w:szCs w:val="28"/>
              </w:rPr>
              <w:t>2017</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2018</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2019</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2020</w:t>
            </w:r>
          </w:p>
        </w:tc>
        <w:tc>
          <w:tcPr>
            <w:tcW w:w="1080" w:type="dxa"/>
          </w:tcPr>
          <w:p w:rsidR="00635216" w:rsidRPr="00635216" w:rsidRDefault="00635216" w:rsidP="00635216">
            <w:pPr>
              <w:widowControl w:val="0"/>
              <w:autoSpaceDE w:val="0"/>
              <w:autoSpaceDN w:val="0"/>
              <w:jc w:val="center"/>
              <w:rPr>
                <w:sz w:val="28"/>
                <w:szCs w:val="28"/>
              </w:rPr>
            </w:pPr>
            <w:r w:rsidRPr="00635216">
              <w:rPr>
                <w:sz w:val="28"/>
                <w:szCs w:val="28"/>
              </w:rPr>
              <w:t>2021</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2022</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jc w:val="center"/>
              <w:rPr>
                <w:sz w:val="28"/>
                <w:szCs w:val="28"/>
              </w:rPr>
            </w:pPr>
            <w:r w:rsidRPr="00635216">
              <w:rPr>
                <w:sz w:val="28"/>
                <w:szCs w:val="28"/>
              </w:rPr>
              <w:t>1</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3</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 xml:space="preserve">     5</w:t>
            </w:r>
          </w:p>
        </w:tc>
        <w:tc>
          <w:tcPr>
            <w:tcW w:w="1080" w:type="dxa"/>
          </w:tcPr>
          <w:p w:rsidR="00635216" w:rsidRPr="00635216" w:rsidRDefault="00635216" w:rsidP="00635216">
            <w:pPr>
              <w:widowControl w:val="0"/>
              <w:autoSpaceDE w:val="0"/>
              <w:autoSpaceDN w:val="0"/>
              <w:jc w:val="center"/>
              <w:rPr>
                <w:sz w:val="28"/>
                <w:szCs w:val="28"/>
              </w:rPr>
            </w:pPr>
            <w:r w:rsidRPr="00635216">
              <w:rPr>
                <w:sz w:val="28"/>
                <w:szCs w:val="28"/>
              </w:rPr>
              <w:t>6</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7</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9660" w:type="dxa"/>
            <w:gridSpan w:val="8"/>
          </w:tcPr>
          <w:p w:rsidR="00635216" w:rsidRPr="00635216" w:rsidRDefault="00635216" w:rsidP="00635216">
            <w:pPr>
              <w:widowControl w:val="0"/>
              <w:autoSpaceDE w:val="0"/>
              <w:autoSpaceDN w:val="0"/>
              <w:jc w:val="center"/>
              <w:rPr>
                <w:sz w:val="28"/>
                <w:szCs w:val="28"/>
              </w:rPr>
            </w:pPr>
            <w:r w:rsidRPr="00635216">
              <w:rPr>
                <w:sz w:val="28"/>
                <w:szCs w:val="28"/>
              </w:rPr>
              <w:t>Показатели бюджета Ковылкинского сельского поселения</w:t>
            </w: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Доходы, в том числе:</w:t>
            </w:r>
          </w:p>
        </w:tc>
        <w:tc>
          <w:tcPr>
            <w:tcW w:w="960" w:type="dxa"/>
          </w:tcPr>
          <w:p w:rsidR="00635216" w:rsidRPr="00635216" w:rsidRDefault="00635216" w:rsidP="00635216">
            <w:pPr>
              <w:widowControl w:val="0"/>
              <w:autoSpaceDE w:val="0"/>
              <w:autoSpaceDN w:val="0"/>
              <w:rPr>
                <w:sz w:val="28"/>
                <w:szCs w:val="28"/>
              </w:rPr>
            </w:pPr>
            <w:r w:rsidRPr="00635216">
              <w:rPr>
                <w:sz w:val="28"/>
                <w:szCs w:val="28"/>
              </w:rPr>
              <w:t>9,666</w:t>
            </w:r>
          </w:p>
        </w:tc>
        <w:tc>
          <w:tcPr>
            <w:tcW w:w="960" w:type="dxa"/>
          </w:tcPr>
          <w:p w:rsidR="00635216" w:rsidRPr="00635216" w:rsidRDefault="00635216" w:rsidP="00635216">
            <w:pPr>
              <w:widowControl w:val="0"/>
              <w:autoSpaceDE w:val="0"/>
              <w:autoSpaceDN w:val="0"/>
              <w:rPr>
                <w:sz w:val="28"/>
                <w:szCs w:val="28"/>
              </w:rPr>
            </w:pPr>
            <w:r w:rsidRPr="00635216">
              <w:rPr>
                <w:sz w:val="28"/>
                <w:szCs w:val="28"/>
              </w:rPr>
              <w:t>4,407</w:t>
            </w:r>
          </w:p>
        </w:tc>
        <w:tc>
          <w:tcPr>
            <w:tcW w:w="960" w:type="dxa"/>
          </w:tcPr>
          <w:p w:rsidR="00635216" w:rsidRPr="00635216" w:rsidRDefault="00635216" w:rsidP="00635216">
            <w:pPr>
              <w:widowControl w:val="0"/>
              <w:autoSpaceDE w:val="0"/>
              <w:autoSpaceDN w:val="0"/>
              <w:rPr>
                <w:sz w:val="28"/>
                <w:szCs w:val="28"/>
              </w:rPr>
            </w:pPr>
            <w:r w:rsidRPr="00635216">
              <w:rPr>
                <w:sz w:val="28"/>
                <w:szCs w:val="28"/>
              </w:rPr>
              <w:t>4,445</w:t>
            </w:r>
          </w:p>
        </w:tc>
        <w:tc>
          <w:tcPr>
            <w:tcW w:w="960" w:type="dxa"/>
          </w:tcPr>
          <w:p w:rsidR="00635216" w:rsidRPr="00635216" w:rsidRDefault="00635216" w:rsidP="00635216">
            <w:pPr>
              <w:widowControl w:val="0"/>
              <w:autoSpaceDE w:val="0"/>
              <w:autoSpaceDN w:val="0"/>
              <w:rPr>
                <w:sz w:val="28"/>
                <w:szCs w:val="28"/>
              </w:rPr>
            </w:pPr>
            <w:r w:rsidRPr="00635216">
              <w:rPr>
                <w:sz w:val="28"/>
                <w:szCs w:val="28"/>
              </w:rPr>
              <w:t>4,681</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4,924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5,176</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налоговые и неналоговые доходы</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2,176</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2,265</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2,355</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2,479</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2,608</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2,741</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безвозмездные поступления</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2,684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2,072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2,020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2,127</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2,238</w:t>
            </w:r>
          </w:p>
        </w:tc>
        <w:tc>
          <w:tcPr>
            <w:tcW w:w="960" w:type="dxa"/>
          </w:tcPr>
          <w:p w:rsidR="00635216" w:rsidRPr="00635216" w:rsidRDefault="00635216" w:rsidP="00635216">
            <w:pPr>
              <w:widowControl w:val="0"/>
              <w:autoSpaceDE w:val="0"/>
              <w:autoSpaceDN w:val="0"/>
              <w:rPr>
                <w:sz w:val="28"/>
                <w:szCs w:val="28"/>
              </w:rPr>
            </w:pPr>
            <w:r w:rsidRPr="00635216">
              <w:rPr>
                <w:sz w:val="28"/>
                <w:szCs w:val="28"/>
              </w:rPr>
              <w:t>2,352</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Расходы</w:t>
            </w:r>
          </w:p>
        </w:tc>
        <w:tc>
          <w:tcPr>
            <w:tcW w:w="960" w:type="dxa"/>
          </w:tcPr>
          <w:p w:rsidR="00635216" w:rsidRPr="00635216" w:rsidRDefault="00635216" w:rsidP="00635216">
            <w:pPr>
              <w:widowControl w:val="0"/>
              <w:autoSpaceDE w:val="0"/>
              <w:autoSpaceDN w:val="0"/>
              <w:rPr>
                <w:sz w:val="28"/>
                <w:szCs w:val="28"/>
              </w:rPr>
            </w:pPr>
            <w:r w:rsidRPr="00635216">
              <w:rPr>
                <w:sz w:val="28"/>
                <w:szCs w:val="28"/>
              </w:rPr>
              <w:t>9,849</w:t>
            </w:r>
          </w:p>
        </w:tc>
        <w:tc>
          <w:tcPr>
            <w:tcW w:w="960" w:type="dxa"/>
          </w:tcPr>
          <w:p w:rsidR="00635216" w:rsidRPr="00635216" w:rsidRDefault="00635216" w:rsidP="00635216">
            <w:pPr>
              <w:widowControl w:val="0"/>
              <w:autoSpaceDE w:val="0"/>
              <w:autoSpaceDN w:val="0"/>
              <w:rPr>
                <w:sz w:val="28"/>
                <w:szCs w:val="28"/>
              </w:rPr>
            </w:pPr>
            <w:r w:rsidRPr="00635216">
              <w:rPr>
                <w:sz w:val="28"/>
                <w:szCs w:val="28"/>
              </w:rPr>
              <w:t>4,889</w:t>
            </w:r>
          </w:p>
        </w:tc>
        <w:tc>
          <w:tcPr>
            <w:tcW w:w="960" w:type="dxa"/>
          </w:tcPr>
          <w:p w:rsidR="00635216" w:rsidRPr="00635216" w:rsidRDefault="00635216" w:rsidP="00635216">
            <w:pPr>
              <w:widowControl w:val="0"/>
              <w:autoSpaceDE w:val="0"/>
              <w:autoSpaceDN w:val="0"/>
              <w:rPr>
                <w:sz w:val="28"/>
                <w:szCs w:val="28"/>
              </w:rPr>
            </w:pPr>
            <w:r w:rsidRPr="00635216">
              <w:rPr>
                <w:sz w:val="28"/>
                <w:szCs w:val="28"/>
              </w:rPr>
              <w:t>5,079</w:t>
            </w:r>
          </w:p>
        </w:tc>
        <w:tc>
          <w:tcPr>
            <w:tcW w:w="960" w:type="dxa"/>
          </w:tcPr>
          <w:p w:rsidR="00635216" w:rsidRPr="00635216" w:rsidRDefault="00635216" w:rsidP="00635216">
            <w:pPr>
              <w:widowControl w:val="0"/>
              <w:autoSpaceDE w:val="0"/>
              <w:autoSpaceDN w:val="0"/>
              <w:rPr>
                <w:sz w:val="28"/>
                <w:szCs w:val="28"/>
              </w:rPr>
            </w:pPr>
            <w:r w:rsidRPr="00635216">
              <w:rPr>
                <w:sz w:val="28"/>
                <w:szCs w:val="28"/>
              </w:rPr>
              <w:t>5,348</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5,626</w:t>
            </w:r>
          </w:p>
        </w:tc>
        <w:tc>
          <w:tcPr>
            <w:tcW w:w="960" w:type="dxa"/>
          </w:tcPr>
          <w:p w:rsidR="00635216" w:rsidRPr="00635216" w:rsidRDefault="00635216" w:rsidP="00635216">
            <w:pPr>
              <w:widowControl w:val="0"/>
              <w:autoSpaceDE w:val="0"/>
              <w:autoSpaceDN w:val="0"/>
              <w:rPr>
                <w:sz w:val="28"/>
                <w:szCs w:val="28"/>
              </w:rPr>
            </w:pPr>
            <w:r w:rsidRPr="00635216">
              <w:rPr>
                <w:sz w:val="28"/>
                <w:szCs w:val="28"/>
              </w:rPr>
              <w:t>5,913</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Дефицит/профицит</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0,183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0,482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0,634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0,667</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0,702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0,737</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Источники финансирования дефицита бюджета</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0,183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0,482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0,634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0,667</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0,702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0,737</w:t>
            </w:r>
          </w:p>
        </w:tc>
        <w:tc>
          <w:tcPr>
            <w:tcW w:w="960" w:type="dxa"/>
          </w:tcPr>
          <w:p w:rsidR="00635216" w:rsidRPr="00635216" w:rsidRDefault="00635216" w:rsidP="00635216">
            <w:pPr>
              <w:widowControl w:val="0"/>
              <w:autoSpaceDE w:val="0"/>
              <w:autoSpaceDN w:val="0"/>
              <w:rPr>
                <w:sz w:val="28"/>
                <w:szCs w:val="28"/>
              </w:rPr>
            </w:pPr>
          </w:p>
        </w:tc>
      </w:tr>
      <w:tr w:rsidR="00635216" w:rsidRPr="00635216" w:rsidTr="00D248D2">
        <w:tc>
          <w:tcPr>
            <w:tcW w:w="2820" w:type="dxa"/>
          </w:tcPr>
          <w:p w:rsidR="00635216" w:rsidRPr="00635216" w:rsidRDefault="00635216" w:rsidP="00635216">
            <w:pPr>
              <w:widowControl w:val="0"/>
              <w:autoSpaceDE w:val="0"/>
              <w:autoSpaceDN w:val="0"/>
              <w:rPr>
                <w:sz w:val="28"/>
                <w:szCs w:val="28"/>
              </w:rPr>
            </w:pPr>
            <w:r w:rsidRPr="00635216">
              <w:rPr>
                <w:sz w:val="28"/>
                <w:szCs w:val="28"/>
              </w:rPr>
              <w:t>Муниципальный  долг</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w:t>
            </w:r>
          </w:p>
        </w:tc>
        <w:tc>
          <w:tcPr>
            <w:tcW w:w="1080" w:type="dxa"/>
          </w:tcPr>
          <w:p w:rsidR="00635216" w:rsidRPr="00635216" w:rsidRDefault="00635216" w:rsidP="00635216">
            <w:pPr>
              <w:widowControl w:val="0"/>
              <w:autoSpaceDE w:val="0"/>
              <w:autoSpaceDN w:val="0"/>
              <w:rPr>
                <w:sz w:val="28"/>
                <w:szCs w:val="28"/>
              </w:rPr>
            </w:pPr>
            <w:r w:rsidRPr="00635216">
              <w:rPr>
                <w:sz w:val="28"/>
                <w:szCs w:val="28"/>
              </w:rPr>
              <w:t>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w:t>
            </w:r>
          </w:p>
        </w:tc>
        <w:tc>
          <w:tcPr>
            <w:tcW w:w="960" w:type="dxa"/>
          </w:tcPr>
          <w:p w:rsidR="00635216" w:rsidRPr="00635216" w:rsidRDefault="00635216" w:rsidP="00635216">
            <w:pPr>
              <w:widowControl w:val="0"/>
              <w:autoSpaceDE w:val="0"/>
              <w:autoSpaceDN w:val="0"/>
              <w:rPr>
                <w:sz w:val="28"/>
                <w:szCs w:val="28"/>
              </w:rPr>
            </w:pPr>
          </w:p>
        </w:tc>
      </w:tr>
    </w:tbl>
    <w:p w:rsidR="00635216" w:rsidRPr="00635216" w:rsidRDefault="00635216" w:rsidP="00635216">
      <w:pPr>
        <w:widowControl w:val="0"/>
        <w:autoSpaceDE w:val="0"/>
        <w:autoSpaceDN w:val="0"/>
        <w:jc w:val="both"/>
        <w:rPr>
          <w:sz w:val="28"/>
          <w:szCs w:val="28"/>
        </w:rPr>
      </w:pPr>
    </w:p>
    <w:p w:rsidR="00635216" w:rsidRPr="00635216" w:rsidRDefault="00635216" w:rsidP="00635216">
      <w:pPr>
        <w:widowControl w:val="0"/>
        <w:autoSpaceDE w:val="0"/>
        <w:autoSpaceDN w:val="0"/>
        <w:jc w:val="both"/>
        <w:rPr>
          <w:sz w:val="28"/>
          <w:szCs w:val="28"/>
        </w:rPr>
      </w:pPr>
    </w:p>
    <w:p w:rsidR="00635216" w:rsidRPr="00635216" w:rsidRDefault="00635216" w:rsidP="00635216">
      <w:pPr>
        <w:widowControl w:val="0"/>
        <w:autoSpaceDE w:val="0"/>
        <w:autoSpaceDN w:val="0"/>
        <w:jc w:val="center"/>
        <w:rPr>
          <w:sz w:val="28"/>
          <w:szCs w:val="28"/>
        </w:rPr>
      </w:pPr>
      <w:r w:rsidRPr="00635216">
        <w:rPr>
          <w:sz w:val="28"/>
          <w:szCs w:val="28"/>
        </w:rPr>
        <w:t>2.1. Показатели финансового обеспечения</w:t>
      </w:r>
    </w:p>
    <w:p w:rsidR="00635216" w:rsidRPr="00635216" w:rsidRDefault="00635216" w:rsidP="00635216">
      <w:pPr>
        <w:widowControl w:val="0"/>
        <w:autoSpaceDE w:val="0"/>
        <w:autoSpaceDN w:val="0"/>
        <w:jc w:val="center"/>
        <w:rPr>
          <w:color w:val="0000FF"/>
          <w:sz w:val="28"/>
          <w:szCs w:val="28"/>
        </w:rPr>
      </w:pPr>
      <w:r w:rsidRPr="00635216">
        <w:rPr>
          <w:sz w:val="28"/>
          <w:szCs w:val="28"/>
        </w:rPr>
        <w:t xml:space="preserve">муниципальных программ Ковылкинского с\поселения </w:t>
      </w:r>
      <w:hyperlink w:anchor="P306" w:history="1">
        <w:r w:rsidRPr="00635216">
          <w:rPr>
            <w:color w:val="0000FF"/>
            <w:sz w:val="28"/>
            <w:szCs w:val="28"/>
          </w:rPr>
          <w:t>&lt;*&gt;</w:t>
        </w:r>
      </w:hyperlink>
    </w:p>
    <w:p w:rsidR="00635216" w:rsidRPr="00635216" w:rsidRDefault="00635216" w:rsidP="00635216">
      <w:pPr>
        <w:widowControl w:val="0"/>
        <w:autoSpaceDE w:val="0"/>
        <w:autoSpaceDN w:val="0"/>
        <w:jc w:val="both"/>
        <w:rPr>
          <w:sz w:val="28"/>
          <w:szCs w:val="28"/>
        </w:rPr>
      </w:pPr>
    </w:p>
    <w:p w:rsidR="00635216" w:rsidRPr="00635216" w:rsidRDefault="00635216" w:rsidP="00635216">
      <w:pPr>
        <w:widowControl w:val="0"/>
        <w:autoSpaceDE w:val="0"/>
        <w:autoSpaceDN w:val="0"/>
        <w:jc w:val="right"/>
        <w:rPr>
          <w:sz w:val="28"/>
          <w:szCs w:val="28"/>
        </w:rPr>
      </w:pPr>
      <w:r w:rsidRPr="00635216">
        <w:rPr>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850"/>
        <w:gridCol w:w="776"/>
        <w:gridCol w:w="960"/>
        <w:gridCol w:w="958"/>
        <w:gridCol w:w="1082"/>
        <w:gridCol w:w="960"/>
        <w:gridCol w:w="960"/>
      </w:tblGrid>
      <w:tr w:rsidR="00635216" w:rsidRPr="00635216" w:rsidTr="00D248D2">
        <w:tc>
          <w:tcPr>
            <w:tcW w:w="9660" w:type="dxa"/>
            <w:gridSpan w:val="8"/>
          </w:tcPr>
          <w:p w:rsidR="00635216" w:rsidRPr="00635216" w:rsidRDefault="00635216" w:rsidP="00635216">
            <w:pPr>
              <w:widowControl w:val="0"/>
              <w:autoSpaceDE w:val="0"/>
              <w:autoSpaceDN w:val="0"/>
              <w:jc w:val="center"/>
              <w:rPr>
                <w:sz w:val="28"/>
                <w:szCs w:val="28"/>
              </w:rPr>
            </w:pPr>
            <w:r w:rsidRPr="00635216">
              <w:rPr>
                <w:sz w:val="28"/>
                <w:szCs w:val="28"/>
              </w:rPr>
              <w:t>Расходы на финансовое обеспечение реализации муниципальных программ</w:t>
            </w:r>
          </w:p>
          <w:p w:rsidR="00635216" w:rsidRPr="00635216" w:rsidRDefault="00635216" w:rsidP="00635216">
            <w:pPr>
              <w:widowControl w:val="0"/>
              <w:autoSpaceDE w:val="0"/>
              <w:autoSpaceDN w:val="0"/>
              <w:jc w:val="center"/>
              <w:rPr>
                <w:sz w:val="28"/>
                <w:szCs w:val="28"/>
              </w:rPr>
            </w:pPr>
            <w:r w:rsidRPr="00635216">
              <w:rPr>
                <w:sz w:val="28"/>
                <w:szCs w:val="28"/>
              </w:rPr>
              <w:t xml:space="preserve">Ковылкинского </w:t>
            </w:r>
            <w:proofErr w:type="spellStart"/>
            <w:r w:rsidRPr="00635216">
              <w:rPr>
                <w:sz w:val="28"/>
                <w:szCs w:val="28"/>
              </w:rPr>
              <w:t>сельского_поселения</w:t>
            </w:r>
            <w:proofErr w:type="spellEnd"/>
          </w:p>
        </w:tc>
      </w:tr>
      <w:tr w:rsidR="00635216" w:rsidRPr="00635216" w:rsidTr="00D248D2">
        <w:tc>
          <w:tcPr>
            <w:tcW w:w="3114" w:type="dxa"/>
            <w:vMerge w:val="restart"/>
          </w:tcPr>
          <w:p w:rsidR="00635216" w:rsidRPr="00635216" w:rsidRDefault="00635216" w:rsidP="00635216">
            <w:pPr>
              <w:widowControl w:val="0"/>
              <w:autoSpaceDE w:val="0"/>
              <w:autoSpaceDN w:val="0"/>
              <w:jc w:val="center"/>
              <w:rPr>
                <w:sz w:val="28"/>
                <w:szCs w:val="28"/>
              </w:rPr>
            </w:pPr>
            <w:r w:rsidRPr="00635216">
              <w:rPr>
                <w:sz w:val="28"/>
                <w:szCs w:val="28"/>
              </w:rPr>
              <w:lastRenderedPageBreak/>
              <w:t>Наименование муниципальной программы поселения</w:t>
            </w:r>
          </w:p>
        </w:tc>
        <w:tc>
          <w:tcPr>
            <w:tcW w:w="6546" w:type="dxa"/>
            <w:gridSpan w:val="7"/>
          </w:tcPr>
          <w:p w:rsidR="00635216" w:rsidRPr="00635216" w:rsidRDefault="00635216" w:rsidP="00635216">
            <w:pPr>
              <w:widowControl w:val="0"/>
              <w:autoSpaceDE w:val="0"/>
              <w:autoSpaceDN w:val="0"/>
              <w:jc w:val="center"/>
              <w:rPr>
                <w:sz w:val="28"/>
                <w:szCs w:val="28"/>
              </w:rPr>
            </w:pPr>
            <w:r w:rsidRPr="00635216">
              <w:rPr>
                <w:sz w:val="28"/>
                <w:szCs w:val="28"/>
              </w:rPr>
              <w:t>Год периода прогнозирования</w:t>
            </w:r>
          </w:p>
        </w:tc>
      </w:tr>
      <w:tr w:rsidR="00635216" w:rsidRPr="00635216" w:rsidTr="00D248D2">
        <w:tc>
          <w:tcPr>
            <w:tcW w:w="3114" w:type="dxa"/>
            <w:vMerge/>
          </w:tcPr>
          <w:p w:rsidR="00635216" w:rsidRPr="00635216" w:rsidRDefault="00635216" w:rsidP="00635216">
            <w:pPr>
              <w:suppressAutoHyphens/>
              <w:rPr>
                <w:sz w:val="28"/>
                <w:szCs w:val="28"/>
                <w:lang w:eastAsia="ar-SA"/>
              </w:rPr>
            </w:pPr>
          </w:p>
        </w:tc>
        <w:tc>
          <w:tcPr>
            <w:tcW w:w="850" w:type="dxa"/>
          </w:tcPr>
          <w:p w:rsidR="00635216" w:rsidRPr="00635216" w:rsidRDefault="00635216" w:rsidP="00635216">
            <w:pPr>
              <w:widowControl w:val="0"/>
              <w:autoSpaceDE w:val="0"/>
              <w:autoSpaceDN w:val="0"/>
              <w:jc w:val="center"/>
              <w:rPr>
                <w:sz w:val="28"/>
                <w:szCs w:val="28"/>
              </w:rPr>
            </w:pPr>
            <w:r w:rsidRPr="00635216">
              <w:rPr>
                <w:sz w:val="28"/>
                <w:szCs w:val="28"/>
              </w:rPr>
              <w:t>2017</w:t>
            </w:r>
          </w:p>
        </w:tc>
        <w:tc>
          <w:tcPr>
            <w:tcW w:w="776" w:type="dxa"/>
          </w:tcPr>
          <w:p w:rsidR="00635216" w:rsidRPr="00635216" w:rsidRDefault="00635216" w:rsidP="00635216">
            <w:pPr>
              <w:widowControl w:val="0"/>
              <w:autoSpaceDE w:val="0"/>
              <w:autoSpaceDN w:val="0"/>
              <w:jc w:val="center"/>
              <w:rPr>
                <w:sz w:val="28"/>
                <w:szCs w:val="28"/>
              </w:rPr>
            </w:pPr>
            <w:r w:rsidRPr="00635216">
              <w:rPr>
                <w:sz w:val="28"/>
                <w:szCs w:val="28"/>
              </w:rPr>
              <w:t>2018</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2019</w:t>
            </w:r>
          </w:p>
        </w:tc>
        <w:tc>
          <w:tcPr>
            <w:tcW w:w="958" w:type="dxa"/>
          </w:tcPr>
          <w:p w:rsidR="00635216" w:rsidRPr="00635216" w:rsidRDefault="00635216" w:rsidP="00635216">
            <w:pPr>
              <w:widowControl w:val="0"/>
              <w:autoSpaceDE w:val="0"/>
              <w:autoSpaceDN w:val="0"/>
              <w:jc w:val="center"/>
              <w:rPr>
                <w:sz w:val="28"/>
                <w:szCs w:val="28"/>
              </w:rPr>
            </w:pPr>
            <w:r w:rsidRPr="00635216">
              <w:rPr>
                <w:sz w:val="28"/>
                <w:szCs w:val="28"/>
              </w:rPr>
              <w:t>2020</w:t>
            </w:r>
          </w:p>
        </w:tc>
        <w:tc>
          <w:tcPr>
            <w:tcW w:w="1082" w:type="dxa"/>
          </w:tcPr>
          <w:p w:rsidR="00635216" w:rsidRPr="00635216" w:rsidRDefault="00635216" w:rsidP="00635216">
            <w:pPr>
              <w:widowControl w:val="0"/>
              <w:autoSpaceDE w:val="0"/>
              <w:autoSpaceDN w:val="0"/>
              <w:jc w:val="center"/>
              <w:rPr>
                <w:sz w:val="28"/>
                <w:szCs w:val="28"/>
              </w:rPr>
            </w:pPr>
            <w:r w:rsidRPr="00635216">
              <w:rPr>
                <w:sz w:val="28"/>
                <w:szCs w:val="28"/>
              </w:rPr>
              <w:t>2021</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2022</w:t>
            </w:r>
          </w:p>
        </w:tc>
        <w:tc>
          <w:tcPr>
            <w:tcW w:w="960" w:type="dxa"/>
          </w:tcPr>
          <w:p w:rsidR="00635216" w:rsidRPr="00635216" w:rsidRDefault="00635216" w:rsidP="00635216">
            <w:pPr>
              <w:widowControl w:val="0"/>
              <w:autoSpaceDE w:val="0"/>
              <w:autoSpaceDN w:val="0"/>
              <w:jc w:val="center"/>
              <w:rPr>
                <w:sz w:val="28"/>
                <w:szCs w:val="28"/>
              </w:rPr>
            </w:pPr>
          </w:p>
        </w:tc>
      </w:tr>
      <w:tr w:rsidR="00635216" w:rsidRPr="00635216" w:rsidTr="00D248D2">
        <w:tc>
          <w:tcPr>
            <w:tcW w:w="3114" w:type="dxa"/>
          </w:tcPr>
          <w:p w:rsidR="00635216" w:rsidRPr="00635216" w:rsidRDefault="00635216" w:rsidP="00635216">
            <w:pPr>
              <w:widowControl w:val="0"/>
              <w:autoSpaceDE w:val="0"/>
              <w:autoSpaceDN w:val="0"/>
              <w:jc w:val="center"/>
              <w:rPr>
                <w:sz w:val="28"/>
                <w:szCs w:val="28"/>
              </w:rPr>
            </w:pPr>
            <w:r w:rsidRPr="00635216">
              <w:rPr>
                <w:sz w:val="28"/>
                <w:szCs w:val="28"/>
              </w:rPr>
              <w:t>1</w:t>
            </w:r>
          </w:p>
        </w:tc>
        <w:tc>
          <w:tcPr>
            <w:tcW w:w="850" w:type="dxa"/>
          </w:tcPr>
          <w:p w:rsidR="00635216" w:rsidRPr="00635216" w:rsidRDefault="00635216" w:rsidP="00635216">
            <w:pPr>
              <w:widowControl w:val="0"/>
              <w:autoSpaceDE w:val="0"/>
              <w:autoSpaceDN w:val="0"/>
              <w:jc w:val="center"/>
              <w:rPr>
                <w:sz w:val="28"/>
                <w:szCs w:val="28"/>
              </w:rPr>
            </w:pPr>
            <w:r w:rsidRPr="00635216">
              <w:rPr>
                <w:sz w:val="28"/>
                <w:szCs w:val="28"/>
              </w:rPr>
              <w:t>2</w:t>
            </w:r>
          </w:p>
        </w:tc>
        <w:tc>
          <w:tcPr>
            <w:tcW w:w="776" w:type="dxa"/>
          </w:tcPr>
          <w:p w:rsidR="00635216" w:rsidRPr="00635216" w:rsidRDefault="00635216" w:rsidP="00635216">
            <w:pPr>
              <w:widowControl w:val="0"/>
              <w:autoSpaceDE w:val="0"/>
              <w:autoSpaceDN w:val="0"/>
              <w:jc w:val="center"/>
              <w:rPr>
                <w:sz w:val="28"/>
                <w:szCs w:val="28"/>
              </w:rPr>
            </w:pPr>
            <w:r w:rsidRPr="00635216">
              <w:rPr>
                <w:sz w:val="28"/>
                <w:szCs w:val="28"/>
              </w:rPr>
              <w:t>3</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4</w:t>
            </w:r>
          </w:p>
        </w:tc>
        <w:tc>
          <w:tcPr>
            <w:tcW w:w="958" w:type="dxa"/>
          </w:tcPr>
          <w:p w:rsidR="00635216" w:rsidRPr="00635216" w:rsidRDefault="00635216" w:rsidP="00635216">
            <w:pPr>
              <w:widowControl w:val="0"/>
              <w:autoSpaceDE w:val="0"/>
              <w:autoSpaceDN w:val="0"/>
              <w:jc w:val="center"/>
              <w:rPr>
                <w:sz w:val="28"/>
                <w:szCs w:val="28"/>
              </w:rPr>
            </w:pPr>
            <w:r w:rsidRPr="00635216">
              <w:rPr>
                <w:sz w:val="28"/>
                <w:szCs w:val="28"/>
              </w:rPr>
              <w:t>5</w:t>
            </w:r>
          </w:p>
        </w:tc>
        <w:tc>
          <w:tcPr>
            <w:tcW w:w="1082" w:type="dxa"/>
          </w:tcPr>
          <w:p w:rsidR="00635216" w:rsidRPr="00635216" w:rsidRDefault="00635216" w:rsidP="00635216">
            <w:pPr>
              <w:widowControl w:val="0"/>
              <w:autoSpaceDE w:val="0"/>
              <w:autoSpaceDN w:val="0"/>
              <w:jc w:val="center"/>
              <w:rPr>
                <w:sz w:val="28"/>
                <w:szCs w:val="28"/>
              </w:rPr>
            </w:pPr>
            <w:r w:rsidRPr="00635216">
              <w:rPr>
                <w:sz w:val="28"/>
                <w:szCs w:val="28"/>
              </w:rPr>
              <w:t>6</w:t>
            </w:r>
          </w:p>
        </w:tc>
        <w:tc>
          <w:tcPr>
            <w:tcW w:w="960" w:type="dxa"/>
          </w:tcPr>
          <w:p w:rsidR="00635216" w:rsidRPr="00635216" w:rsidRDefault="00635216" w:rsidP="00635216">
            <w:pPr>
              <w:widowControl w:val="0"/>
              <w:autoSpaceDE w:val="0"/>
              <w:autoSpaceDN w:val="0"/>
              <w:jc w:val="center"/>
              <w:rPr>
                <w:sz w:val="28"/>
                <w:szCs w:val="28"/>
              </w:rPr>
            </w:pPr>
            <w:r w:rsidRPr="00635216">
              <w:rPr>
                <w:sz w:val="28"/>
                <w:szCs w:val="28"/>
              </w:rPr>
              <w:t>7</w:t>
            </w:r>
          </w:p>
        </w:tc>
        <w:tc>
          <w:tcPr>
            <w:tcW w:w="960" w:type="dxa"/>
          </w:tcPr>
          <w:p w:rsidR="00635216" w:rsidRPr="00635216" w:rsidRDefault="00635216" w:rsidP="00635216">
            <w:pPr>
              <w:widowControl w:val="0"/>
              <w:autoSpaceDE w:val="0"/>
              <w:autoSpaceDN w:val="0"/>
              <w:jc w:val="center"/>
              <w:rPr>
                <w:sz w:val="28"/>
                <w:szCs w:val="28"/>
              </w:rPr>
            </w:pP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t>Муниципальная программа "Обеспечение общественного порядка и противодействие преступности"</w:t>
            </w:r>
          </w:p>
        </w:tc>
        <w:tc>
          <w:tcPr>
            <w:tcW w:w="850"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0,002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0,002</w:t>
            </w: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t xml:space="preserve">Муниципальная программа "Защита населения и территории от </w:t>
            </w:r>
            <w:proofErr w:type="spellStart"/>
            <w:r w:rsidRPr="00635216">
              <w:rPr>
                <w:sz w:val="28"/>
                <w:szCs w:val="28"/>
              </w:rPr>
              <w:t>черезвычайных</w:t>
            </w:r>
            <w:proofErr w:type="spellEnd"/>
            <w:r w:rsidRPr="00635216">
              <w:rPr>
                <w:sz w:val="28"/>
                <w:szCs w:val="28"/>
              </w:rPr>
              <w:t xml:space="preserve"> ситуаций, обеспечение пожарной безопасности на водных объектах".</w:t>
            </w:r>
          </w:p>
        </w:tc>
        <w:tc>
          <w:tcPr>
            <w:tcW w:w="850" w:type="dxa"/>
          </w:tcPr>
          <w:p w:rsidR="00635216" w:rsidRPr="00635216" w:rsidRDefault="00635216" w:rsidP="00635216">
            <w:pPr>
              <w:widowControl w:val="0"/>
              <w:autoSpaceDE w:val="0"/>
              <w:autoSpaceDN w:val="0"/>
              <w:rPr>
                <w:sz w:val="28"/>
                <w:szCs w:val="28"/>
              </w:rPr>
            </w:pPr>
            <w:r w:rsidRPr="00635216">
              <w:rPr>
                <w:sz w:val="28"/>
                <w:szCs w:val="28"/>
              </w:rPr>
              <w:t>0,012</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0,012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0,012</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0,012</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0,013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0,013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0,014</w:t>
            </w: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t>Подпрограмма "Создание условий для обеспечения качественными   услугами по благоустройству" муниципальной программы "Охрана окружающей среды рациональное природопользование"</w:t>
            </w:r>
          </w:p>
        </w:tc>
        <w:tc>
          <w:tcPr>
            <w:tcW w:w="850" w:type="dxa"/>
          </w:tcPr>
          <w:p w:rsidR="00635216" w:rsidRPr="00635216" w:rsidRDefault="00635216" w:rsidP="00635216">
            <w:pPr>
              <w:widowControl w:val="0"/>
              <w:autoSpaceDE w:val="0"/>
              <w:autoSpaceDN w:val="0"/>
              <w:rPr>
                <w:sz w:val="28"/>
                <w:szCs w:val="28"/>
              </w:rPr>
            </w:pPr>
            <w:r w:rsidRPr="00635216">
              <w:rPr>
                <w:sz w:val="28"/>
                <w:szCs w:val="28"/>
              </w:rPr>
              <w:t>0,460</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0,350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0,364</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0,364</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0,383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0,403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0,424</w:t>
            </w: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t>Муниципальная программа "Развитие культуры". Подпрограмма "Развитие культурно-досуговой деятельности".</w:t>
            </w:r>
          </w:p>
        </w:tc>
        <w:tc>
          <w:tcPr>
            <w:tcW w:w="850" w:type="dxa"/>
          </w:tcPr>
          <w:p w:rsidR="00635216" w:rsidRPr="00635216" w:rsidRDefault="00635216" w:rsidP="00635216">
            <w:pPr>
              <w:widowControl w:val="0"/>
              <w:autoSpaceDE w:val="0"/>
              <w:autoSpaceDN w:val="0"/>
              <w:rPr>
                <w:sz w:val="28"/>
                <w:szCs w:val="28"/>
              </w:rPr>
            </w:pPr>
            <w:r w:rsidRPr="00635216">
              <w:rPr>
                <w:sz w:val="28"/>
                <w:szCs w:val="28"/>
              </w:rPr>
              <w:t>5,265</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0,500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0,520</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0,548</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0,576</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0,606</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0,637</w:t>
            </w: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t xml:space="preserve">Подпрограмма "Развитие спортивной деятельности" муниципальной программы "Развитие </w:t>
            </w:r>
            <w:r w:rsidRPr="00635216">
              <w:rPr>
                <w:sz w:val="28"/>
                <w:szCs w:val="28"/>
              </w:rPr>
              <w:lastRenderedPageBreak/>
              <w:t>физической культуры и спорта"</w:t>
            </w:r>
          </w:p>
        </w:tc>
        <w:tc>
          <w:tcPr>
            <w:tcW w:w="850" w:type="dxa"/>
          </w:tcPr>
          <w:p w:rsidR="00635216" w:rsidRPr="00635216" w:rsidRDefault="00635216" w:rsidP="00635216">
            <w:pPr>
              <w:widowControl w:val="0"/>
              <w:autoSpaceDE w:val="0"/>
              <w:autoSpaceDN w:val="0"/>
              <w:rPr>
                <w:sz w:val="28"/>
                <w:szCs w:val="28"/>
              </w:rPr>
            </w:pPr>
            <w:r w:rsidRPr="00635216">
              <w:rPr>
                <w:sz w:val="28"/>
                <w:szCs w:val="28"/>
              </w:rPr>
              <w:lastRenderedPageBreak/>
              <w:t>0,018</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0,018</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0,018</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0,018</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0,019</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0,020</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0,021</w:t>
            </w:r>
          </w:p>
        </w:tc>
      </w:tr>
      <w:tr w:rsidR="00635216" w:rsidRPr="00635216" w:rsidTr="00D248D2">
        <w:tc>
          <w:tcPr>
            <w:tcW w:w="3114" w:type="dxa"/>
          </w:tcPr>
          <w:p w:rsidR="00635216" w:rsidRPr="00635216" w:rsidRDefault="00635216" w:rsidP="00635216">
            <w:pPr>
              <w:widowControl w:val="0"/>
              <w:autoSpaceDE w:val="0"/>
              <w:autoSpaceDN w:val="0"/>
              <w:rPr>
                <w:sz w:val="28"/>
                <w:szCs w:val="28"/>
              </w:rPr>
            </w:pPr>
            <w:r w:rsidRPr="00635216">
              <w:rPr>
                <w:sz w:val="28"/>
                <w:szCs w:val="28"/>
              </w:rPr>
              <w:lastRenderedPageBreak/>
              <w:t>Итого</w:t>
            </w:r>
          </w:p>
        </w:tc>
        <w:tc>
          <w:tcPr>
            <w:tcW w:w="850" w:type="dxa"/>
          </w:tcPr>
          <w:p w:rsidR="00635216" w:rsidRPr="00635216" w:rsidRDefault="00635216" w:rsidP="00635216">
            <w:pPr>
              <w:widowControl w:val="0"/>
              <w:autoSpaceDE w:val="0"/>
              <w:autoSpaceDN w:val="0"/>
              <w:rPr>
                <w:sz w:val="28"/>
                <w:szCs w:val="28"/>
              </w:rPr>
            </w:pPr>
            <w:r w:rsidRPr="00635216">
              <w:rPr>
                <w:sz w:val="28"/>
                <w:szCs w:val="28"/>
              </w:rPr>
              <w:t>5,757</w:t>
            </w:r>
          </w:p>
        </w:tc>
        <w:tc>
          <w:tcPr>
            <w:tcW w:w="776" w:type="dxa"/>
          </w:tcPr>
          <w:p w:rsidR="00635216" w:rsidRPr="00635216" w:rsidRDefault="00635216" w:rsidP="00635216">
            <w:pPr>
              <w:widowControl w:val="0"/>
              <w:autoSpaceDE w:val="0"/>
              <w:autoSpaceDN w:val="0"/>
              <w:rPr>
                <w:sz w:val="28"/>
                <w:szCs w:val="28"/>
              </w:rPr>
            </w:pPr>
            <w:r w:rsidRPr="00635216">
              <w:rPr>
                <w:sz w:val="28"/>
                <w:szCs w:val="28"/>
              </w:rPr>
              <w:t>0,882</w:t>
            </w:r>
          </w:p>
        </w:tc>
        <w:tc>
          <w:tcPr>
            <w:tcW w:w="960" w:type="dxa"/>
          </w:tcPr>
          <w:p w:rsidR="00635216" w:rsidRPr="00635216" w:rsidRDefault="00635216" w:rsidP="00635216">
            <w:pPr>
              <w:widowControl w:val="0"/>
              <w:autoSpaceDE w:val="0"/>
              <w:autoSpaceDN w:val="0"/>
              <w:rPr>
                <w:sz w:val="28"/>
                <w:szCs w:val="28"/>
              </w:rPr>
            </w:pPr>
            <w:r w:rsidRPr="00635216">
              <w:rPr>
                <w:sz w:val="28"/>
                <w:szCs w:val="28"/>
              </w:rPr>
              <w:t>0,916</w:t>
            </w:r>
          </w:p>
        </w:tc>
        <w:tc>
          <w:tcPr>
            <w:tcW w:w="958" w:type="dxa"/>
          </w:tcPr>
          <w:p w:rsidR="00635216" w:rsidRPr="00635216" w:rsidRDefault="00635216" w:rsidP="00635216">
            <w:pPr>
              <w:widowControl w:val="0"/>
              <w:autoSpaceDE w:val="0"/>
              <w:autoSpaceDN w:val="0"/>
              <w:rPr>
                <w:sz w:val="28"/>
                <w:szCs w:val="28"/>
              </w:rPr>
            </w:pPr>
            <w:r w:rsidRPr="00635216">
              <w:rPr>
                <w:sz w:val="28"/>
                <w:szCs w:val="28"/>
              </w:rPr>
              <w:t>0,944</w:t>
            </w:r>
          </w:p>
        </w:tc>
        <w:tc>
          <w:tcPr>
            <w:tcW w:w="1082" w:type="dxa"/>
          </w:tcPr>
          <w:p w:rsidR="00635216" w:rsidRPr="00635216" w:rsidRDefault="00635216" w:rsidP="00635216">
            <w:pPr>
              <w:widowControl w:val="0"/>
              <w:autoSpaceDE w:val="0"/>
              <w:autoSpaceDN w:val="0"/>
              <w:rPr>
                <w:sz w:val="28"/>
                <w:szCs w:val="28"/>
              </w:rPr>
            </w:pPr>
            <w:r w:rsidRPr="00635216">
              <w:rPr>
                <w:sz w:val="28"/>
                <w:szCs w:val="28"/>
              </w:rPr>
              <w:t>0,993</w:t>
            </w:r>
          </w:p>
        </w:tc>
        <w:tc>
          <w:tcPr>
            <w:tcW w:w="960" w:type="dxa"/>
          </w:tcPr>
          <w:p w:rsidR="00635216" w:rsidRPr="00635216" w:rsidRDefault="00635216" w:rsidP="00635216">
            <w:pPr>
              <w:widowControl w:val="0"/>
              <w:autoSpaceDE w:val="0"/>
              <w:autoSpaceDN w:val="0"/>
              <w:rPr>
                <w:sz w:val="28"/>
                <w:szCs w:val="28"/>
              </w:rPr>
            </w:pPr>
            <w:r w:rsidRPr="00635216">
              <w:rPr>
                <w:sz w:val="28"/>
                <w:szCs w:val="28"/>
              </w:rPr>
              <w:t>1,044</w:t>
            </w:r>
          </w:p>
        </w:tc>
        <w:tc>
          <w:tcPr>
            <w:tcW w:w="960" w:type="dxa"/>
          </w:tcPr>
          <w:p w:rsidR="00635216" w:rsidRPr="00635216" w:rsidRDefault="00635216" w:rsidP="00635216">
            <w:pPr>
              <w:widowControl w:val="0"/>
              <w:autoSpaceDE w:val="0"/>
              <w:autoSpaceDN w:val="0"/>
              <w:rPr>
                <w:sz w:val="28"/>
                <w:szCs w:val="28"/>
              </w:rPr>
            </w:pPr>
            <w:r w:rsidRPr="00635216">
              <w:rPr>
                <w:sz w:val="28"/>
                <w:szCs w:val="28"/>
              </w:rPr>
              <w:t>1,094</w:t>
            </w:r>
          </w:p>
        </w:tc>
      </w:tr>
    </w:tbl>
    <w:p w:rsidR="00635216" w:rsidRPr="00635216" w:rsidRDefault="00635216" w:rsidP="00635216">
      <w:pPr>
        <w:widowControl w:val="0"/>
        <w:autoSpaceDE w:val="0"/>
        <w:autoSpaceDN w:val="0"/>
        <w:jc w:val="both"/>
        <w:rPr>
          <w:sz w:val="28"/>
          <w:szCs w:val="28"/>
        </w:rPr>
      </w:pPr>
    </w:p>
    <w:p w:rsidR="00635216" w:rsidRPr="00635216" w:rsidRDefault="00635216" w:rsidP="00635216">
      <w:pPr>
        <w:widowControl w:val="0"/>
        <w:autoSpaceDE w:val="0"/>
        <w:autoSpaceDN w:val="0"/>
        <w:jc w:val="both"/>
        <w:rPr>
          <w:sz w:val="28"/>
          <w:szCs w:val="28"/>
        </w:rPr>
      </w:pPr>
    </w:p>
    <w:p w:rsidR="00635216" w:rsidRPr="00635216" w:rsidRDefault="00635216" w:rsidP="00635216">
      <w:pPr>
        <w:spacing w:after="160" w:line="259" w:lineRule="auto"/>
        <w:rPr>
          <w:rFonts w:ascii="Calibri" w:eastAsia="Calibri" w:hAnsi="Calibri"/>
          <w:sz w:val="22"/>
          <w:szCs w:val="22"/>
          <w:lang w:eastAsia="en-US"/>
        </w:rPr>
      </w:pPr>
    </w:p>
    <w:p w:rsidR="004973FE" w:rsidRPr="001E13B8" w:rsidRDefault="004973FE" w:rsidP="00F8435B">
      <w:pPr>
        <w:rPr>
          <w:sz w:val="28"/>
        </w:rPr>
      </w:pPr>
      <w:bookmarkStart w:id="0" w:name="_GoBack"/>
      <w:bookmarkEnd w:id="0"/>
    </w:p>
    <w:sectPr w:rsidR="004973FE" w:rsidRPr="001E13B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82" w:rsidRDefault="00FC2C82" w:rsidP="00E33E4E">
      <w:r>
        <w:separator/>
      </w:r>
    </w:p>
  </w:endnote>
  <w:endnote w:type="continuationSeparator" w:id="0">
    <w:p w:rsidR="00FC2C82" w:rsidRDefault="00FC2C82" w:rsidP="00E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401616" w:rsidP="00D003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01616" w:rsidRDefault="004016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401616" w:rsidP="00D003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5216">
      <w:rPr>
        <w:rStyle w:val="a6"/>
        <w:noProof/>
      </w:rPr>
      <w:t>3</w:t>
    </w:r>
    <w:r>
      <w:rPr>
        <w:rStyle w:val="a6"/>
      </w:rPr>
      <w:fldChar w:fldCharType="end"/>
    </w:r>
  </w:p>
  <w:p w:rsidR="00401616" w:rsidRDefault="004016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7E" w:rsidRDefault="004F3576" w:rsidP="000430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5216">
      <w:rPr>
        <w:rStyle w:val="a6"/>
        <w:noProof/>
      </w:rPr>
      <w:t>8</w:t>
    </w:r>
    <w:r>
      <w:rPr>
        <w:rStyle w:val="a6"/>
      </w:rPr>
      <w:fldChar w:fldCharType="end"/>
    </w:r>
  </w:p>
  <w:p w:rsidR="0004307E" w:rsidRDefault="00635216" w:rsidP="00DE5377">
    <w:pPr>
      <w:pStyle w:val="a4"/>
    </w:pPr>
  </w:p>
  <w:p w:rsidR="00E33E4E" w:rsidRPr="00DE5377" w:rsidRDefault="00E33E4E" w:rsidP="00DE5377">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82" w:rsidRDefault="00FC2C82" w:rsidP="00E33E4E">
      <w:r>
        <w:separator/>
      </w:r>
    </w:p>
  </w:footnote>
  <w:footnote w:type="continuationSeparator" w:id="0">
    <w:p w:rsidR="00FC2C82" w:rsidRDefault="00FC2C82" w:rsidP="00E3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FC"/>
    <w:rsid w:val="0000055E"/>
    <w:rsid w:val="00014E0B"/>
    <w:rsid w:val="00037FAA"/>
    <w:rsid w:val="000566DA"/>
    <w:rsid w:val="000D3635"/>
    <w:rsid w:val="0018196E"/>
    <w:rsid w:val="0021729A"/>
    <w:rsid w:val="00220A5D"/>
    <w:rsid w:val="002313C4"/>
    <w:rsid w:val="002402F4"/>
    <w:rsid w:val="00272B18"/>
    <w:rsid w:val="00301479"/>
    <w:rsid w:val="00401616"/>
    <w:rsid w:val="0042691C"/>
    <w:rsid w:val="004904A0"/>
    <w:rsid w:val="004973FE"/>
    <w:rsid w:val="004A6870"/>
    <w:rsid w:val="004B7C85"/>
    <w:rsid w:val="004F3576"/>
    <w:rsid w:val="005C7400"/>
    <w:rsid w:val="005E5875"/>
    <w:rsid w:val="005E72DE"/>
    <w:rsid w:val="00635216"/>
    <w:rsid w:val="00667C14"/>
    <w:rsid w:val="006873E7"/>
    <w:rsid w:val="00705AE4"/>
    <w:rsid w:val="007441FC"/>
    <w:rsid w:val="0078583A"/>
    <w:rsid w:val="00786425"/>
    <w:rsid w:val="007D7DB4"/>
    <w:rsid w:val="007F1FAD"/>
    <w:rsid w:val="007F5D24"/>
    <w:rsid w:val="00820281"/>
    <w:rsid w:val="00843B4F"/>
    <w:rsid w:val="008E4917"/>
    <w:rsid w:val="009B239C"/>
    <w:rsid w:val="009C43AD"/>
    <w:rsid w:val="00A418C2"/>
    <w:rsid w:val="00AB6A10"/>
    <w:rsid w:val="00B05B94"/>
    <w:rsid w:val="00C03CCD"/>
    <w:rsid w:val="00C23988"/>
    <w:rsid w:val="00C25661"/>
    <w:rsid w:val="00C772C9"/>
    <w:rsid w:val="00CB6F93"/>
    <w:rsid w:val="00CF7578"/>
    <w:rsid w:val="00DA3B25"/>
    <w:rsid w:val="00E128C3"/>
    <w:rsid w:val="00E33E4E"/>
    <w:rsid w:val="00E627FD"/>
    <w:rsid w:val="00E91570"/>
    <w:rsid w:val="00E91904"/>
    <w:rsid w:val="00F07DE3"/>
    <w:rsid w:val="00F4729B"/>
    <w:rsid w:val="00F8435B"/>
    <w:rsid w:val="00FA53A5"/>
    <w:rsid w:val="00FB7CE0"/>
    <w:rsid w:val="00FC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COMP3</cp:lastModifiedBy>
  <cp:revision>41</cp:revision>
  <cp:lastPrinted>2017-02-27T11:56:00Z</cp:lastPrinted>
  <dcterms:created xsi:type="dcterms:W3CDTF">2017-02-24T18:32:00Z</dcterms:created>
  <dcterms:modified xsi:type="dcterms:W3CDTF">2017-03-09T11:48:00Z</dcterms:modified>
</cp:coreProperties>
</file>