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E5" w:rsidRDefault="004144E5" w:rsidP="004144E5">
      <w:pPr>
        <w:jc w:val="center"/>
        <w:rPr>
          <w:sz w:val="28"/>
          <w:szCs w:val="28"/>
        </w:rPr>
      </w:pPr>
    </w:p>
    <w:p w:rsidR="004144E5" w:rsidRPr="008366C5" w:rsidRDefault="004144E5" w:rsidP="004144E5">
      <w:pPr>
        <w:jc w:val="center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936"/>
      </w:tblGrid>
      <w:tr w:rsidR="004144E5" w:rsidRPr="00CE281C" w:rsidTr="00E33AF3">
        <w:tc>
          <w:tcPr>
            <w:tcW w:w="9936" w:type="dxa"/>
          </w:tcPr>
          <w:p w:rsidR="004144E5" w:rsidRPr="00CE281C" w:rsidRDefault="004144E5" w:rsidP="00E33AF3">
            <w:pPr>
              <w:jc w:val="center"/>
              <w:rPr>
                <w:b/>
                <w:sz w:val="20"/>
                <w:szCs w:val="20"/>
              </w:rPr>
            </w:pPr>
            <w:r w:rsidRPr="00CE281C">
              <w:rPr>
                <w:b/>
                <w:sz w:val="20"/>
                <w:szCs w:val="20"/>
              </w:rPr>
              <w:t>РОССИЙСКАЯ ФЕДЕРАЦИЯ</w:t>
            </w:r>
          </w:p>
          <w:p w:rsidR="004144E5" w:rsidRPr="00CE281C" w:rsidRDefault="004144E5" w:rsidP="00E33AF3">
            <w:pPr>
              <w:jc w:val="center"/>
              <w:rPr>
                <w:b/>
                <w:sz w:val="8"/>
                <w:szCs w:val="8"/>
              </w:rPr>
            </w:pPr>
          </w:p>
          <w:p w:rsidR="004144E5" w:rsidRPr="00CE281C" w:rsidRDefault="004144E5" w:rsidP="00E33AF3">
            <w:pPr>
              <w:jc w:val="center"/>
              <w:rPr>
                <w:b/>
                <w:sz w:val="20"/>
                <w:szCs w:val="20"/>
              </w:rPr>
            </w:pPr>
            <w:r w:rsidRPr="00CE281C">
              <w:rPr>
                <w:b/>
                <w:sz w:val="20"/>
                <w:szCs w:val="20"/>
              </w:rPr>
              <w:t>РОСТОВСКАЯ ОБЛАСТЬ</w:t>
            </w:r>
          </w:p>
          <w:p w:rsidR="004144E5" w:rsidRPr="00CE281C" w:rsidRDefault="004144E5" w:rsidP="00E33AF3">
            <w:pPr>
              <w:jc w:val="center"/>
              <w:rPr>
                <w:b/>
                <w:sz w:val="8"/>
                <w:szCs w:val="8"/>
              </w:rPr>
            </w:pPr>
          </w:p>
          <w:p w:rsidR="004144E5" w:rsidRPr="00CE281C" w:rsidRDefault="004144E5" w:rsidP="00E33AF3">
            <w:pPr>
              <w:jc w:val="center"/>
              <w:rPr>
                <w:b/>
                <w:sz w:val="20"/>
                <w:szCs w:val="20"/>
              </w:rPr>
            </w:pPr>
            <w:r w:rsidRPr="00CE281C">
              <w:rPr>
                <w:b/>
                <w:sz w:val="20"/>
                <w:szCs w:val="20"/>
              </w:rPr>
              <w:t>ТАЦИНСКИЙ РАЙОН</w:t>
            </w:r>
          </w:p>
          <w:p w:rsidR="004144E5" w:rsidRPr="00CE281C" w:rsidRDefault="004144E5" w:rsidP="00E33AF3">
            <w:pPr>
              <w:jc w:val="center"/>
              <w:rPr>
                <w:b/>
                <w:sz w:val="8"/>
                <w:szCs w:val="8"/>
              </w:rPr>
            </w:pPr>
          </w:p>
          <w:p w:rsidR="004144E5" w:rsidRPr="00CE281C" w:rsidRDefault="004144E5" w:rsidP="00E33AF3">
            <w:pPr>
              <w:jc w:val="center"/>
              <w:rPr>
                <w:b/>
                <w:sz w:val="20"/>
                <w:szCs w:val="20"/>
              </w:rPr>
            </w:pPr>
            <w:r w:rsidRPr="00CE281C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4144E5" w:rsidRPr="00CE281C" w:rsidRDefault="004144E5" w:rsidP="00E33AF3">
            <w:pPr>
              <w:jc w:val="center"/>
              <w:rPr>
                <w:b/>
                <w:sz w:val="16"/>
                <w:szCs w:val="16"/>
              </w:rPr>
            </w:pPr>
          </w:p>
          <w:p w:rsidR="004144E5" w:rsidRPr="00CE281C" w:rsidRDefault="004144E5" w:rsidP="00E33AF3">
            <w:pPr>
              <w:jc w:val="center"/>
            </w:pPr>
            <w:r w:rsidRPr="00CE281C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4144E5" w:rsidRPr="00CE281C" w:rsidRDefault="004144E5" w:rsidP="004144E5">
      <w:pPr>
        <w:rPr>
          <w:sz w:val="16"/>
          <w:szCs w:val="16"/>
        </w:rPr>
      </w:pPr>
    </w:p>
    <w:p w:rsidR="004144E5" w:rsidRPr="008366C5" w:rsidRDefault="004144E5" w:rsidP="004144E5">
      <w:pPr>
        <w:rPr>
          <w:sz w:val="28"/>
          <w:szCs w:val="28"/>
        </w:rPr>
      </w:pPr>
    </w:p>
    <w:p w:rsidR="004144E5" w:rsidRPr="008366C5" w:rsidRDefault="004144E5" w:rsidP="004144E5">
      <w:pPr>
        <w:jc w:val="center"/>
        <w:rPr>
          <w:sz w:val="28"/>
          <w:szCs w:val="28"/>
        </w:rPr>
      </w:pPr>
    </w:p>
    <w:p w:rsidR="004144E5" w:rsidRPr="008366C5" w:rsidRDefault="004144E5" w:rsidP="004144E5">
      <w:pPr>
        <w:jc w:val="center"/>
        <w:rPr>
          <w:sz w:val="28"/>
          <w:szCs w:val="28"/>
        </w:rPr>
      </w:pPr>
    </w:p>
    <w:p w:rsidR="004144E5" w:rsidRPr="0048019A" w:rsidRDefault="004144E5" w:rsidP="004144E5">
      <w:pPr>
        <w:jc w:val="center"/>
        <w:rPr>
          <w:sz w:val="28"/>
          <w:szCs w:val="28"/>
        </w:rPr>
      </w:pPr>
      <w:r w:rsidRPr="0048019A">
        <w:rPr>
          <w:sz w:val="28"/>
          <w:szCs w:val="28"/>
        </w:rPr>
        <w:t xml:space="preserve">23 декабря 2014г.                                №  87                                     </w:t>
      </w:r>
      <w:proofErr w:type="spellStart"/>
      <w:r w:rsidRPr="0048019A">
        <w:rPr>
          <w:sz w:val="28"/>
          <w:szCs w:val="28"/>
        </w:rPr>
        <w:t>х.Ковылкин</w:t>
      </w:r>
      <w:proofErr w:type="spellEnd"/>
    </w:p>
    <w:p w:rsidR="004144E5" w:rsidRPr="0048019A" w:rsidRDefault="004144E5" w:rsidP="004144E5">
      <w:pPr>
        <w:jc w:val="center"/>
        <w:rPr>
          <w:sz w:val="28"/>
          <w:szCs w:val="28"/>
        </w:rPr>
      </w:pPr>
    </w:p>
    <w:p w:rsidR="004144E5" w:rsidRDefault="004144E5" w:rsidP="004144E5">
      <w:pPr>
        <w:rPr>
          <w:sz w:val="28"/>
          <w:szCs w:val="28"/>
        </w:rPr>
      </w:pPr>
      <w:r w:rsidRPr="0048019A">
        <w:rPr>
          <w:sz w:val="28"/>
          <w:szCs w:val="28"/>
        </w:rPr>
        <w:t xml:space="preserve">О внесении изменений в постановление </w:t>
      </w:r>
    </w:p>
    <w:p w:rsidR="004144E5" w:rsidRDefault="004144E5" w:rsidP="004144E5">
      <w:pPr>
        <w:rPr>
          <w:sz w:val="28"/>
          <w:szCs w:val="28"/>
        </w:rPr>
      </w:pPr>
      <w:r w:rsidRPr="0048019A">
        <w:rPr>
          <w:sz w:val="28"/>
          <w:szCs w:val="28"/>
        </w:rPr>
        <w:t xml:space="preserve">Ковылкинского сельского поселения </w:t>
      </w:r>
    </w:p>
    <w:p w:rsidR="004144E5" w:rsidRPr="0048019A" w:rsidRDefault="004144E5" w:rsidP="004144E5">
      <w:pPr>
        <w:rPr>
          <w:sz w:val="28"/>
          <w:szCs w:val="28"/>
        </w:rPr>
      </w:pPr>
      <w:r w:rsidRPr="0048019A">
        <w:rPr>
          <w:sz w:val="28"/>
          <w:szCs w:val="28"/>
        </w:rPr>
        <w:t xml:space="preserve"> от 30.09.2013 № 96</w:t>
      </w:r>
    </w:p>
    <w:p w:rsidR="004144E5" w:rsidRPr="0048019A" w:rsidRDefault="004144E5" w:rsidP="004144E5">
      <w:pPr>
        <w:jc w:val="center"/>
        <w:rPr>
          <w:sz w:val="28"/>
          <w:szCs w:val="28"/>
        </w:rPr>
      </w:pPr>
    </w:p>
    <w:p w:rsidR="004144E5" w:rsidRPr="0048019A" w:rsidRDefault="004144E5" w:rsidP="004144E5">
      <w:pPr>
        <w:jc w:val="center"/>
        <w:rPr>
          <w:sz w:val="28"/>
          <w:szCs w:val="28"/>
        </w:rPr>
      </w:pPr>
      <w:r w:rsidRPr="0048019A">
        <w:rPr>
          <w:sz w:val="28"/>
          <w:szCs w:val="28"/>
        </w:rPr>
        <w:t xml:space="preserve">В соответствии со статьей 174.2 Бюджетного кодекса Российской Федерации, </w:t>
      </w:r>
    </w:p>
    <w:p w:rsidR="004144E5" w:rsidRPr="0048019A" w:rsidRDefault="004144E5" w:rsidP="004144E5">
      <w:pPr>
        <w:jc w:val="center"/>
        <w:rPr>
          <w:sz w:val="28"/>
          <w:szCs w:val="28"/>
        </w:rPr>
      </w:pPr>
    </w:p>
    <w:p w:rsidR="004144E5" w:rsidRPr="0048019A" w:rsidRDefault="004144E5" w:rsidP="004144E5">
      <w:pPr>
        <w:jc w:val="center"/>
        <w:rPr>
          <w:sz w:val="28"/>
          <w:szCs w:val="28"/>
        </w:rPr>
      </w:pPr>
      <w:r w:rsidRPr="0048019A">
        <w:rPr>
          <w:sz w:val="28"/>
          <w:szCs w:val="28"/>
        </w:rPr>
        <w:t>ПОСТАНОВЛЯЮ:</w:t>
      </w:r>
    </w:p>
    <w:p w:rsidR="004144E5" w:rsidRPr="0048019A" w:rsidRDefault="004144E5" w:rsidP="004144E5">
      <w:pPr>
        <w:jc w:val="center"/>
        <w:rPr>
          <w:sz w:val="28"/>
          <w:szCs w:val="28"/>
        </w:rPr>
      </w:pPr>
    </w:p>
    <w:p w:rsidR="004144E5" w:rsidRPr="0048019A" w:rsidRDefault="004144E5" w:rsidP="004144E5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</w:r>
      <w:r w:rsidRPr="0048019A">
        <w:rPr>
          <w:sz w:val="28"/>
          <w:szCs w:val="28"/>
        </w:rPr>
        <w:t>Приложение к постановлению  Ковылкинского сельского поселения Тацинского района от 30.09.2013 № 96  «муниципальная программа «Охрана окру</w:t>
      </w:r>
      <w:r>
        <w:rPr>
          <w:sz w:val="28"/>
          <w:szCs w:val="28"/>
        </w:rPr>
        <w:t>жающей среды и рациональное при</w:t>
      </w:r>
      <w:r w:rsidRPr="0048019A">
        <w:rPr>
          <w:sz w:val="28"/>
          <w:szCs w:val="28"/>
        </w:rPr>
        <w:t>родопользование» Ковы</w:t>
      </w:r>
      <w:r>
        <w:rPr>
          <w:sz w:val="28"/>
          <w:szCs w:val="28"/>
        </w:rPr>
        <w:t>лкинского  сельского поселения»  и</w:t>
      </w:r>
      <w:r w:rsidRPr="0048019A">
        <w:rPr>
          <w:sz w:val="28"/>
          <w:szCs w:val="28"/>
        </w:rPr>
        <w:t xml:space="preserve">зложить в новой редакции согласно приложению к настоящему </w:t>
      </w:r>
      <w:r>
        <w:rPr>
          <w:sz w:val="28"/>
          <w:szCs w:val="28"/>
        </w:rPr>
        <w:t>постановлению</w:t>
      </w:r>
      <w:r w:rsidRPr="0048019A">
        <w:rPr>
          <w:sz w:val="28"/>
          <w:szCs w:val="28"/>
        </w:rPr>
        <w:t>.</w:t>
      </w:r>
    </w:p>
    <w:p w:rsidR="004144E5" w:rsidRPr="0048019A" w:rsidRDefault="004144E5" w:rsidP="004144E5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</w:t>
      </w:r>
      <w:r w:rsidRPr="0048019A">
        <w:rPr>
          <w:sz w:val="28"/>
          <w:szCs w:val="28"/>
        </w:rPr>
        <w:t xml:space="preserve">астоящее постановление вступает в силу с 1 января 2014. </w:t>
      </w:r>
    </w:p>
    <w:p w:rsidR="004144E5" w:rsidRPr="0048019A" w:rsidRDefault="004144E5" w:rsidP="004144E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48019A">
        <w:rPr>
          <w:sz w:val="28"/>
          <w:szCs w:val="28"/>
        </w:rPr>
        <w:t>.</w:t>
      </w:r>
      <w:r w:rsidRPr="0048019A">
        <w:rPr>
          <w:sz w:val="28"/>
          <w:szCs w:val="28"/>
        </w:rPr>
        <w:tab/>
        <w:t>Контроль за исполнением настоящего постановления возложить на начальника сектора экономики и финансов.</w:t>
      </w:r>
    </w:p>
    <w:p w:rsidR="004144E5" w:rsidRDefault="004144E5" w:rsidP="004144E5">
      <w:pPr>
        <w:rPr>
          <w:sz w:val="28"/>
          <w:szCs w:val="28"/>
        </w:rPr>
      </w:pPr>
    </w:p>
    <w:p w:rsidR="004144E5" w:rsidRDefault="004144E5" w:rsidP="004144E5">
      <w:pPr>
        <w:rPr>
          <w:sz w:val="28"/>
          <w:szCs w:val="28"/>
        </w:rPr>
      </w:pPr>
    </w:p>
    <w:p w:rsidR="004144E5" w:rsidRDefault="004144E5" w:rsidP="004144E5">
      <w:pPr>
        <w:rPr>
          <w:sz w:val="28"/>
          <w:szCs w:val="28"/>
        </w:rPr>
      </w:pPr>
    </w:p>
    <w:p w:rsidR="004144E5" w:rsidRPr="0048019A" w:rsidRDefault="004144E5" w:rsidP="004144E5">
      <w:pPr>
        <w:rPr>
          <w:sz w:val="28"/>
          <w:szCs w:val="28"/>
        </w:rPr>
      </w:pPr>
      <w:r w:rsidRPr="0048019A">
        <w:rPr>
          <w:sz w:val="28"/>
          <w:szCs w:val="28"/>
        </w:rPr>
        <w:t xml:space="preserve"> Глава Ковылкинского </w:t>
      </w:r>
    </w:p>
    <w:p w:rsidR="004144E5" w:rsidRPr="0048019A" w:rsidRDefault="004144E5" w:rsidP="004144E5">
      <w:pPr>
        <w:jc w:val="center"/>
        <w:rPr>
          <w:sz w:val="28"/>
          <w:szCs w:val="28"/>
        </w:rPr>
      </w:pPr>
      <w:r w:rsidRPr="0048019A">
        <w:rPr>
          <w:sz w:val="28"/>
          <w:szCs w:val="28"/>
        </w:rPr>
        <w:t>сельского поселения                                                               Т.В. Лачугина</w:t>
      </w:r>
    </w:p>
    <w:p w:rsidR="004144E5" w:rsidRPr="0048019A" w:rsidRDefault="004144E5" w:rsidP="004144E5">
      <w:pPr>
        <w:jc w:val="center"/>
        <w:rPr>
          <w:sz w:val="28"/>
          <w:szCs w:val="28"/>
        </w:rPr>
      </w:pPr>
    </w:p>
    <w:p w:rsidR="004144E5" w:rsidRPr="0048019A" w:rsidRDefault="004144E5" w:rsidP="004144E5">
      <w:pPr>
        <w:jc w:val="center"/>
        <w:rPr>
          <w:sz w:val="28"/>
          <w:szCs w:val="28"/>
        </w:rPr>
      </w:pPr>
    </w:p>
    <w:p w:rsidR="004144E5" w:rsidRPr="0048019A" w:rsidRDefault="004144E5" w:rsidP="004144E5">
      <w:pPr>
        <w:jc w:val="center"/>
        <w:rPr>
          <w:sz w:val="28"/>
          <w:szCs w:val="28"/>
        </w:rPr>
      </w:pPr>
    </w:p>
    <w:p w:rsidR="004144E5" w:rsidRPr="0048019A" w:rsidRDefault="004144E5" w:rsidP="004144E5">
      <w:pPr>
        <w:jc w:val="center"/>
        <w:rPr>
          <w:sz w:val="28"/>
          <w:szCs w:val="28"/>
        </w:rPr>
      </w:pPr>
    </w:p>
    <w:p w:rsidR="004144E5" w:rsidRPr="0048019A" w:rsidRDefault="004144E5" w:rsidP="004144E5">
      <w:pPr>
        <w:jc w:val="center"/>
        <w:rPr>
          <w:sz w:val="28"/>
          <w:szCs w:val="28"/>
        </w:rPr>
      </w:pPr>
    </w:p>
    <w:p w:rsidR="004144E5" w:rsidRPr="0048019A" w:rsidRDefault="004144E5" w:rsidP="004144E5">
      <w:pPr>
        <w:jc w:val="center"/>
        <w:rPr>
          <w:sz w:val="28"/>
          <w:szCs w:val="28"/>
        </w:rPr>
      </w:pPr>
    </w:p>
    <w:p w:rsidR="004144E5" w:rsidRPr="0048019A" w:rsidRDefault="004144E5" w:rsidP="004144E5">
      <w:pPr>
        <w:jc w:val="center"/>
        <w:rPr>
          <w:sz w:val="28"/>
          <w:szCs w:val="28"/>
        </w:rPr>
      </w:pPr>
    </w:p>
    <w:p w:rsidR="004144E5" w:rsidRPr="0048019A" w:rsidRDefault="004144E5" w:rsidP="004144E5">
      <w:pPr>
        <w:jc w:val="center"/>
        <w:rPr>
          <w:sz w:val="28"/>
          <w:szCs w:val="28"/>
        </w:rPr>
      </w:pPr>
    </w:p>
    <w:p w:rsidR="004144E5" w:rsidRPr="0048019A" w:rsidRDefault="004144E5" w:rsidP="004144E5">
      <w:pPr>
        <w:jc w:val="center"/>
        <w:rPr>
          <w:sz w:val="28"/>
          <w:szCs w:val="28"/>
        </w:rPr>
      </w:pPr>
    </w:p>
    <w:p w:rsidR="004144E5" w:rsidRDefault="004144E5" w:rsidP="004144E5">
      <w:pPr>
        <w:jc w:val="center"/>
        <w:rPr>
          <w:sz w:val="28"/>
          <w:szCs w:val="28"/>
        </w:rPr>
      </w:pPr>
    </w:p>
    <w:p w:rsidR="004144E5" w:rsidRDefault="004144E5" w:rsidP="004144E5">
      <w:pPr>
        <w:jc w:val="center"/>
        <w:rPr>
          <w:sz w:val="28"/>
          <w:szCs w:val="28"/>
        </w:rPr>
      </w:pPr>
    </w:p>
    <w:p w:rsidR="004144E5" w:rsidRDefault="004144E5" w:rsidP="004144E5">
      <w:pPr>
        <w:jc w:val="center"/>
        <w:rPr>
          <w:sz w:val="28"/>
          <w:szCs w:val="28"/>
        </w:rPr>
      </w:pPr>
    </w:p>
    <w:p w:rsidR="004144E5" w:rsidRPr="005A0246" w:rsidRDefault="004144E5" w:rsidP="004144E5">
      <w:pPr>
        <w:widowControl w:val="0"/>
        <w:suppressAutoHyphens/>
        <w:jc w:val="center"/>
        <w:rPr>
          <w:rFonts w:ascii="Arial" w:eastAsia="Arial Unicode MS" w:hAnsi="Arial" w:cs="Tahoma"/>
          <w:b/>
          <w:sz w:val="16"/>
          <w:szCs w:val="16"/>
          <w:lang w:bidi="ru-RU"/>
        </w:rPr>
      </w:pPr>
    </w:p>
    <w:p w:rsidR="004144E5" w:rsidRPr="005A0246" w:rsidRDefault="004144E5" w:rsidP="004144E5">
      <w:pPr>
        <w:widowControl w:val="0"/>
        <w:suppressAutoHyphens/>
        <w:jc w:val="both"/>
        <w:rPr>
          <w:rFonts w:eastAsia="Arial Unicode MS"/>
          <w:sz w:val="28"/>
          <w:szCs w:val="28"/>
          <w:lang w:bidi="ru-RU"/>
        </w:rPr>
      </w:pPr>
    </w:p>
    <w:p w:rsidR="004144E5" w:rsidRPr="005A0246" w:rsidRDefault="004144E5" w:rsidP="004144E5">
      <w:pPr>
        <w:widowControl w:val="0"/>
        <w:suppressAutoHyphens/>
        <w:jc w:val="both"/>
        <w:rPr>
          <w:rFonts w:eastAsia="Arial Unicode MS"/>
          <w:sz w:val="28"/>
          <w:szCs w:val="28"/>
          <w:lang w:bidi="ru-RU"/>
        </w:rPr>
      </w:pPr>
      <w:r w:rsidRPr="005A0246">
        <w:rPr>
          <w:rFonts w:eastAsia="Arial Unicode MS"/>
          <w:sz w:val="28"/>
          <w:szCs w:val="28"/>
          <w:lang w:bidi="ru-RU"/>
        </w:rPr>
        <w:t xml:space="preserve">Приложение </w:t>
      </w:r>
    </w:p>
    <w:p w:rsidR="004144E5" w:rsidRPr="005A0246" w:rsidRDefault="004144E5" w:rsidP="004144E5">
      <w:pPr>
        <w:widowControl w:val="0"/>
        <w:suppressAutoHyphens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5A0246">
        <w:rPr>
          <w:rFonts w:eastAsia="Arial Unicode MS"/>
          <w:color w:val="000000"/>
          <w:sz w:val="28"/>
          <w:szCs w:val="28"/>
          <w:lang w:bidi="ru-RU"/>
        </w:rPr>
        <w:t xml:space="preserve">к   постановлению </w:t>
      </w:r>
    </w:p>
    <w:p w:rsidR="004144E5" w:rsidRPr="005A0246" w:rsidRDefault="004144E5" w:rsidP="004144E5">
      <w:pPr>
        <w:widowControl w:val="0"/>
        <w:suppressAutoHyphens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5A0246">
        <w:rPr>
          <w:rFonts w:eastAsia="Arial Unicode MS"/>
          <w:color w:val="000000"/>
          <w:sz w:val="28"/>
          <w:szCs w:val="28"/>
          <w:lang w:bidi="ru-RU"/>
        </w:rPr>
        <w:t xml:space="preserve">Администрации Ковылкинского </w:t>
      </w:r>
    </w:p>
    <w:p w:rsidR="004144E5" w:rsidRPr="005A0246" w:rsidRDefault="004144E5" w:rsidP="004144E5">
      <w:pPr>
        <w:widowControl w:val="0"/>
        <w:suppressAutoHyphens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5A0246">
        <w:rPr>
          <w:rFonts w:eastAsia="Arial Unicode MS"/>
          <w:color w:val="000000"/>
          <w:sz w:val="28"/>
          <w:szCs w:val="28"/>
          <w:lang w:bidi="ru-RU"/>
        </w:rPr>
        <w:t>сельского поселения</w:t>
      </w:r>
    </w:p>
    <w:p w:rsidR="004144E5" w:rsidRPr="005A0246" w:rsidRDefault="004144E5" w:rsidP="004144E5">
      <w:pPr>
        <w:widowControl w:val="0"/>
        <w:suppressAutoHyphens/>
        <w:jc w:val="both"/>
        <w:rPr>
          <w:rFonts w:eastAsia="Arial Unicode MS"/>
          <w:sz w:val="28"/>
          <w:szCs w:val="28"/>
          <w:lang w:bidi="ru-RU"/>
        </w:rPr>
      </w:pPr>
      <w:r w:rsidRPr="005A0246">
        <w:rPr>
          <w:rFonts w:eastAsia="Arial Unicode MS"/>
          <w:sz w:val="28"/>
          <w:szCs w:val="28"/>
          <w:lang w:bidi="ru-RU"/>
        </w:rPr>
        <w:t>от    23.12.2014  № 87</w:t>
      </w:r>
    </w:p>
    <w:p w:rsidR="004144E5" w:rsidRPr="005A0246" w:rsidRDefault="004144E5" w:rsidP="004144E5">
      <w:pPr>
        <w:widowControl w:val="0"/>
        <w:suppressAutoHyphens/>
        <w:jc w:val="both"/>
        <w:rPr>
          <w:rFonts w:ascii="Arial" w:eastAsia="Arial Unicode MS" w:hAnsi="Arial" w:cs="Tahoma"/>
          <w:color w:val="FF0000"/>
          <w:sz w:val="28"/>
          <w:szCs w:val="28"/>
          <w:lang w:bidi="ru-RU"/>
        </w:rPr>
      </w:pPr>
    </w:p>
    <w:p w:rsidR="004144E5" w:rsidRPr="005A0246" w:rsidRDefault="004144E5" w:rsidP="004144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44E5" w:rsidRPr="005A0246" w:rsidRDefault="004144E5" w:rsidP="004144E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0246">
        <w:rPr>
          <w:sz w:val="28"/>
          <w:szCs w:val="28"/>
        </w:rPr>
        <w:t>ПАСПОРТ</w:t>
      </w:r>
    </w:p>
    <w:p w:rsidR="004144E5" w:rsidRPr="005A0246" w:rsidRDefault="004144E5" w:rsidP="004144E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0246">
        <w:rPr>
          <w:sz w:val="28"/>
          <w:szCs w:val="28"/>
        </w:rPr>
        <w:t xml:space="preserve">муниципальной программы Ковылкинского сельского поселения </w:t>
      </w:r>
    </w:p>
    <w:p w:rsidR="004144E5" w:rsidRPr="005A0246" w:rsidRDefault="004144E5" w:rsidP="004144E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0246">
        <w:rPr>
          <w:sz w:val="28"/>
          <w:szCs w:val="28"/>
        </w:rPr>
        <w:t>«Охрана окружающей среды и рациональное природопользование»</w:t>
      </w:r>
    </w:p>
    <w:p w:rsidR="004144E5" w:rsidRPr="005A0246" w:rsidRDefault="004144E5" w:rsidP="004144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80" w:type="dxa"/>
        <w:tblInd w:w="108" w:type="dxa"/>
        <w:tblLayout w:type="fixed"/>
        <w:tblLook w:val="0000"/>
      </w:tblPr>
      <w:tblGrid>
        <w:gridCol w:w="3960"/>
        <w:gridCol w:w="6120"/>
      </w:tblGrid>
      <w:tr w:rsidR="004144E5" w:rsidRPr="005A0246" w:rsidTr="00E33AF3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eastAsia="ar-SA"/>
              </w:rPr>
            </w:pPr>
            <w:r w:rsidRPr="005A0246">
              <w:rPr>
                <w:sz w:val="28"/>
                <w:szCs w:val="28"/>
              </w:rPr>
              <w:t xml:space="preserve">Наименование муниципальной программы Ковылкинского сельского поселения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eastAsia="ar-SA"/>
              </w:rPr>
            </w:pPr>
            <w:r w:rsidRPr="005A0246">
              <w:rPr>
                <w:sz w:val="28"/>
                <w:szCs w:val="28"/>
              </w:rPr>
              <w:t>«Охрана окружающей среды и рациональное природопользование» (далее - Программа)</w:t>
            </w:r>
          </w:p>
        </w:tc>
      </w:tr>
      <w:tr w:rsidR="004144E5" w:rsidRPr="005A0246" w:rsidTr="00E33AF3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eastAsia="ar-SA"/>
              </w:rPr>
            </w:pPr>
            <w:r w:rsidRPr="005A0246">
              <w:rPr>
                <w:sz w:val="28"/>
                <w:szCs w:val="28"/>
                <w:lang w:eastAsia="ar-SA"/>
              </w:rPr>
              <w:t xml:space="preserve">Ответственный исполнитель   </w:t>
            </w:r>
            <w:r w:rsidRPr="005A0246">
              <w:rPr>
                <w:sz w:val="28"/>
                <w:szCs w:val="28"/>
              </w:rPr>
              <w:t>муниципальной программы Ковылкинского сельского поселения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5A0246">
              <w:rPr>
                <w:sz w:val="28"/>
                <w:szCs w:val="28"/>
              </w:rPr>
              <w:t>Администрация  Ковылкинского сельского поселения</w:t>
            </w:r>
          </w:p>
        </w:tc>
      </w:tr>
      <w:tr w:rsidR="004144E5" w:rsidRPr="005A0246" w:rsidTr="00E33AF3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eastAsia="ar-SA"/>
              </w:rPr>
            </w:pPr>
            <w:r w:rsidRPr="005A0246">
              <w:rPr>
                <w:sz w:val="28"/>
                <w:szCs w:val="28"/>
                <w:lang w:eastAsia="ar-SA"/>
              </w:rPr>
              <w:t>Соисполнители м</w:t>
            </w:r>
            <w:r w:rsidRPr="005A0246">
              <w:rPr>
                <w:sz w:val="28"/>
                <w:szCs w:val="28"/>
              </w:rPr>
              <w:t>униципальной программы Ковылкинского сельского поселения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5A0246">
              <w:rPr>
                <w:sz w:val="28"/>
                <w:szCs w:val="28"/>
                <w:lang w:eastAsia="ar-SA"/>
              </w:rPr>
              <w:t>отсутствуют</w:t>
            </w:r>
          </w:p>
        </w:tc>
      </w:tr>
      <w:tr w:rsidR="004144E5" w:rsidRPr="005A0246" w:rsidTr="00E33AF3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eastAsia="ar-SA"/>
              </w:rPr>
            </w:pPr>
            <w:r w:rsidRPr="005A0246">
              <w:rPr>
                <w:sz w:val="28"/>
                <w:szCs w:val="28"/>
                <w:lang w:eastAsia="ar-SA"/>
              </w:rPr>
              <w:t xml:space="preserve">Участники </w:t>
            </w:r>
            <w:r w:rsidRPr="005A0246">
              <w:rPr>
                <w:sz w:val="28"/>
                <w:szCs w:val="28"/>
              </w:rPr>
              <w:t>муниципальной программы Ковылкинского сельского поселения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5A0246">
              <w:rPr>
                <w:sz w:val="28"/>
                <w:szCs w:val="28"/>
              </w:rPr>
              <w:t>Администрация  Ковылкинского сельского поселения</w:t>
            </w:r>
          </w:p>
        </w:tc>
      </w:tr>
      <w:tr w:rsidR="004144E5" w:rsidRPr="005A0246" w:rsidTr="00E33AF3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eastAsia="ar-SA"/>
              </w:rPr>
            </w:pPr>
            <w:r w:rsidRPr="005A0246">
              <w:rPr>
                <w:sz w:val="28"/>
                <w:szCs w:val="28"/>
                <w:lang w:eastAsia="ar-SA"/>
              </w:rPr>
              <w:t xml:space="preserve">Подпрограммы </w:t>
            </w:r>
            <w:r w:rsidRPr="005A0246">
              <w:rPr>
                <w:sz w:val="28"/>
                <w:szCs w:val="28"/>
              </w:rPr>
              <w:t>муниципальной программы Ковылкинского сельского поселения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5A0246">
              <w:rPr>
                <w:sz w:val="28"/>
                <w:szCs w:val="28"/>
                <w:lang w:eastAsia="ar-SA"/>
              </w:rPr>
              <w:t>отсутствуют</w:t>
            </w:r>
          </w:p>
        </w:tc>
      </w:tr>
      <w:tr w:rsidR="004144E5" w:rsidRPr="005A0246" w:rsidTr="00E33AF3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eastAsia="ar-SA"/>
              </w:rPr>
            </w:pPr>
            <w:r w:rsidRPr="005A0246">
              <w:rPr>
                <w:sz w:val="28"/>
                <w:szCs w:val="28"/>
                <w:lang w:eastAsia="ar-SA"/>
              </w:rPr>
              <w:t xml:space="preserve">Программно-целевые инструменты </w:t>
            </w:r>
            <w:r w:rsidRPr="005A0246">
              <w:rPr>
                <w:sz w:val="28"/>
                <w:szCs w:val="28"/>
              </w:rPr>
              <w:t>муниципальной программы Ковылкинского сельского поселения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5A0246">
              <w:rPr>
                <w:sz w:val="28"/>
                <w:szCs w:val="28"/>
                <w:lang w:eastAsia="ar-SA"/>
              </w:rPr>
              <w:t>отсутствуют</w:t>
            </w:r>
          </w:p>
        </w:tc>
      </w:tr>
      <w:tr w:rsidR="004144E5" w:rsidRPr="005A0246" w:rsidTr="00E33AF3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eastAsia="ar-SA"/>
              </w:rPr>
            </w:pPr>
            <w:r w:rsidRPr="005A0246">
              <w:rPr>
                <w:sz w:val="28"/>
                <w:szCs w:val="28"/>
                <w:lang w:eastAsia="ar-SA"/>
              </w:rPr>
              <w:t xml:space="preserve">Цели </w:t>
            </w:r>
            <w:r w:rsidRPr="005A0246">
              <w:rPr>
                <w:sz w:val="28"/>
                <w:szCs w:val="28"/>
              </w:rPr>
              <w:t>муниципальной программы Ковылкинского сельского поселения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0246">
              <w:rPr>
                <w:sz w:val="28"/>
                <w:szCs w:val="28"/>
              </w:rPr>
              <w:t>комплексное решение проблем благоустройства;</w:t>
            </w:r>
          </w:p>
          <w:p w:rsidR="004144E5" w:rsidRPr="005A0246" w:rsidRDefault="004144E5" w:rsidP="00E33A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0246">
              <w:rPr>
                <w:sz w:val="28"/>
                <w:szCs w:val="28"/>
              </w:rPr>
              <w:t xml:space="preserve">улучшение внешнего вида территории поселения; </w:t>
            </w:r>
          </w:p>
          <w:p w:rsidR="004144E5" w:rsidRPr="005A0246" w:rsidRDefault="004144E5" w:rsidP="00E33AF3">
            <w:pPr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5A0246">
              <w:rPr>
                <w:sz w:val="28"/>
                <w:szCs w:val="28"/>
              </w:rPr>
              <w:t>повышение комфортности проживания</w:t>
            </w:r>
          </w:p>
        </w:tc>
      </w:tr>
      <w:tr w:rsidR="004144E5" w:rsidRPr="005A0246" w:rsidTr="00E33AF3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eastAsia="ar-SA"/>
              </w:rPr>
            </w:pPr>
            <w:r w:rsidRPr="005A0246">
              <w:rPr>
                <w:sz w:val="28"/>
                <w:szCs w:val="28"/>
                <w:lang w:eastAsia="ar-SA"/>
              </w:rPr>
              <w:t xml:space="preserve">Задачи </w:t>
            </w:r>
            <w:r w:rsidRPr="005A0246">
              <w:rPr>
                <w:sz w:val="28"/>
                <w:szCs w:val="28"/>
              </w:rPr>
              <w:t>муниципальной программы Ковылкинского сельского поселения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5A0246">
              <w:rPr>
                <w:sz w:val="28"/>
                <w:szCs w:val="28"/>
                <w:lang w:eastAsia="ar-SA"/>
              </w:rPr>
              <w:t>-организация освещения улиц на территории поселения;</w:t>
            </w:r>
          </w:p>
          <w:p w:rsidR="004144E5" w:rsidRPr="005A0246" w:rsidRDefault="004144E5" w:rsidP="00E33AF3">
            <w:pPr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5A0246">
              <w:rPr>
                <w:sz w:val="28"/>
                <w:szCs w:val="28"/>
                <w:lang w:eastAsia="ar-SA"/>
              </w:rPr>
              <w:t>-соблюдение санитарных норм и правил по содержанию территории;</w:t>
            </w:r>
          </w:p>
          <w:p w:rsidR="004144E5" w:rsidRPr="005A0246" w:rsidRDefault="004144E5" w:rsidP="00E33AF3">
            <w:pPr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5A0246">
              <w:rPr>
                <w:sz w:val="28"/>
                <w:szCs w:val="28"/>
                <w:lang w:eastAsia="ar-SA"/>
              </w:rPr>
              <w:t>-организация содержания, мест захоронений;</w:t>
            </w:r>
          </w:p>
          <w:p w:rsidR="004144E5" w:rsidRPr="005A0246" w:rsidRDefault="004144E5" w:rsidP="00E33AF3">
            <w:pPr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5A0246">
              <w:rPr>
                <w:sz w:val="28"/>
                <w:szCs w:val="28"/>
                <w:lang w:eastAsia="ar-SA"/>
              </w:rPr>
              <w:t xml:space="preserve"> -придание территории современного облика;</w:t>
            </w:r>
          </w:p>
          <w:p w:rsidR="004144E5" w:rsidRPr="005A0246" w:rsidRDefault="004144E5" w:rsidP="00E33AF3">
            <w:pPr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5A0246">
              <w:rPr>
                <w:sz w:val="28"/>
                <w:szCs w:val="28"/>
                <w:lang w:eastAsia="ar-SA"/>
              </w:rPr>
              <w:t>-создание благоприятных условий для отдыха, саморазвития и воспитания детей;</w:t>
            </w:r>
          </w:p>
          <w:p w:rsidR="004144E5" w:rsidRPr="005A0246" w:rsidRDefault="004144E5" w:rsidP="00E33AF3">
            <w:pPr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5A0246">
              <w:rPr>
                <w:sz w:val="28"/>
                <w:szCs w:val="28"/>
                <w:lang w:eastAsia="ar-SA"/>
              </w:rPr>
              <w:lastRenderedPageBreak/>
              <w:t xml:space="preserve">-организация взаимодействия между предприятиями, организациями, учреждениями и жителями поселения при решении вопросов благоустройства территории.  </w:t>
            </w:r>
          </w:p>
        </w:tc>
      </w:tr>
      <w:tr w:rsidR="004144E5" w:rsidRPr="005A0246" w:rsidTr="00E33AF3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eastAsia="ar-SA"/>
              </w:rPr>
            </w:pPr>
            <w:r w:rsidRPr="005A0246">
              <w:rPr>
                <w:sz w:val="28"/>
                <w:szCs w:val="28"/>
                <w:lang w:eastAsia="ar-SA"/>
              </w:rPr>
              <w:lastRenderedPageBreak/>
              <w:t xml:space="preserve">Целевые индикаторы и показатели </w:t>
            </w:r>
            <w:r w:rsidRPr="005A0246">
              <w:rPr>
                <w:sz w:val="28"/>
                <w:szCs w:val="28"/>
              </w:rPr>
              <w:t>муниципальной программы Ковылкинского сельского поселения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E5" w:rsidRPr="005A0246" w:rsidRDefault="004144E5" w:rsidP="00E33AF3">
            <w:pPr>
              <w:widowControl w:val="0"/>
              <w:tabs>
                <w:tab w:val="left" w:pos="0"/>
              </w:tabs>
              <w:suppressAutoHyphens/>
              <w:rPr>
                <w:rFonts w:eastAsia="Arial Unicode MS"/>
                <w:sz w:val="28"/>
                <w:szCs w:val="28"/>
                <w:lang w:bidi="ru-RU"/>
              </w:rPr>
            </w:pPr>
            <w:r w:rsidRPr="005A0246">
              <w:rPr>
                <w:rFonts w:eastAsia="Arial Unicode MS"/>
                <w:sz w:val="28"/>
                <w:szCs w:val="28"/>
                <w:lang w:bidi="ru-RU"/>
              </w:rPr>
              <w:t xml:space="preserve">- увеличение площади </w:t>
            </w:r>
            <w:proofErr w:type="spellStart"/>
            <w:r w:rsidRPr="005A0246">
              <w:rPr>
                <w:rFonts w:eastAsia="Arial Unicode MS"/>
                <w:sz w:val="28"/>
                <w:szCs w:val="28"/>
                <w:lang w:bidi="ru-RU"/>
              </w:rPr>
              <w:t>обкосов</w:t>
            </w:r>
            <w:proofErr w:type="spellEnd"/>
            <w:r w:rsidRPr="005A0246">
              <w:rPr>
                <w:rFonts w:eastAsia="Arial Unicode MS"/>
                <w:sz w:val="28"/>
                <w:szCs w:val="28"/>
                <w:lang w:bidi="ru-RU"/>
              </w:rPr>
              <w:t xml:space="preserve"> территории поселения, по сравнению с отчетным годом (%); </w:t>
            </w:r>
          </w:p>
          <w:p w:rsidR="004144E5" w:rsidRPr="005A0246" w:rsidRDefault="004144E5" w:rsidP="00E33AF3">
            <w:pPr>
              <w:widowControl w:val="0"/>
              <w:tabs>
                <w:tab w:val="left" w:pos="0"/>
              </w:tabs>
              <w:suppressAutoHyphens/>
              <w:rPr>
                <w:rFonts w:eastAsia="Arial Unicode MS"/>
                <w:sz w:val="28"/>
                <w:szCs w:val="28"/>
                <w:lang w:bidi="ru-RU"/>
              </w:rPr>
            </w:pPr>
            <w:r w:rsidRPr="005A0246">
              <w:rPr>
                <w:rFonts w:eastAsia="Arial Unicode MS"/>
                <w:sz w:val="28"/>
                <w:szCs w:val="28"/>
                <w:lang w:bidi="ru-RU"/>
              </w:rPr>
              <w:t>-увеличение потребления электроэнергии светильниками уличного освещения, по сравнению с отчетным годом  (%);</w:t>
            </w:r>
          </w:p>
          <w:p w:rsidR="004144E5" w:rsidRPr="005A0246" w:rsidRDefault="004144E5" w:rsidP="00E33AF3">
            <w:pPr>
              <w:widowControl w:val="0"/>
              <w:tabs>
                <w:tab w:val="left" w:pos="0"/>
              </w:tabs>
              <w:suppressAutoHyphens/>
              <w:rPr>
                <w:rFonts w:eastAsia="Arial Unicode MS"/>
                <w:sz w:val="28"/>
                <w:szCs w:val="28"/>
                <w:lang w:bidi="ru-RU"/>
              </w:rPr>
            </w:pPr>
            <w:r w:rsidRPr="005A0246">
              <w:rPr>
                <w:rFonts w:eastAsia="Arial Unicode MS"/>
                <w:sz w:val="28"/>
                <w:szCs w:val="28"/>
                <w:lang w:bidi="ru-RU"/>
              </w:rPr>
              <w:t>-сохранение  уровня обеспечения песком мест захоронения поселения, по сравнению с отчетным годом (%);</w:t>
            </w:r>
          </w:p>
          <w:p w:rsidR="004144E5" w:rsidRPr="005A0246" w:rsidRDefault="004144E5" w:rsidP="00E33AF3">
            <w:pPr>
              <w:widowControl w:val="0"/>
              <w:tabs>
                <w:tab w:val="left" w:pos="0"/>
              </w:tabs>
              <w:suppressAutoHyphens/>
              <w:rPr>
                <w:rFonts w:eastAsia="Arial Unicode MS"/>
                <w:sz w:val="28"/>
                <w:szCs w:val="28"/>
                <w:lang w:bidi="ru-RU"/>
              </w:rPr>
            </w:pPr>
            <w:r w:rsidRPr="005A0246">
              <w:rPr>
                <w:rFonts w:eastAsia="Arial Unicode MS"/>
                <w:sz w:val="28"/>
                <w:szCs w:val="28"/>
                <w:lang w:bidi="ru-RU"/>
              </w:rPr>
              <w:t>-Сохранение уровня численности работников, занятых на работах по благоустройству территории поселения, по сравнению с отчетным годом (%).</w:t>
            </w:r>
          </w:p>
          <w:p w:rsidR="004144E5" w:rsidRPr="005A0246" w:rsidRDefault="004144E5" w:rsidP="00E33A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144E5" w:rsidRPr="005A0246" w:rsidTr="00E33AF3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eastAsia="ar-SA"/>
              </w:rPr>
            </w:pPr>
            <w:r w:rsidRPr="005A0246">
              <w:rPr>
                <w:sz w:val="28"/>
                <w:szCs w:val="28"/>
                <w:lang w:eastAsia="ar-SA"/>
              </w:rPr>
              <w:t xml:space="preserve">Этапы и сроки реализации </w:t>
            </w:r>
            <w:r w:rsidRPr="005A0246">
              <w:rPr>
                <w:sz w:val="28"/>
                <w:szCs w:val="28"/>
              </w:rPr>
              <w:t>муниципальной программы Ковылкинского сельского поселения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5A0246">
              <w:rPr>
                <w:sz w:val="28"/>
                <w:szCs w:val="28"/>
                <w:lang w:eastAsia="ar-SA"/>
              </w:rPr>
              <w:t>Сроки реализации программы: 2014-2020 годы.</w:t>
            </w:r>
          </w:p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5A0246">
              <w:rPr>
                <w:sz w:val="28"/>
                <w:szCs w:val="28"/>
                <w:lang w:eastAsia="ar-SA"/>
              </w:rPr>
              <w:t>Этапы реализации программы не предусмотрены</w:t>
            </w:r>
          </w:p>
        </w:tc>
      </w:tr>
      <w:tr w:rsidR="004144E5" w:rsidRPr="005A0246" w:rsidTr="00E33AF3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eastAsia="ar-SA"/>
              </w:rPr>
            </w:pPr>
            <w:r w:rsidRPr="005A0246">
              <w:rPr>
                <w:sz w:val="28"/>
                <w:szCs w:val="28"/>
                <w:lang w:eastAsia="ar-SA"/>
              </w:rPr>
              <w:t xml:space="preserve">Ресурсное обеспечение </w:t>
            </w:r>
            <w:r w:rsidRPr="005A0246">
              <w:rPr>
                <w:sz w:val="28"/>
                <w:szCs w:val="28"/>
              </w:rPr>
              <w:t>муниципальной программы Ковылкинского сельского поселения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5A0246">
              <w:rPr>
                <w:sz w:val="28"/>
                <w:szCs w:val="28"/>
                <w:lang w:eastAsia="ar-SA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 и утвержденных решением о бюджете Ковылкинского сельского поселения Тацинского района на очередной финансовый год и плановый период.</w:t>
            </w:r>
          </w:p>
          <w:p w:rsidR="004144E5" w:rsidRPr="005A0246" w:rsidRDefault="004144E5" w:rsidP="00E33AF3">
            <w:pPr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5A0246">
              <w:rPr>
                <w:sz w:val="28"/>
                <w:szCs w:val="28"/>
                <w:lang w:eastAsia="ar-SA"/>
              </w:rPr>
              <w:t>Общий объем финансирования Программы составляет 3 013,5 тыс. рублей, из них:</w:t>
            </w:r>
          </w:p>
          <w:p w:rsidR="004144E5" w:rsidRPr="005A0246" w:rsidRDefault="004144E5" w:rsidP="00E33AF3">
            <w:pPr>
              <w:widowControl w:val="0"/>
              <w:suppressAutoHyphens/>
              <w:jc w:val="both"/>
              <w:rPr>
                <w:rFonts w:eastAsia="Arial Unicode MS"/>
                <w:kern w:val="2"/>
                <w:sz w:val="28"/>
                <w:szCs w:val="28"/>
                <w:lang w:bidi="ru-RU"/>
              </w:rPr>
            </w:pPr>
            <w:r w:rsidRPr="005A0246">
              <w:rPr>
                <w:rFonts w:eastAsia="Arial Unicode MS"/>
                <w:kern w:val="2"/>
                <w:sz w:val="28"/>
                <w:szCs w:val="28"/>
                <w:lang w:bidi="ru-RU"/>
              </w:rPr>
              <w:t>2014 год –  729,4 тыс.рублей;</w:t>
            </w:r>
          </w:p>
          <w:p w:rsidR="004144E5" w:rsidRPr="005A0246" w:rsidRDefault="004144E5" w:rsidP="00E33AF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2015 год –  466,1 тыс. рублей;</w:t>
            </w:r>
          </w:p>
          <w:p w:rsidR="004144E5" w:rsidRPr="005A0246" w:rsidRDefault="004144E5" w:rsidP="00E33AF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2016 год –  300,0 тыс. рублей;</w:t>
            </w:r>
          </w:p>
          <w:p w:rsidR="004144E5" w:rsidRPr="005A0246" w:rsidRDefault="004144E5" w:rsidP="00E33AF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2017 год –  348,0 тыс.рублей;</w:t>
            </w:r>
          </w:p>
          <w:p w:rsidR="004144E5" w:rsidRPr="005A0246" w:rsidRDefault="004144E5" w:rsidP="00E33AF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2018 год –  390,0 тыс.рублей;</w:t>
            </w:r>
          </w:p>
          <w:p w:rsidR="004144E5" w:rsidRPr="005A0246" w:rsidRDefault="004144E5" w:rsidP="00E33AF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2019 год –  390,0 тыс.рублей;</w:t>
            </w:r>
          </w:p>
          <w:p w:rsidR="004144E5" w:rsidRPr="005A0246" w:rsidRDefault="004144E5" w:rsidP="00E33AF3">
            <w:pPr>
              <w:widowControl w:val="0"/>
              <w:suppressAutoHyphens/>
              <w:jc w:val="both"/>
              <w:rPr>
                <w:rFonts w:eastAsia="Arial Unicode MS"/>
                <w:kern w:val="2"/>
                <w:sz w:val="28"/>
                <w:szCs w:val="28"/>
                <w:lang w:bidi="ru-RU"/>
              </w:rPr>
            </w:pPr>
            <w:r w:rsidRPr="005A0246">
              <w:rPr>
                <w:rFonts w:eastAsia="Arial Unicode MS"/>
                <w:kern w:val="2"/>
                <w:sz w:val="28"/>
                <w:szCs w:val="28"/>
                <w:lang w:bidi="ru-RU"/>
              </w:rPr>
              <w:t>2020 год –  390,0 тыс.рублей.</w:t>
            </w:r>
          </w:p>
          <w:p w:rsidR="004144E5" w:rsidRPr="005A0246" w:rsidRDefault="004144E5" w:rsidP="00E33AF3">
            <w:pPr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144E5" w:rsidRPr="005A0246" w:rsidTr="00E33AF3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eastAsia="ar-SA"/>
              </w:rPr>
            </w:pPr>
            <w:r w:rsidRPr="005A0246">
              <w:rPr>
                <w:sz w:val="28"/>
                <w:szCs w:val="28"/>
                <w:lang w:eastAsia="ar-SA"/>
              </w:rPr>
              <w:t xml:space="preserve">Ожидаемые результаты реализации </w:t>
            </w:r>
            <w:r w:rsidRPr="005A0246">
              <w:rPr>
                <w:sz w:val="28"/>
                <w:szCs w:val="28"/>
              </w:rPr>
              <w:t>муниципальной программы Ковылкинского сельского поселения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5A0246">
              <w:rPr>
                <w:sz w:val="28"/>
                <w:szCs w:val="28"/>
                <w:lang w:eastAsia="ar-SA"/>
              </w:rPr>
              <w:t xml:space="preserve">Повышение уровня благоустройства поселения: </w:t>
            </w:r>
          </w:p>
          <w:p w:rsidR="004144E5" w:rsidRPr="005A0246" w:rsidRDefault="004144E5" w:rsidP="00E33AF3">
            <w:pPr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5A0246">
              <w:rPr>
                <w:sz w:val="28"/>
                <w:szCs w:val="28"/>
                <w:lang w:eastAsia="ar-SA"/>
              </w:rPr>
              <w:t>-увеличение количества мест массового отдыха;</w:t>
            </w:r>
          </w:p>
          <w:p w:rsidR="004144E5" w:rsidRPr="005A0246" w:rsidRDefault="004144E5" w:rsidP="00E33AF3">
            <w:pPr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5A0246">
              <w:rPr>
                <w:sz w:val="28"/>
                <w:szCs w:val="28"/>
                <w:lang w:eastAsia="ar-SA"/>
              </w:rPr>
              <w:t>создание комфортной дружественной среды жизнедеятельности населения;</w:t>
            </w:r>
          </w:p>
          <w:p w:rsidR="004144E5" w:rsidRPr="005A0246" w:rsidRDefault="004144E5" w:rsidP="00E33AF3">
            <w:pPr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5A0246">
              <w:rPr>
                <w:sz w:val="28"/>
                <w:szCs w:val="28"/>
                <w:lang w:eastAsia="ar-SA"/>
              </w:rPr>
              <w:t>-развитие инфраструктуры для  отдыха детей и взрослого населения;</w:t>
            </w:r>
          </w:p>
          <w:p w:rsidR="004144E5" w:rsidRPr="005A0246" w:rsidRDefault="004144E5" w:rsidP="00E33AF3">
            <w:pPr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5A0246">
              <w:rPr>
                <w:sz w:val="28"/>
                <w:szCs w:val="28"/>
                <w:lang w:eastAsia="ar-SA"/>
              </w:rPr>
              <w:t>-</w:t>
            </w:r>
            <w:r w:rsidRPr="005A0246">
              <w:rPr>
                <w:color w:val="000000"/>
                <w:sz w:val="28"/>
                <w:szCs w:val="28"/>
              </w:rPr>
              <w:t xml:space="preserve"> Улучшение состояния территории Ковылкинского сельского поселения</w:t>
            </w:r>
          </w:p>
        </w:tc>
      </w:tr>
    </w:tbl>
    <w:p w:rsidR="004144E5" w:rsidRPr="005A0246" w:rsidRDefault="004144E5" w:rsidP="004144E5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  <w:lang w:eastAsia="ar-SA"/>
        </w:rPr>
      </w:pPr>
    </w:p>
    <w:p w:rsidR="004144E5" w:rsidRPr="005A0246" w:rsidRDefault="004144E5" w:rsidP="004144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44E5" w:rsidRPr="005A0246" w:rsidRDefault="004144E5" w:rsidP="004144E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0246">
        <w:rPr>
          <w:sz w:val="28"/>
          <w:szCs w:val="28"/>
        </w:rPr>
        <w:t xml:space="preserve">РАЗДЕЛ I </w:t>
      </w:r>
    </w:p>
    <w:p w:rsidR="004144E5" w:rsidRPr="005A0246" w:rsidRDefault="004144E5" w:rsidP="004144E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0246">
        <w:rPr>
          <w:sz w:val="28"/>
          <w:szCs w:val="28"/>
        </w:rPr>
        <w:t xml:space="preserve">ОБЩАЯ ХАРАКТЕРИСТИКА ТЕКУЩЕГО СОСТОЯНИЯ СФЕРЫ БЛАГОУСТРОЙСТВА ТЕРРИТОРИИ КОВЫЛКИНСКОГО СЕЛЬСКОГО ПОСЕЛЕНИЯ </w:t>
      </w:r>
    </w:p>
    <w:p w:rsidR="004144E5" w:rsidRPr="005A0246" w:rsidRDefault="004144E5" w:rsidP="004144E5">
      <w:pPr>
        <w:widowControl w:val="0"/>
        <w:suppressAutoHyphens/>
        <w:rPr>
          <w:rFonts w:ascii="Arial" w:eastAsia="Arial Unicode MS" w:hAnsi="Arial" w:cs="Tahoma"/>
          <w:lang w:bidi="ru-RU"/>
        </w:rPr>
      </w:pP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sz w:val="28"/>
          <w:szCs w:val="28"/>
          <w:lang w:bidi="ru-RU"/>
        </w:rPr>
      </w:pPr>
      <w:r w:rsidRPr="005A0246">
        <w:rPr>
          <w:rFonts w:eastAsia="Arial Unicode MS"/>
          <w:sz w:val="28"/>
          <w:szCs w:val="28"/>
          <w:lang w:bidi="ru-RU"/>
        </w:rPr>
        <w:t xml:space="preserve">Начиная с 2003 года целенаправленно из местного бюджета выделяются средства на освещение улиц, благоустройство территории, содержание мест захоронения. Работы по благоустройству поселения приобрели комплексный, постоянный характер. 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sz w:val="28"/>
          <w:szCs w:val="28"/>
          <w:lang w:bidi="ru-RU"/>
        </w:rPr>
      </w:pPr>
      <w:r w:rsidRPr="005A0246">
        <w:rPr>
          <w:rFonts w:eastAsia="Arial Unicode MS"/>
          <w:sz w:val="28"/>
          <w:szCs w:val="28"/>
          <w:lang w:bidi="ru-RU"/>
        </w:rPr>
        <w:t xml:space="preserve">В тоже время в вопросах благоустройства территории поселения имеется ряд проблем. 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sz w:val="28"/>
          <w:szCs w:val="28"/>
          <w:lang w:bidi="ru-RU"/>
        </w:rPr>
      </w:pPr>
      <w:r w:rsidRPr="005A0246">
        <w:rPr>
          <w:rFonts w:eastAsia="Arial Unicode MS"/>
          <w:sz w:val="28"/>
          <w:szCs w:val="28"/>
          <w:lang w:bidi="ru-RU"/>
        </w:rPr>
        <w:t>Состояние сети уличного освещения требует финансовых вложений на приобретение современных светильников, энергосберегающих ламп и замену провода.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sz w:val="28"/>
          <w:szCs w:val="28"/>
          <w:lang w:bidi="ru-RU"/>
        </w:rPr>
      </w:pPr>
      <w:r w:rsidRPr="005A0246">
        <w:rPr>
          <w:rFonts w:eastAsia="Arial Unicode MS"/>
          <w:sz w:val="28"/>
          <w:szCs w:val="28"/>
          <w:lang w:bidi="ru-RU"/>
        </w:rPr>
        <w:t xml:space="preserve">Нарекание вызывает и состояние сбора, утилизации и захоронения бытовых и промышленных отходов, в виду отсутствия полигона. Для улучшения и поддержания состояния зеленых насаждений, устранения аварийной ситуации, придания зеленым насаждениям надлежащего декоративного облика требуется своевременное проведение работ по содержанию зеленых насаждений на территории поселения. 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sz w:val="28"/>
          <w:szCs w:val="28"/>
          <w:lang w:bidi="ru-RU"/>
        </w:rPr>
      </w:pPr>
      <w:r w:rsidRPr="005A0246">
        <w:rPr>
          <w:rFonts w:eastAsia="Arial Unicode MS"/>
          <w:sz w:val="28"/>
          <w:szCs w:val="28"/>
          <w:lang w:bidi="ru-RU"/>
        </w:rPr>
        <w:t>Одним из важнейших приоритетов развития поселения, является вопрос улучшения уровня и качества жизни населения.</w:t>
      </w:r>
    </w:p>
    <w:p w:rsidR="004144E5" w:rsidRPr="005A0246" w:rsidRDefault="004144E5" w:rsidP="004144E5">
      <w:pPr>
        <w:widowControl w:val="0"/>
        <w:suppressAutoHyphens/>
        <w:spacing w:before="33" w:after="240"/>
        <w:jc w:val="both"/>
        <w:rPr>
          <w:rFonts w:eastAsia="Arial Unicode MS"/>
          <w:sz w:val="28"/>
          <w:szCs w:val="28"/>
          <w:lang w:bidi="ru-RU"/>
        </w:rPr>
      </w:pPr>
      <w:r w:rsidRPr="005A0246">
        <w:rPr>
          <w:rFonts w:eastAsia="Arial Unicode MS"/>
          <w:sz w:val="28"/>
          <w:szCs w:val="28"/>
          <w:lang w:bidi="ru-RU"/>
        </w:rPr>
        <w:t xml:space="preserve">Важнейшим аспектом в реализации данного вопроса является создание органом муниципального образования поселения условий комфортного и безопасного проживания граждан, формирование современной поселковой инфраструктуры, организации новых мест отдыха.                                                                                                                                                                                </w:t>
      </w:r>
    </w:p>
    <w:p w:rsidR="004144E5" w:rsidRPr="005A0246" w:rsidRDefault="004144E5" w:rsidP="004144E5">
      <w:pPr>
        <w:widowControl w:val="0"/>
        <w:suppressAutoHyphens/>
        <w:spacing w:before="33" w:after="240"/>
        <w:jc w:val="both"/>
        <w:rPr>
          <w:rFonts w:eastAsia="Arial Unicode MS"/>
          <w:sz w:val="28"/>
          <w:szCs w:val="28"/>
          <w:lang w:bidi="ru-RU"/>
        </w:rPr>
      </w:pPr>
      <w:r w:rsidRPr="005A0246">
        <w:rPr>
          <w:rFonts w:eastAsia="Arial Unicode MS"/>
          <w:sz w:val="28"/>
          <w:szCs w:val="28"/>
          <w:lang w:bidi="ru-RU"/>
        </w:rPr>
        <w:t>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 Ковылкинского сельского поселения.</w:t>
      </w:r>
    </w:p>
    <w:p w:rsidR="004144E5" w:rsidRPr="005A0246" w:rsidRDefault="004144E5" w:rsidP="004144E5">
      <w:pPr>
        <w:widowControl w:val="0"/>
        <w:suppressAutoHyphens/>
        <w:spacing w:before="33" w:after="240"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 xml:space="preserve">За последние годы в Ковылкинском сельском поселении накоплен положительный опыт реализации муниципальных долгосрочных целевых программ в сфере благоустройства. 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Реализация данных программ способствовала развитию данного сектора.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Формированию эстетического воспитания подрастающего поколения, организации субботников, создание возможностей получения жителями поселения доступа к комфортным условиям проживания в поселении.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 xml:space="preserve">Совершенствовались механизмы организации содержания и благоустройства территории поселения, система поддержки и поощрения жителей, лучших </w:t>
      </w:r>
      <w:proofErr w:type="spellStart"/>
      <w:r w:rsidRPr="005A0246">
        <w:rPr>
          <w:rFonts w:eastAsia="Arial Unicode MS"/>
          <w:kern w:val="2"/>
          <w:sz w:val="28"/>
          <w:szCs w:val="28"/>
          <w:lang w:bidi="ru-RU"/>
        </w:rPr>
        <w:t>придворовых</w:t>
      </w:r>
      <w:proofErr w:type="spellEnd"/>
      <w:r w:rsidRPr="005A0246">
        <w:rPr>
          <w:rFonts w:eastAsia="Arial Unicode MS"/>
          <w:kern w:val="2"/>
          <w:sz w:val="28"/>
          <w:szCs w:val="28"/>
          <w:lang w:bidi="ru-RU"/>
        </w:rPr>
        <w:t xml:space="preserve"> территорий. </w:t>
      </w:r>
    </w:p>
    <w:p w:rsidR="004144E5" w:rsidRPr="005A0246" w:rsidRDefault="004144E5" w:rsidP="004144E5">
      <w:pPr>
        <w:widowControl w:val="0"/>
        <w:suppressAutoHyphens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 xml:space="preserve">Программный метод управления концентрирует финансовые ресурсы на конкретных объектах и приоритетных направлениях развития сферы благоустройства. </w:t>
      </w:r>
    </w:p>
    <w:p w:rsidR="004144E5" w:rsidRPr="005A0246" w:rsidRDefault="004144E5" w:rsidP="004144E5">
      <w:pPr>
        <w:widowControl w:val="0"/>
        <w:suppressAutoHyphens/>
        <w:spacing w:before="33" w:after="240"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lastRenderedPageBreak/>
        <w:t>В рамках реализации Программы планируется выполнить показатели, осуществить значимые проекты в сфере  благоустройства территории, достичь намеченных результатов.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Большое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4144E5" w:rsidRPr="005A0246" w:rsidRDefault="004144E5" w:rsidP="004144E5">
      <w:pPr>
        <w:widowControl w:val="0"/>
        <w:suppressAutoHyphens/>
        <w:contextualSpacing/>
        <w:jc w:val="both"/>
        <w:rPr>
          <w:rFonts w:eastAsia="Arial Unicode MS"/>
          <w:sz w:val="28"/>
          <w:szCs w:val="28"/>
          <w:lang w:bidi="ru-RU"/>
        </w:rPr>
      </w:pPr>
      <w:r w:rsidRPr="005A0246">
        <w:rPr>
          <w:rFonts w:eastAsia="Arial Unicode MS"/>
          <w:sz w:val="28"/>
          <w:szCs w:val="28"/>
          <w:lang w:bidi="ru-RU"/>
        </w:rPr>
        <w:t>При разработке и в процессе реализации программы будут учитываться внутренние и внешние риски.</w:t>
      </w:r>
    </w:p>
    <w:p w:rsidR="004144E5" w:rsidRPr="005A0246" w:rsidRDefault="004144E5" w:rsidP="004144E5">
      <w:pPr>
        <w:widowControl w:val="0"/>
        <w:suppressAutoHyphens/>
        <w:contextualSpacing/>
        <w:jc w:val="both"/>
        <w:rPr>
          <w:rFonts w:eastAsia="Arial Unicode MS"/>
          <w:sz w:val="28"/>
          <w:szCs w:val="28"/>
          <w:lang w:bidi="ru-RU"/>
        </w:rPr>
      </w:pPr>
      <w:r w:rsidRPr="005A0246">
        <w:rPr>
          <w:rFonts w:eastAsia="Arial Unicode MS"/>
          <w:sz w:val="28"/>
          <w:szCs w:val="28"/>
          <w:lang w:bidi="ru-RU"/>
        </w:rPr>
        <w:t>Внутренние риски могут являться следствием:</w:t>
      </w:r>
    </w:p>
    <w:p w:rsidR="004144E5" w:rsidRPr="005A0246" w:rsidRDefault="004144E5" w:rsidP="004144E5">
      <w:pPr>
        <w:widowControl w:val="0"/>
        <w:suppressAutoHyphens/>
        <w:contextualSpacing/>
        <w:jc w:val="both"/>
        <w:rPr>
          <w:rFonts w:eastAsia="Arial Unicode MS"/>
          <w:sz w:val="28"/>
          <w:szCs w:val="28"/>
          <w:lang w:bidi="ru-RU"/>
        </w:rPr>
      </w:pPr>
      <w:r w:rsidRPr="005A0246">
        <w:rPr>
          <w:rFonts w:eastAsia="Arial Unicode MS"/>
          <w:sz w:val="28"/>
          <w:szCs w:val="28"/>
          <w:lang w:bidi="ru-RU"/>
        </w:rPr>
        <w:t>низкой исполнительской дисциплины ответственного исполнителя, должностных лиц, ответственных за выполнение мероприятий муниципальной программы;</w:t>
      </w:r>
    </w:p>
    <w:p w:rsidR="004144E5" w:rsidRPr="005A0246" w:rsidRDefault="004144E5" w:rsidP="004144E5">
      <w:pPr>
        <w:widowControl w:val="0"/>
        <w:suppressAutoHyphens/>
        <w:contextualSpacing/>
        <w:jc w:val="both"/>
        <w:rPr>
          <w:rFonts w:eastAsia="Arial Unicode MS"/>
          <w:sz w:val="28"/>
          <w:szCs w:val="28"/>
          <w:lang w:bidi="ru-RU"/>
        </w:rPr>
      </w:pPr>
      <w:r w:rsidRPr="005A0246">
        <w:rPr>
          <w:rFonts w:eastAsia="Arial Unicode MS"/>
          <w:sz w:val="28"/>
          <w:szCs w:val="28"/>
          <w:lang w:bidi="ru-RU"/>
        </w:rPr>
        <w:t>несвоевременной разработки, согласования и принятия документов, обеспечивающих выполнение мероприятий программы;</w:t>
      </w:r>
    </w:p>
    <w:p w:rsidR="004144E5" w:rsidRPr="005A0246" w:rsidRDefault="004144E5" w:rsidP="004144E5">
      <w:pPr>
        <w:widowControl w:val="0"/>
        <w:suppressAutoHyphens/>
        <w:contextualSpacing/>
        <w:jc w:val="both"/>
        <w:rPr>
          <w:rFonts w:eastAsia="Arial Unicode MS"/>
          <w:sz w:val="28"/>
          <w:szCs w:val="28"/>
          <w:lang w:bidi="ru-RU"/>
        </w:rPr>
      </w:pPr>
      <w:r w:rsidRPr="005A0246">
        <w:rPr>
          <w:rFonts w:eastAsia="Arial Unicode MS"/>
          <w:sz w:val="28"/>
          <w:szCs w:val="28"/>
          <w:lang w:bidi="ru-RU"/>
        </w:rPr>
        <w:t>недостаточной оперативности при корректировке плана реализации программы при наступлении внешних рисков реализации программы.</w:t>
      </w:r>
    </w:p>
    <w:p w:rsidR="004144E5" w:rsidRPr="005A0246" w:rsidRDefault="004144E5" w:rsidP="004144E5">
      <w:pPr>
        <w:widowControl w:val="0"/>
        <w:suppressAutoHyphens/>
        <w:contextualSpacing/>
        <w:jc w:val="both"/>
        <w:rPr>
          <w:rFonts w:eastAsia="Arial Unicode MS"/>
          <w:sz w:val="28"/>
          <w:szCs w:val="28"/>
          <w:lang w:bidi="ru-RU"/>
        </w:rPr>
      </w:pPr>
      <w:r w:rsidRPr="005A0246">
        <w:rPr>
          <w:rFonts w:eastAsia="Arial Unicode MS"/>
          <w:sz w:val="28"/>
          <w:szCs w:val="28"/>
          <w:lang w:bidi="ru-RU"/>
        </w:rPr>
        <w:t>Мерами управления внутренними рисками являются:</w:t>
      </w:r>
    </w:p>
    <w:p w:rsidR="004144E5" w:rsidRPr="005A0246" w:rsidRDefault="004144E5" w:rsidP="004144E5">
      <w:pPr>
        <w:widowControl w:val="0"/>
        <w:suppressAutoHyphens/>
        <w:contextualSpacing/>
        <w:jc w:val="both"/>
        <w:rPr>
          <w:rFonts w:eastAsia="Arial Unicode MS"/>
          <w:sz w:val="28"/>
          <w:szCs w:val="28"/>
          <w:lang w:bidi="ru-RU"/>
        </w:rPr>
      </w:pPr>
      <w:r w:rsidRPr="005A0246">
        <w:rPr>
          <w:rFonts w:eastAsia="Arial Unicode MS"/>
          <w:sz w:val="28"/>
          <w:szCs w:val="28"/>
          <w:lang w:bidi="ru-RU"/>
        </w:rPr>
        <w:t>детальное планирование хода реализации программы;</w:t>
      </w:r>
    </w:p>
    <w:p w:rsidR="004144E5" w:rsidRPr="005A0246" w:rsidRDefault="004144E5" w:rsidP="004144E5">
      <w:pPr>
        <w:widowControl w:val="0"/>
        <w:suppressAutoHyphens/>
        <w:contextualSpacing/>
        <w:jc w:val="both"/>
        <w:rPr>
          <w:rFonts w:eastAsia="Arial Unicode MS"/>
          <w:sz w:val="28"/>
          <w:szCs w:val="28"/>
          <w:lang w:bidi="ru-RU"/>
        </w:rPr>
      </w:pPr>
      <w:r w:rsidRPr="005A0246">
        <w:rPr>
          <w:rFonts w:eastAsia="Arial Unicode MS"/>
          <w:sz w:val="28"/>
          <w:szCs w:val="28"/>
          <w:lang w:bidi="ru-RU"/>
        </w:rPr>
        <w:t>оперативный мониторинг выполнения мероприятий программы;</w:t>
      </w:r>
    </w:p>
    <w:p w:rsidR="004144E5" w:rsidRPr="005A0246" w:rsidRDefault="004144E5" w:rsidP="004144E5">
      <w:pPr>
        <w:widowControl w:val="0"/>
        <w:suppressAutoHyphens/>
        <w:contextualSpacing/>
        <w:jc w:val="both"/>
        <w:rPr>
          <w:rFonts w:eastAsia="Arial Unicode MS"/>
          <w:sz w:val="28"/>
          <w:szCs w:val="28"/>
          <w:lang w:bidi="ru-RU"/>
        </w:rPr>
      </w:pPr>
      <w:r w:rsidRPr="005A0246">
        <w:rPr>
          <w:rFonts w:eastAsia="Arial Unicode MS"/>
          <w:sz w:val="28"/>
          <w:szCs w:val="28"/>
          <w:lang w:bidi="ru-RU"/>
        </w:rPr>
        <w:t>своевременная актуализация ежегодных планов реализации программы, в том числе корректировка состава и сроков исполнения мероприятий с сохранением ожидаемых результатов мероприятий программы;</w:t>
      </w:r>
    </w:p>
    <w:p w:rsidR="004144E5" w:rsidRPr="005A0246" w:rsidRDefault="004144E5" w:rsidP="004144E5">
      <w:pPr>
        <w:widowControl w:val="0"/>
        <w:suppressAutoHyphens/>
        <w:contextualSpacing/>
        <w:jc w:val="both"/>
        <w:rPr>
          <w:rFonts w:eastAsia="Arial Unicode MS"/>
          <w:sz w:val="28"/>
          <w:szCs w:val="28"/>
          <w:lang w:bidi="ru-RU"/>
        </w:rPr>
      </w:pPr>
      <w:r w:rsidRPr="005A0246">
        <w:rPr>
          <w:rFonts w:eastAsia="Arial Unicode MS"/>
          <w:sz w:val="28"/>
          <w:szCs w:val="28"/>
          <w:lang w:bidi="ru-RU"/>
        </w:rPr>
        <w:t>Внешние риски могут являться следствием:</w:t>
      </w:r>
    </w:p>
    <w:p w:rsidR="004144E5" w:rsidRPr="005A0246" w:rsidRDefault="004144E5" w:rsidP="004144E5">
      <w:pPr>
        <w:widowControl w:val="0"/>
        <w:suppressAutoHyphens/>
        <w:contextualSpacing/>
        <w:jc w:val="both"/>
        <w:rPr>
          <w:rFonts w:eastAsia="Arial Unicode MS"/>
          <w:sz w:val="28"/>
          <w:szCs w:val="28"/>
          <w:lang w:bidi="ru-RU"/>
        </w:rPr>
      </w:pPr>
      <w:r w:rsidRPr="005A0246">
        <w:rPr>
          <w:rFonts w:eastAsia="Arial Unicode MS"/>
          <w:sz w:val="28"/>
          <w:szCs w:val="28"/>
          <w:lang w:bidi="ru-RU"/>
        </w:rPr>
        <w:t>деятельности иных органов государственной, муниципальной власти;</w:t>
      </w:r>
    </w:p>
    <w:p w:rsidR="004144E5" w:rsidRPr="005A0246" w:rsidRDefault="004144E5" w:rsidP="004144E5">
      <w:pPr>
        <w:widowControl w:val="0"/>
        <w:suppressAutoHyphens/>
        <w:contextualSpacing/>
        <w:jc w:val="both"/>
        <w:rPr>
          <w:rFonts w:eastAsia="Arial Unicode MS"/>
          <w:sz w:val="28"/>
          <w:szCs w:val="28"/>
          <w:lang w:bidi="ru-RU"/>
        </w:rPr>
      </w:pPr>
      <w:r w:rsidRPr="005A0246">
        <w:rPr>
          <w:rFonts w:eastAsia="Arial Unicode MS"/>
          <w:sz w:val="28"/>
          <w:szCs w:val="28"/>
          <w:lang w:bidi="ru-RU"/>
        </w:rPr>
        <w:t>Для управления рисками этой группы предусмотрены, во-первых, проведение в течение всего срока выполнения муниципальной программы мониторинга и прогнозирования текущих тенденций в сфере реализации программы и при необходимости актуализация плана реализации программы.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которое может повлечь недофинансирование, сокращение или прекращение программных мероприятий.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Способами ограничения финансовых рисков выступают следующие меры: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-ежегодное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-определение приоритетов для первоочередного финансирования;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-планирование бюджетных расходов с применением методик оценки эффективности бюджетных расходов;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-привлечение внебюджетного финансирования.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sz w:val="28"/>
          <w:szCs w:val="28"/>
          <w:lang w:bidi="ru-RU"/>
        </w:rPr>
      </w:pPr>
      <w:r w:rsidRPr="005A0246">
        <w:rPr>
          <w:rFonts w:eastAsia="Arial Unicode MS"/>
          <w:sz w:val="28"/>
          <w:szCs w:val="28"/>
          <w:lang w:bidi="ru-RU"/>
        </w:rPr>
        <w:t>Применение программно-целевого метода позволит системно направлять средства на решение неотложных проблем благоустройства территории в условиях ограниченных финансовых возможностей.</w:t>
      </w:r>
    </w:p>
    <w:p w:rsidR="004144E5" w:rsidRPr="005A0246" w:rsidRDefault="004144E5" w:rsidP="004144E5">
      <w:pPr>
        <w:keepNext/>
        <w:outlineLvl w:val="2"/>
        <w:rPr>
          <w:b/>
          <w:bCs/>
          <w:sz w:val="26"/>
          <w:szCs w:val="26"/>
        </w:rPr>
      </w:pPr>
    </w:p>
    <w:p w:rsidR="004144E5" w:rsidRPr="005A0246" w:rsidRDefault="004144E5" w:rsidP="004144E5">
      <w:pPr>
        <w:widowControl w:val="0"/>
        <w:suppressAutoHyphens/>
        <w:rPr>
          <w:rFonts w:ascii="Arial" w:eastAsia="Arial Unicode MS" w:hAnsi="Arial" w:cs="Tahoma"/>
          <w:lang w:bidi="ru-RU"/>
        </w:rPr>
      </w:pPr>
    </w:p>
    <w:p w:rsidR="00433670" w:rsidRDefault="00433670" w:rsidP="004144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44E5" w:rsidRPr="005A0246" w:rsidRDefault="004144E5" w:rsidP="004144E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0246">
        <w:rPr>
          <w:sz w:val="28"/>
          <w:szCs w:val="28"/>
        </w:rPr>
        <w:lastRenderedPageBreak/>
        <w:t>РАЗДЕЛ II</w:t>
      </w:r>
    </w:p>
    <w:p w:rsidR="004144E5" w:rsidRPr="005A0246" w:rsidRDefault="004144E5" w:rsidP="004144E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0246">
        <w:rPr>
          <w:sz w:val="28"/>
          <w:szCs w:val="28"/>
        </w:rPr>
        <w:t>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4144E5" w:rsidRPr="005A0246" w:rsidRDefault="004144E5" w:rsidP="004144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b/>
          <w:kern w:val="2"/>
          <w:sz w:val="28"/>
          <w:szCs w:val="28"/>
          <w:lang w:bidi="ru-RU"/>
        </w:rPr>
      </w:pPr>
      <w:r w:rsidRPr="005A0246">
        <w:rPr>
          <w:rFonts w:eastAsia="Arial Unicode MS"/>
          <w:sz w:val="28"/>
          <w:szCs w:val="28"/>
          <w:lang w:bidi="ru-RU"/>
        </w:rPr>
        <w:t xml:space="preserve">        </w:t>
      </w:r>
      <w:r w:rsidRPr="005A0246">
        <w:rPr>
          <w:rFonts w:eastAsia="Arial Unicode MS"/>
          <w:b/>
          <w:kern w:val="2"/>
          <w:sz w:val="28"/>
          <w:szCs w:val="28"/>
          <w:lang w:bidi="ru-RU"/>
        </w:rPr>
        <w:t>Цели Программы:</w:t>
      </w:r>
    </w:p>
    <w:p w:rsidR="004144E5" w:rsidRPr="005A0246" w:rsidRDefault="004144E5" w:rsidP="004144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0246">
        <w:rPr>
          <w:sz w:val="28"/>
          <w:szCs w:val="28"/>
        </w:rPr>
        <w:t>комплексное решение проблем благоустройства;</w:t>
      </w:r>
    </w:p>
    <w:p w:rsidR="004144E5" w:rsidRPr="005A0246" w:rsidRDefault="004144E5" w:rsidP="004144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0246">
        <w:rPr>
          <w:sz w:val="28"/>
          <w:szCs w:val="28"/>
        </w:rPr>
        <w:t xml:space="preserve">улучшение внешнего вида территории поселения; </w:t>
      </w:r>
    </w:p>
    <w:p w:rsidR="004144E5" w:rsidRPr="005A0246" w:rsidRDefault="004144E5" w:rsidP="004144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0246">
        <w:rPr>
          <w:sz w:val="28"/>
          <w:szCs w:val="28"/>
        </w:rPr>
        <w:t xml:space="preserve">повышение комфортности проживания. </w:t>
      </w:r>
    </w:p>
    <w:p w:rsidR="004144E5" w:rsidRPr="005A0246" w:rsidRDefault="004144E5" w:rsidP="004144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0246">
        <w:rPr>
          <w:sz w:val="28"/>
          <w:szCs w:val="28"/>
        </w:rPr>
        <w:t xml:space="preserve">         </w:t>
      </w:r>
      <w:r w:rsidRPr="005A0246">
        <w:rPr>
          <w:b/>
          <w:sz w:val="28"/>
          <w:szCs w:val="28"/>
        </w:rPr>
        <w:t>Достижение цели обеспечивается за счет решения следующих задач</w:t>
      </w:r>
      <w:r w:rsidRPr="005A0246">
        <w:rPr>
          <w:sz w:val="28"/>
          <w:szCs w:val="28"/>
        </w:rPr>
        <w:t xml:space="preserve">:     </w:t>
      </w:r>
    </w:p>
    <w:p w:rsidR="004144E5" w:rsidRPr="005A0246" w:rsidRDefault="004144E5" w:rsidP="004144E5">
      <w:pPr>
        <w:autoSpaceDE w:val="0"/>
        <w:autoSpaceDN w:val="0"/>
        <w:adjustRightInd w:val="0"/>
        <w:snapToGrid w:val="0"/>
        <w:jc w:val="both"/>
        <w:rPr>
          <w:sz w:val="28"/>
          <w:szCs w:val="28"/>
          <w:lang w:eastAsia="ar-SA"/>
        </w:rPr>
      </w:pPr>
      <w:r w:rsidRPr="005A0246">
        <w:rPr>
          <w:sz w:val="28"/>
          <w:szCs w:val="28"/>
          <w:lang w:eastAsia="ar-SA"/>
        </w:rPr>
        <w:t>-организация освещения улиц на территории поселения;</w:t>
      </w:r>
    </w:p>
    <w:p w:rsidR="004144E5" w:rsidRPr="005A0246" w:rsidRDefault="004144E5" w:rsidP="004144E5">
      <w:pPr>
        <w:autoSpaceDE w:val="0"/>
        <w:autoSpaceDN w:val="0"/>
        <w:adjustRightInd w:val="0"/>
        <w:snapToGrid w:val="0"/>
        <w:jc w:val="both"/>
        <w:rPr>
          <w:sz w:val="28"/>
          <w:szCs w:val="28"/>
          <w:lang w:eastAsia="ar-SA"/>
        </w:rPr>
      </w:pPr>
      <w:r w:rsidRPr="005A0246">
        <w:rPr>
          <w:sz w:val="28"/>
          <w:szCs w:val="28"/>
          <w:lang w:eastAsia="ar-SA"/>
        </w:rPr>
        <w:t>-соблюдение санитарных норм и правил по содержанию территории;</w:t>
      </w:r>
    </w:p>
    <w:p w:rsidR="004144E5" w:rsidRPr="005A0246" w:rsidRDefault="004144E5" w:rsidP="004144E5">
      <w:pPr>
        <w:autoSpaceDE w:val="0"/>
        <w:autoSpaceDN w:val="0"/>
        <w:adjustRightInd w:val="0"/>
        <w:snapToGrid w:val="0"/>
        <w:jc w:val="both"/>
        <w:rPr>
          <w:sz w:val="28"/>
          <w:szCs w:val="28"/>
          <w:lang w:eastAsia="ar-SA"/>
        </w:rPr>
      </w:pPr>
      <w:r w:rsidRPr="005A0246">
        <w:rPr>
          <w:sz w:val="28"/>
          <w:szCs w:val="28"/>
          <w:lang w:eastAsia="ar-SA"/>
        </w:rPr>
        <w:t>-организация содержания, мест захоронений;</w:t>
      </w:r>
    </w:p>
    <w:p w:rsidR="004144E5" w:rsidRPr="005A0246" w:rsidRDefault="004144E5" w:rsidP="004144E5">
      <w:pPr>
        <w:autoSpaceDE w:val="0"/>
        <w:autoSpaceDN w:val="0"/>
        <w:adjustRightInd w:val="0"/>
        <w:snapToGrid w:val="0"/>
        <w:jc w:val="both"/>
        <w:rPr>
          <w:sz w:val="28"/>
          <w:szCs w:val="28"/>
          <w:lang w:eastAsia="ar-SA"/>
        </w:rPr>
      </w:pPr>
      <w:r w:rsidRPr="005A0246">
        <w:rPr>
          <w:sz w:val="28"/>
          <w:szCs w:val="28"/>
          <w:lang w:eastAsia="ar-SA"/>
        </w:rPr>
        <w:t xml:space="preserve"> -придание территории современного облика;</w:t>
      </w:r>
    </w:p>
    <w:p w:rsidR="004144E5" w:rsidRPr="005A0246" w:rsidRDefault="004144E5" w:rsidP="004144E5">
      <w:pPr>
        <w:autoSpaceDE w:val="0"/>
        <w:autoSpaceDN w:val="0"/>
        <w:adjustRightInd w:val="0"/>
        <w:snapToGrid w:val="0"/>
        <w:jc w:val="both"/>
        <w:rPr>
          <w:sz w:val="28"/>
          <w:szCs w:val="28"/>
          <w:lang w:eastAsia="ar-SA"/>
        </w:rPr>
      </w:pPr>
      <w:r w:rsidRPr="005A0246">
        <w:rPr>
          <w:sz w:val="28"/>
          <w:szCs w:val="28"/>
          <w:lang w:eastAsia="ar-SA"/>
        </w:rPr>
        <w:t>-создание благоприятных условий для отдыха, саморазвития и воспитания детей;</w:t>
      </w:r>
    </w:p>
    <w:p w:rsidR="004144E5" w:rsidRPr="005A0246" w:rsidRDefault="004144E5" w:rsidP="004144E5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5A0246">
        <w:rPr>
          <w:sz w:val="28"/>
          <w:szCs w:val="28"/>
          <w:lang w:eastAsia="ar-SA"/>
        </w:rPr>
        <w:t xml:space="preserve">-организация взаимодействия между предприятиями, организациями, учреждениями и жителями поселения при решении вопросов благоустройства территории.            </w:t>
      </w:r>
      <w:r w:rsidRPr="005A0246">
        <w:rPr>
          <w:b/>
          <w:sz w:val="28"/>
          <w:szCs w:val="28"/>
          <w:lang w:eastAsia="ar-SA"/>
        </w:rPr>
        <w:t>Целевыми показателями Программы являются</w:t>
      </w:r>
      <w:r w:rsidRPr="005A0246">
        <w:rPr>
          <w:sz w:val="28"/>
          <w:szCs w:val="28"/>
          <w:lang w:eastAsia="ar-SA"/>
        </w:rPr>
        <w:t xml:space="preserve">: </w:t>
      </w:r>
    </w:p>
    <w:p w:rsidR="004144E5" w:rsidRPr="005A0246" w:rsidRDefault="004144E5" w:rsidP="004144E5">
      <w:pPr>
        <w:widowControl w:val="0"/>
        <w:tabs>
          <w:tab w:val="left" w:pos="0"/>
        </w:tabs>
        <w:suppressAutoHyphens/>
        <w:rPr>
          <w:rFonts w:eastAsia="Arial Unicode MS"/>
          <w:sz w:val="28"/>
          <w:szCs w:val="28"/>
          <w:lang w:bidi="ru-RU"/>
        </w:rPr>
      </w:pPr>
      <w:r w:rsidRPr="005A0246">
        <w:rPr>
          <w:rFonts w:eastAsia="Arial Unicode MS"/>
          <w:sz w:val="28"/>
          <w:szCs w:val="28"/>
          <w:lang w:bidi="ru-RU"/>
        </w:rPr>
        <w:t xml:space="preserve">- увеличении площади </w:t>
      </w:r>
      <w:proofErr w:type="spellStart"/>
      <w:r w:rsidRPr="005A0246">
        <w:rPr>
          <w:rFonts w:eastAsia="Arial Unicode MS"/>
          <w:sz w:val="28"/>
          <w:szCs w:val="28"/>
          <w:lang w:bidi="ru-RU"/>
        </w:rPr>
        <w:t>обкосов</w:t>
      </w:r>
      <w:proofErr w:type="spellEnd"/>
      <w:r w:rsidRPr="005A0246">
        <w:rPr>
          <w:rFonts w:eastAsia="Arial Unicode MS"/>
          <w:sz w:val="28"/>
          <w:szCs w:val="28"/>
          <w:lang w:bidi="ru-RU"/>
        </w:rPr>
        <w:t xml:space="preserve"> территории поселения, по сравнению с отчетным годом (%); </w:t>
      </w:r>
    </w:p>
    <w:p w:rsidR="004144E5" w:rsidRPr="005A0246" w:rsidRDefault="004144E5" w:rsidP="004144E5">
      <w:pPr>
        <w:widowControl w:val="0"/>
        <w:tabs>
          <w:tab w:val="left" w:pos="0"/>
        </w:tabs>
        <w:suppressAutoHyphens/>
        <w:rPr>
          <w:rFonts w:eastAsia="Arial Unicode MS"/>
          <w:sz w:val="28"/>
          <w:szCs w:val="28"/>
          <w:lang w:bidi="ru-RU"/>
        </w:rPr>
      </w:pPr>
      <w:r w:rsidRPr="005A0246">
        <w:rPr>
          <w:rFonts w:eastAsia="Arial Unicode MS"/>
          <w:sz w:val="28"/>
          <w:szCs w:val="28"/>
          <w:lang w:bidi="ru-RU"/>
        </w:rPr>
        <w:t>-увеличение потребления электроэнергии светильниками уличного освещения, по сравнению с отчетным годом  (%);</w:t>
      </w:r>
    </w:p>
    <w:p w:rsidR="004144E5" w:rsidRPr="005A0246" w:rsidRDefault="004144E5" w:rsidP="004144E5">
      <w:pPr>
        <w:widowControl w:val="0"/>
        <w:tabs>
          <w:tab w:val="left" w:pos="0"/>
        </w:tabs>
        <w:suppressAutoHyphens/>
        <w:rPr>
          <w:rFonts w:eastAsia="Arial Unicode MS"/>
          <w:sz w:val="28"/>
          <w:szCs w:val="28"/>
          <w:lang w:bidi="ru-RU"/>
        </w:rPr>
      </w:pPr>
      <w:r w:rsidRPr="005A0246">
        <w:rPr>
          <w:rFonts w:eastAsia="Arial Unicode MS"/>
          <w:sz w:val="28"/>
          <w:szCs w:val="28"/>
          <w:lang w:bidi="ru-RU"/>
        </w:rPr>
        <w:t>-сохранение  уровня обеспечения песком мест захоронения поселения, по сравнению с отчетным годом (%);</w:t>
      </w:r>
    </w:p>
    <w:p w:rsidR="004144E5" w:rsidRPr="005A0246" w:rsidRDefault="004144E5" w:rsidP="004144E5">
      <w:pPr>
        <w:widowControl w:val="0"/>
        <w:tabs>
          <w:tab w:val="left" w:pos="0"/>
        </w:tabs>
        <w:suppressAutoHyphens/>
        <w:rPr>
          <w:rFonts w:eastAsia="Arial Unicode MS"/>
          <w:sz w:val="28"/>
          <w:szCs w:val="28"/>
          <w:lang w:bidi="ru-RU"/>
        </w:rPr>
      </w:pPr>
      <w:r w:rsidRPr="005A0246">
        <w:rPr>
          <w:rFonts w:eastAsia="Arial Unicode MS"/>
          <w:sz w:val="28"/>
          <w:szCs w:val="28"/>
          <w:lang w:bidi="ru-RU"/>
        </w:rPr>
        <w:t>-Сохранение уровня численности работников, занятых на работах по благоустройству территории поселения, по сравнению с отчетным годом (%).</w:t>
      </w:r>
    </w:p>
    <w:p w:rsidR="004144E5" w:rsidRPr="005A0246" w:rsidRDefault="004144E5" w:rsidP="004144E5">
      <w:pPr>
        <w:widowControl w:val="0"/>
        <w:tabs>
          <w:tab w:val="left" w:pos="0"/>
        </w:tabs>
        <w:suppressAutoHyphens/>
        <w:jc w:val="both"/>
        <w:rPr>
          <w:rFonts w:eastAsia="Arial Unicode MS"/>
          <w:sz w:val="28"/>
          <w:szCs w:val="28"/>
          <w:lang w:bidi="ru-RU"/>
        </w:rPr>
      </w:pP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 xml:space="preserve">Подробные значения целевых показателей муниципальной программы с разбивкой по годам реализации муниципальной программы, представлены в </w:t>
      </w:r>
      <w:r w:rsidRPr="005A0246">
        <w:rPr>
          <w:rFonts w:eastAsia="Arial Unicode MS"/>
          <w:color w:val="0000FF"/>
          <w:kern w:val="2"/>
          <w:sz w:val="28"/>
          <w:szCs w:val="28"/>
          <w:lang w:bidi="ru-RU"/>
        </w:rPr>
        <w:t>приложении № 1</w:t>
      </w:r>
      <w:r w:rsidRPr="005A0246">
        <w:rPr>
          <w:rFonts w:eastAsia="Arial Unicode MS"/>
          <w:kern w:val="2"/>
          <w:sz w:val="28"/>
          <w:szCs w:val="28"/>
          <w:lang w:bidi="ru-RU"/>
        </w:rPr>
        <w:t xml:space="preserve"> к муниципальной программе.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 xml:space="preserve">Сведения о показателях, включенных в федеральный (региональный) план статистических работ представлены в </w:t>
      </w:r>
      <w:r w:rsidRPr="005A0246">
        <w:rPr>
          <w:rFonts w:eastAsia="Arial Unicode MS"/>
          <w:color w:val="0000FF"/>
          <w:kern w:val="2"/>
          <w:sz w:val="28"/>
          <w:szCs w:val="28"/>
          <w:lang w:bidi="ru-RU"/>
        </w:rPr>
        <w:t>приложении № 3</w:t>
      </w:r>
      <w:r w:rsidRPr="005A0246">
        <w:rPr>
          <w:rFonts w:eastAsia="Arial Unicode MS"/>
          <w:kern w:val="2"/>
          <w:sz w:val="28"/>
          <w:szCs w:val="28"/>
          <w:lang w:bidi="ru-RU"/>
        </w:rPr>
        <w:t xml:space="preserve"> к муниципальной программе.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 xml:space="preserve">Сведения о методике расчета показателей муниципальной программы представлены в </w:t>
      </w:r>
      <w:r w:rsidRPr="005A0246">
        <w:rPr>
          <w:rFonts w:eastAsia="Arial Unicode MS"/>
          <w:color w:val="0000FF"/>
          <w:kern w:val="2"/>
          <w:sz w:val="28"/>
          <w:szCs w:val="28"/>
          <w:lang w:bidi="ru-RU"/>
        </w:rPr>
        <w:t>приложении № 4</w:t>
      </w:r>
      <w:r w:rsidRPr="005A0246">
        <w:rPr>
          <w:rFonts w:eastAsia="Arial Unicode MS"/>
          <w:kern w:val="2"/>
          <w:sz w:val="28"/>
          <w:szCs w:val="28"/>
          <w:lang w:bidi="ru-RU"/>
        </w:rPr>
        <w:t xml:space="preserve"> к муниципальной программе.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Реализация муниципальной программы имеет важное социально-экономическое значение для Ковылкинского сельского поселения, позволит добиться существенных позитивных результатов в сфере благоустройства территории.</w:t>
      </w:r>
    </w:p>
    <w:p w:rsidR="004144E5" w:rsidRPr="005A0246" w:rsidRDefault="004144E5" w:rsidP="004144E5">
      <w:pPr>
        <w:widowControl w:val="0"/>
        <w:tabs>
          <w:tab w:val="left" w:pos="459"/>
          <w:tab w:val="left" w:pos="1134"/>
        </w:tabs>
        <w:suppressAutoHyphens/>
        <w:autoSpaceDE w:val="0"/>
        <w:autoSpaceDN w:val="0"/>
        <w:adjustRightInd w:val="0"/>
        <w:jc w:val="both"/>
        <w:rPr>
          <w:rFonts w:eastAsia="Arial Unicode MS"/>
          <w:b/>
          <w:kern w:val="2"/>
          <w:sz w:val="28"/>
          <w:szCs w:val="28"/>
          <w:lang w:bidi="ru-RU"/>
        </w:rPr>
      </w:pPr>
      <w:r w:rsidRPr="005A0246">
        <w:rPr>
          <w:rFonts w:eastAsia="Arial Unicode MS"/>
          <w:b/>
          <w:kern w:val="2"/>
          <w:sz w:val="28"/>
          <w:szCs w:val="28"/>
          <w:lang w:bidi="ru-RU"/>
        </w:rPr>
        <w:t>Основными ожидаемыми результатами реализации Программы являются:</w:t>
      </w:r>
    </w:p>
    <w:p w:rsidR="004144E5" w:rsidRPr="005A0246" w:rsidRDefault="004144E5" w:rsidP="004144E5">
      <w:pPr>
        <w:autoSpaceDE w:val="0"/>
        <w:autoSpaceDN w:val="0"/>
        <w:adjustRightInd w:val="0"/>
        <w:snapToGrid w:val="0"/>
        <w:jc w:val="both"/>
        <w:rPr>
          <w:sz w:val="28"/>
          <w:szCs w:val="28"/>
          <w:lang w:eastAsia="ar-SA"/>
        </w:rPr>
      </w:pPr>
      <w:r w:rsidRPr="005A0246">
        <w:rPr>
          <w:sz w:val="28"/>
          <w:szCs w:val="28"/>
          <w:lang w:eastAsia="ar-SA"/>
        </w:rPr>
        <w:t xml:space="preserve">-Повышение уровня благоустройства поселения: </w:t>
      </w:r>
    </w:p>
    <w:p w:rsidR="004144E5" w:rsidRPr="005A0246" w:rsidRDefault="004144E5" w:rsidP="004144E5">
      <w:pPr>
        <w:autoSpaceDE w:val="0"/>
        <w:autoSpaceDN w:val="0"/>
        <w:adjustRightInd w:val="0"/>
        <w:snapToGrid w:val="0"/>
        <w:jc w:val="both"/>
        <w:rPr>
          <w:sz w:val="28"/>
          <w:szCs w:val="28"/>
          <w:lang w:eastAsia="ar-SA"/>
        </w:rPr>
      </w:pPr>
      <w:r w:rsidRPr="005A0246">
        <w:rPr>
          <w:sz w:val="28"/>
          <w:szCs w:val="28"/>
          <w:lang w:eastAsia="ar-SA"/>
        </w:rPr>
        <w:t>-увеличение количества мест массового отдыха;</w:t>
      </w:r>
    </w:p>
    <w:p w:rsidR="004144E5" w:rsidRPr="005A0246" w:rsidRDefault="004144E5" w:rsidP="004144E5">
      <w:pPr>
        <w:autoSpaceDE w:val="0"/>
        <w:autoSpaceDN w:val="0"/>
        <w:adjustRightInd w:val="0"/>
        <w:snapToGrid w:val="0"/>
        <w:jc w:val="both"/>
        <w:rPr>
          <w:sz w:val="28"/>
          <w:szCs w:val="28"/>
          <w:lang w:eastAsia="ar-SA"/>
        </w:rPr>
      </w:pPr>
      <w:r w:rsidRPr="005A0246">
        <w:rPr>
          <w:sz w:val="28"/>
          <w:szCs w:val="28"/>
          <w:lang w:eastAsia="ar-SA"/>
        </w:rPr>
        <w:t>создание комфортной дружественной среды жизнедеятельности населения;</w:t>
      </w:r>
    </w:p>
    <w:p w:rsidR="004144E5" w:rsidRPr="005A0246" w:rsidRDefault="004144E5" w:rsidP="004144E5">
      <w:pPr>
        <w:autoSpaceDE w:val="0"/>
        <w:autoSpaceDN w:val="0"/>
        <w:adjustRightInd w:val="0"/>
        <w:snapToGrid w:val="0"/>
        <w:jc w:val="both"/>
        <w:rPr>
          <w:sz w:val="28"/>
          <w:szCs w:val="28"/>
          <w:lang w:eastAsia="ar-SA"/>
        </w:rPr>
      </w:pPr>
      <w:r w:rsidRPr="005A0246">
        <w:rPr>
          <w:sz w:val="28"/>
          <w:szCs w:val="28"/>
          <w:lang w:eastAsia="ar-SA"/>
        </w:rPr>
        <w:t>-развитие инфраструктуры для  отдыха детей и взрослого населения;</w:t>
      </w:r>
    </w:p>
    <w:p w:rsidR="004144E5" w:rsidRPr="005A0246" w:rsidRDefault="004144E5" w:rsidP="004144E5">
      <w:pPr>
        <w:autoSpaceDE w:val="0"/>
        <w:autoSpaceDN w:val="0"/>
        <w:adjustRightInd w:val="0"/>
        <w:snapToGrid w:val="0"/>
        <w:jc w:val="both"/>
        <w:rPr>
          <w:sz w:val="28"/>
          <w:szCs w:val="28"/>
          <w:lang w:eastAsia="ar-SA"/>
        </w:rPr>
      </w:pPr>
      <w:r w:rsidRPr="005A0246">
        <w:rPr>
          <w:sz w:val="28"/>
          <w:szCs w:val="28"/>
          <w:lang w:eastAsia="ar-SA"/>
        </w:rPr>
        <w:t>-</w:t>
      </w:r>
      <w:r w:rsidRPr="005A0246">
        <w:rPr>
          <w:color w:val="000000"/>
          <w:sz w:val="28"/>
          <w:szCs w:val="28"/>
        </w:rPr>
        <w:t xml:space="preserve"> Улучшение состояния территории Ковылкинского сельского поселения</w:t>
      </w:r>
    </w:p>
    <w:p w:rsidR="004144E5" w:rsidRPr="005A0246" w:rsidRDefault="004144E5" w:rsidP="004144E5">
      <w:pPr>
        <w:autoSpaceDE w:val="0"/>
        <w:autoSpaceDN w:val="0"/>
        <w:adjustRightInd w:val="0"/>
        <w:snapToGrid w:val="0"/>
        <w:jc w:val="both"/>
        <w:rPr>
          <w:b/>
          <w:kern w:val="2"/>
          <w:sz w:val="28"/>
          <w:szCs w:val="28"/>
        </w:rPr>
      </w:pPr>
      <w:r w:rsidRPr="005A0246">
        <w:rPr>
          <w:kern w:val="2"/>
          <w:sz w:val="28"/>
          <w:szCs w:val="28"/>
        </w:rPr>
        <w:t>Оценка результатов реализации программы осуществляется в соответствии с показателями, сформированными на основе анализа проведенных  мероприятий.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lastRenderedPageBreak/>
        <w:t>Срок реализации программы 2014-2020 годы.</w:t>
      </w:r>
    </w:p>
    <w:p w:rsidR="004144E5" w:rsidRPr="005A0246" w:rsidRDefault="004144E5" w:rsidP="004144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44E5" w:rsidRPr="005A0246" w:rsidRDefault="004144E5" w:rsidP="004144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44E5" w:rsidRPr="005A0246" w:rsidRDefault="004144E5" w:rsidP="004144E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0246">
        <w:rPr>
          <w:sz w:val="28"/>
          <w:szCs w:val="28"/>
        </w:rPr>
        <w:t xml:space="preserve">РАЗДЕЛ III </w:t>
      </w:r>
    </w:p>
    <w:p w:rsidR="004144E5" w:rsidRPr="005A0246" w:rsidRDefault="004144E5" w:rsidP="004144E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0246">
        <w:rPr>
          <w:sz w:val="28"/>
          <w:szCs w:val="28"/>
        </w:rPr>
        <w:t>ОБОСНОВАНИЕ ВЫДЕЛЕНИЯ ПОДПРОГРАММ МУНИЦИПАЛЬНОЙ ПРОГРАММ, ОБОБЩЕННАЯ ХАРАКТЕРИСТИКА ОСНОВНЫХ МЕРОПРИЯТИЙ И МЕРОПРИЯТИЙ ВЕДОМСТВЕННЫХ ЦЕЛЕВЫХ ПРОГРАММ</w:t>
      </w:r>
    </w:p>
    <w:p w:rsidR="004144E5" w:rsidRPr="005A0246" w:rsidRDefault="004144E5" w:rsidP="004144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Исходя из целей, определенных муниципальной программой Ковылкинского сельского поселения «Охрана окружающей среды и рациональное природопользование», подпрограммы не предусмотрены.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b/>
          <w:kern w:val="2"/>
          <w:sz w:val="28"/>
          <w:szCs w:val="28"/>
          <w:lang w:bidi="ru-RU"/>
        </w:rPr>
      </w:pPr>
      <w:r w:rsidRPr="005A0246">
        <w:rPr>
          <w:rFonts w:eastAsia="Arial Unicode MS"/>
          <w:b/>
          <w:kern w:val="2"/>
          <w:sz w:val="28"/>
          <w:szCs w:val="28"/>
          <w:lang w:bidi="ru-RU"/>
        </w:rPr>
        <w:t>Характеристика основных мероприятий: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b/>
          <w:kern w:val="2"/>
          <w:sz w:val="28"/>
          <w:szCs w:val="28"/>
          <w:lang w:bidi="ru-RU"/>
        </w:rPr>
      </w:pPr>
      <w:r w:rsidRPr="005A0246">
        <w:rPr>
          <w:rFonts w:eastAsia="Arial Unicode MS"/>
          <w:b/>
          <w:kern w:val="2"/>
          <w:sz w:val="28"/>
          <w:szCs w:val="28"/>
          <w:lang w:bidi="ru-RU"/>
        </w:rPr>
        <w:t>1. Основное мероприятие «Освещение улиц»</w:t>
      </w:r>
    </w:p>
    <w:p w:rsidR="004144E5" w:rsidRPr="005A0246" w:rsidRDefault="004144E5" w:rsidP="004144E5">
      <w:pPr>
        <w:widowControl w:val="0"/>
        <w:suppressAutoHyphens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Для реализации мер, направленных на освещение улиц в Ковылкинском сельском поселении, запланированы следующие мероприятия:</w:t>
      </w:r>
    </w:p>
    <w:p w:rsidR="004144E5" w:rsidRPr="005A0246" w:rsidRDefault="004144E5" w:rsidP="004144E5">
      <w:pPr>
        <w:widowControl w:val="0"/>
        <w:suppressAutoHyphens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- освоение лимитов уличного освещения;</w:t>
      </w:r>
    </w:p>
    <w:p w:rsidR="004144E5" w:rsidRPr="005A0246" w:rsidRDefault="004144E5" w:rsidP="004144E5">
      <w:pPr>
        <w:widowControl w:val="0"/>
        <w:suppressAutoHyphens/>
        <w:jc w:val="both"/>
        <w:rPr>
          <w:rFonts w:eastAsia="Arial Unicode MS"/>
          <w:b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- выполнение мероприятий по устройству уличного освещения (приобретение электроматериалов, содержание, обслуживание сетей  наружного освещения и иные работы, услуги связанные с освещением улиц).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b/>
          <w:kern w:val="2"/>
          <w:sz w:val="28"/>
          <w:szCs w:val="28"/>
          <w:lang w:bidi="ru-RU"/>
        </w:rPr>
      </w:pPr>
      <w:r w:rsidRPr="005A0246">
        <w:rPr>
          <w:rFonts w:eastAsia="Arial Unicode MS"/>
          <w:b/>
          <w:kern w:val="2"/>
          <w:sz w:val="28"/>
          <w:szCs w:val="28"/>
          <w:lang w:bidi="ru-RU"/>
        </w:rPr>
        <w:t>2. Основное мероприятие «Содержание мест захоронения»</w:t>
      </w:r>
    </w:p>
    <w:p w:rsidR="004144E5" w:rsidRPr="005A0246" w:rsidRDefault="004144E5" w:rsidP="004144E5">
      <w:pPr>
        <w:widowControl w:val="0"/>
        <w:suppressAutoHyphens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Для реализации мер, направленных на содержание мест захоронения    в Ковылкинском  сельском поселении, запланированы следующие мероприятия: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-</w:t>
      </w:r>
      <w:r w:rsidRPr="005A0246">
        <w:rPr>
          <w:kern w:val="2"/>
          <w:sz w:val="28"/>
          <w:szCs w:val="28"/>
        </w:rPr>
        <w:t xml:space="preserve"> подвоз песка;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sz w:val="28"/>
          <w:szCs w:val="28"/>
          <w:lang w:bidi="ru-RU"/>
        </w:rPr>
      </w:pPr>
      <w:r w:rsidRPr="005A0246">
        <w:rPr>
          <w:rFonts w:eastAsia="Arial Unicode MS"/>
          <w:sz w:val="28"/>
          <w:szCs w:val="28"/>
          <w:lang w:bidi="ru-RU"/>
        </w:rPr>
        <w:t>- вывоз мусора;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sz w:val="28"/>
          <w:szCs w:val="28"/>
          <w:lang w:bidi="ru-RU"/>
        </w:rPr>
      </w:pPr>
      <w:r w:rsidRPr="005A0246">
        <w:rPr>
          <w:rFonts w:eastAsia="Arial Unicode MS"/>
          <w:sz w:val="28"/>
          <w:szCs w:val="28"/>
          <w:lang w:bidi="ru-RU"/>
        </w:rPr>
        <w:t>-покос травы на территории кладбищ;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5A0246">
        <w:rPr>
          <w:rFonts w:eastAsia="Arial Unicode MS"/>
          <w:sz w:val="28"/>
          <w:szCs w:val="28"/>
          <w:lang w:bidi="ru-RU"/>
        </w:rPr>
        <w:t>-противоклещевая обработка.</w:t>
      </w:r>
    </w:p>
    <w:p w:rsidR="004144E5" w:rsidRPr="005A0246" w:rsidRDefault="004144E5" w:rsidP="004144E5">
      <w:pPr>
        <w:autoSpaceDE w:val="0"/>
        <w:autoSpaceDN w:val="0"/>
        <w:adjustRightInd w:val="0"/>
        <w:jc w:val="both"/>
        <w:rPr>
          <w:b/>
          <w:kern w:val="2"/>
          <w:sz w:val="28"/>
          <w:szCs w:val="28"/>
        </w:rPr>
      </w:pPr>
      <w:r w:rsidRPr="005A0246">
        <w:rPr>
          <w:rFonts w:ascii="Arial" w:hAnsi="Arial" w:cs="Arial"/>
          <w:b/>
          <w:kern w:val="2"/>
          <w:sz w:val="28"/>
          <w:szCs w:val="28"/>
        </w:rPr>
        <w:t xml:space="preserve">         </w:t>
      </w:r>
      <w:r w:rsidRPr="005A0246">
        <w:rPr>
          <w:b/>
          <w:kern w:val="2"/>
          <w:sz w:val="28"/>
          <w:szCs w:val="28"/>
        </w:rPr>
        <w:t>3. Основное мероприятие «Прочее благоустройство и содержание территории»</w:t>
      </w:r>
    </w:p>
    <w:p w:rsidR="004144E5" w:rsidRPr="005A0246" w:rsidRDefault="004144E5" w:rsidP="004144E5">
      <w:pPr>
        <w:widowControl w:val="0"/>
        <w:suppressAutoHyphens/>
        <w:jc w:val="both"/>
        <w:rPr>
          <w:rFonts w:eastAsia="Arial Unicode MS"/>
          <w:b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Для реализации мер, направленных на благоустройство и содержание  территории  в Ковылкинском  сельском поселении, запланированы следующие мероприятия:</w:t>
      </w:r>
    </w:p>
    <w:p w:rsidR="004144E5" w:rsidRPr="005A0246" w:rsidRDefault="004144E5" w:rsidP="004144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0246">
        <w:rPr>
          <w:b/>
          <w:kern w:val="2"/>
          <w:sz w:val="28"/>
          <w:szCs w:val="28"/>
        </w:rPr>
        <w:t xml:space="preserve">           </w:t>
      </w:r>
      <w:r w:rsidRPr="005A0246">
        <w:rPr>
          <w:kern w:val="2"/>
          <w:sz w:val="28"/>
          <w:szCs w:val="28"/>
        </w:rPr>
        <w:t>- сбор</w:t>
      </w:r>
      <w:r w:rsidRPr="005A0246">
        <w:rPr>
          <w:sz w:val="28"/>
          <w:szCs w:val="28"/>
        </w:rPr>
        <w:t xml:space="preserve"> и вывоз ТБО, очистка и содержание временного складирования ТБО и мусора, </w:t>
      </w:r>
      <w:proofErr w:type="spellStart"/>
      <w:r w:rsidRPr="005A0246">
        <w:rPr>
          <w:sz w:val="28"/>
          <w:szCs w:val="28"/>
        </w:rPr>
        <w:t>обваловка</w:t>
      </w:r>
      <w:proofErr w:type="spellEnd"/>
      <w:r w:rsidRPr="005A0246">
        <w:rPr>
          <w:sz w:val="28"/>
          <w:szCs w:val="28"/>
        </w:rPr>
        <w:t xml:space="preserve"> мест для временного складирования ТБО, очистка </w:t>
      </w:r>
      <w:proofErr w:type="spellStart"/>
      <w:r w:rsidRPr="005A0246">
        <w:rPr>
          <w:sz w:val="28"/>
          <w:szCs w:val="28"/>
        </w:rPr>
        <w:t>несанкциони</w:t>
      </w:r>
      <w:proofErr w:type="spellEnd"/>
      <w:r w:rsidRPr="005A0246">
        <w:rPr>
          <w:sz w:val="28"/>
          <w:szCs w:val="28"/>
        </w:rPr>
        <w:t xml:space="preserve">- </w:t>
      </w:r>
      <w:proofErr w:type="spellStart"/>
      <w:r w:rsidRPr="005A0246">
        <w:rPr>
          <w:sz w:val="28"/>
          <w:szCs w:val="28"/>
        </w:rPr>
        <w:t>рованных</w:t>
      </w:r>
      <w:proofErr w:type="spellEnd"/>
      <w:r w:rsidRPr="005A0246">
        <w:rPr>
          <w:sz w:val="28"/>
          <w:szCs w:val="28"/>
        </w:rPr>
        <w:t xml:space="preserve"> свалок;</w:t>
      </w:r>
    </w:p>
    <w:p w:rsidR="004144E5" w:rsidRPr="005A0246" w:rsidRDefault="004144E5" w:rsidP="004144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0246">
        <w:rPr>
          <w:sz w:val="28"/>
          <w:szCs w:val="28"/>
        </w:rPr>
        <w:t xml:space="preserve">           - благоустройство и содержание улиц;</w:t>
      </w:r>
    </w:p>
    <w:p w:rsidR="004144E5" w:rsidRPr="005A0246" w:rsidRDefault="004144E5" w:rsidP="004144E5">
      <w:pPr>
        <w:autoSpaceDE w:val="0"/>
        <w:autoSpaceDN w:val="0"/>
        <w:adjustRightInd w:val="0"/>
        <w:rPr>
          <w:sz w:val="28"/>
          <w:szCs w:val="28"/>
        </w:rPr>
      </w:pPr>
      <w:r w:rsidRPr="005A0246">
        <w:rPr>
          <w:sz w:val="28"/>
          <w:szCs w:val="28"/>
        </w:rPr>
        <w:t xml:space="preserve">           - приобретение хозяйственного инвентаря, основных средств;                               </w:t>
      </w:r>
    </w:p>
    <w:p w:rsidR="004144E5" w:rsidRPr="005A0246" w:rsidRDefault="004144E5" w:rsidP="004144E5">
      <w:pPr>
        <w:autoSpaceDE w:val="0"/>
        <w:autoSpaceDN w:val="0"/>
        <w:adjustRightInd w:val="0"/>
        <w:rPr>
          <w:sz w:val="28"/>
          <w:szCs w:val="28"/>
        </w:rPr>
      </w:pPr>
      <w:r w:rsidRPr="005A0246">
        <w:rPr>
          <w:sz w:val="28"/>
          <w:szCs w:val="28"/>
        </w:rPr>
        <w:t xml:space="preserve">           -  прочие мероприятия, относящиеся к благоустройству территории.        </w:t>
      </w:r>
    </w:p>
    <w:p w:rsidR="004144E5" w:rsidRPr="005A0246" w:rsidRDefault="004144E5" w:rsidP="004144E5">
      <w:pPr>
        <w:autoSpaceDE w:val="0"/>
        <w:autoSpaceDN w:val="0"/>
        <w:adjustRightInd w:val="0"/>
        <w:rPr>
          <w:sz w:val="28"/>
          <w:szCs w:val="28"/>
        </w:rPr>
      </w:pPr>
      <w:r w:rsidRPr="005A0246">
        <w:rPr>
          <w:sz w:val="28"/>
          <w:szCs w:val="28"/>
        </w:rPr>
        <w:tab/>
        <w:t>- противоклещевая обработка месс общего пользования.</w:t>
      </w:r>
    </w:p>
    <w:p w:rsidR="004144E5" w:rsidRPr="005A0246" w:rsidRDefault="004144E5" w:rsidP="004144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44E5" w:rsidRPr="005A0246" w:rsidRDefault="004144E5" w:rsidP="004144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44E5" w:rsidRPr="005A0246" w:rsidRDefault="004144E5" w:rsidP="004144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44E5" w:rsidRPr="005A0246" w:rsidRDefault="004144E5" w:rsidP="004144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44E5" w:rsidRPr="005A0246" w:rsidRDefault="004144E5" w:rsidP="004144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44E5" w:rsidRPr="005A0246" w:rsidRDefault="004144E5" w:rsidP="004144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44E5" w:rsidRPr="005A0246" w:rsidRDefault="004144E5" w:rsidP="004144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44E5" w:rsidRPr="005A0246" w:rsidRDefault="004144E5" w:rsidP="004144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44E5" w:rsidRPr="005A0246" w:rsidRDefault="004144E5" w:rsidP="004144E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0246">
        <w:rPr>
          <w:sz w:val="28"/>
          <w:szCs w:val="28"/>
        </w:rPr>
        <w:lastRenderedPageBreak/>
        <w:t>РАЗДЕЛ I</w:t>
      </w:r>
      <w:r w:rsidRPr="005A0246">
        <w:rPr>
          <w:sz w:val="28"/>
          <w:szCs w:val="28"/>
          <w:lang w:val="en-US"/>
        </w:rPr>
        <w:t>V</w:t>
      </w:r>
      <w:r w:rsidRPr="005A0246">
        <w:rPr>
          <w:sz w:val="28"/>
          <w:szCs w:val="28"/>
        </w:rPr>
        <w:t xml:space="preserve"> </w:t>
      </w:r>
    </w:p>
    <w:p w:rsidR="004144E5" w:rsidRPr="005A0246" w:rsidRDefault="004144E5" w:rsidP="004144E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0246">
        <w:rPr>
          <w:sz w:val="28"/>
          <w:szCs w:val="28"/>
        </w:rPr>
        <w:t xml:space="preserve">ИНФОРМАЦИЯ ПО РЕСУРСНОМУ ОБЕСПЕЧЕНИЮ МУНИЦИПАЛЬНОЙ ПРОГРАММЫ </w:t>
      </w:r>
    </w:p>
    <w:p w:rsidR="004144E5" w:rsidRPr="005A0246" w:rsidRDefault="004144E5" w:rsidP="004144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44E5" w:rsidRPr="005A0246" w:rsidRDefault="004144E5" w:rsidP="004144E5">
      <w:pPr>
        <w:autoSpaceDE w:val="0"/>
        <w:autoSpaceDN w:val="0"/>
        <w:adjustRightInd w:val="0"/>
        <w:snapToGrid w:val="0"/>
        <w:jc w:val="both"/>
        <w:rPr>
          <w:sz w:val="28"/>
          <w:szCs w:val="28"/>
          <w:lang w:eastAsia="ar-SA"/>
        </w:rPr>
      </w:pPr>
      <w:r w:rsidRPr="005A0246">
        <w:rPr>
          <w:sz w:val="28"/>
          <w:szCs w:val="28"/>
        </w:rPr>
        <w:t xml:space="preserve">       </w:t>
      </w:r>
      <w:r w:rsidRPr="005A0246">
        <w:rPr>
          <w:sz w:val="28"/>
          <w:szCs w:val="28"/>
          <w:lang w:eastAsia="ar-SA"/>
        </w:rPr>
        <w:t>Общий объем финансирования Программы составляет 3 013,5 тыс. рублей, из них:</w:t>
      </w:r>
    </w:p>
    <w:p w:rsidR="004144E5" w:rsidRPr="005A0246" w:rsidRDefault="004144E5" w:rsidP="004144E5">
      <w:pPr>
        <w:widowControl w:val="0"/>
        <w:suppressAutoHyphens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2014 год –  729,4 тыс.рублей;</w:t>
      </w:r>
    </w:p>
    <w:p w:rsidR="004144E5" w:rsidRPr="005A0246" w:rsidRDefault="004144E5" w:rsidP="004144E5">
      <w:pPr>
        <w:tabs>
          <w:tab w:val="left" w:pos="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5A0246">
        <w:rPr>
          <w:kern w:val="2"/>
          <w:sz w:val="28"/>
          <w:szCs w:val="28"/>
        </w:rPr>
        <w:t>2015 год –  466,1 тыс. рублей;</w:t>
      </w:r>
    </w:p>
    <w:p w:rsidR="004144E5" w:rsidRPr="005A0246" w:rsidRDefault="004144E5" w:rsidP="004144E5">
      <w:pPr>
        <w:tabs>
          <w:tab w:val="left" w:pos="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5A0246">
        <w:rPr>
          <w:kern w:val="2"/>
          <w:sz w:val="28"/>
          <w:szCs w:val="28"/>
        </w:rPr>
        <w:t>2016 год –  300,0 тыс. рублей;</w:t>
      </w:r>
    </w:p>
    <w:p w:rsidR="004144E5" w:rsidRPr="005A0246" w:rsidRDefault="004144E5" w:rsidP="004144E5">
      <w:pPr>
        <w:tabs>
          <w:tab w:val="left" w:pos="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5A0246">
        <w:rPr>
          <w:kern w:val="2"/>
          <w:sz w:val="28"/>
          <w:szCs w:val="28"/>
        </w:rPr>
        <w:t>2017 год –  348,0 тыс.рублей;</w:t>
      </w:r>
    </w:p>
    <w:p w:rsidR="004144E5" w:rsidRPr="005A0246" w:rsidRDefault="004144E5" w:rsidP="004144E5">
      <w:pPr>
        <w:tabs>
          <w:tab w:val="left" w:pos="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5A0246">
        <w:rPr>
          <w:kern w:val="2"/>
          <w:sz w:val="28"/>
          <w:szCs w:val="28"/>
        </w:rPr>
        <w:t>2018 год –  390,0 тыс.рублей;</w:t>
      </w:r>
    </w:p>
    <w:p w:rsidR="004144E5" w:rsidRPr="005A0246" w:rsidRDefault="004144E5" w:rsidP="004144E5">
      <w:pPr>
        <w:tabs>
          <w:tab w:val="left" w:pos="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5A0246">
        <w:rPr>
          <w:kern w:val="2"/>
          <w:sz w:val="28"/>
          <w:szCs w:val="28"/>
        </w:rPr>
        <w:t>2019 год –  390,0 тыс.рублей;</w:t>
      </w:r>
    </w:p>
    <w:p w:rsidR="004144E5" w:rsidRPr="005A0246" w:rsidRDefault="004144E5" w:rsidP="004144E5">
      <w:pPr>
        <w:widowControl w:val="0"/>
        <w:suppressAutoHyphens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2020 год –  390,0 тыс.рублей.</w:t>
      </w:r>
    </w:p>
    <w:p w:rsidR="004144E5" w:rsidRPr="005A0246" w:rsidRDefault="004144E5" w:rsidP="004144E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5A0246">
        <w:rPr>
          <w:kern w:val="2"/>
          <w:sz w:val="28"/>
          <w:szCs w:val="28"/>
        </w:rPr>
        <w:t xml:space="preserve">На реализацию мероприятий программы из местного бюджета направляется – </w:t>
      </w:r>
      <w:r w:rsidRPr="005A0246">
        <w:rPr>
          <w:sz w:val="28"/>
          <w:szCs w:val="28"/>
          <w:lang w:eastAsia="ar-SA"/>
        </w:rPr>
        <w:t xml:space="preserve">3 013,5 </w:t>
      </w:r>
      <w:r w:rsidRPr="005A0246">
        <w:rPr>
          <w:kern w:val="2"/>
          <w:sz w:val="28"/>
          <w:szCs w:val="28"/>
        </w:rPr>
        <w:t xml:space="preserve">тыс.рублей. </w:t>
      </w:r>
    </w:p>
    <w:p w:rsidR="004144E5" w:rsidRPr="005A0246" w:rsidRDefault="004144E5" w:rsidP="004144E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5A0246">
        <w:rPr>
          <w:kern w:val="2"/>
          <w:sz w:val="28"/>
          <w:szCs w:val="28"/>
        </w:rPr>
        <w:t xml:space="preserve">Информация о расходах бюджета Ковылкинского сельского поселения Тацинского района на реализацию Программы представлена в </w:t>
      </w:r>
      <w:r w:rsidRPr="005A0246">
        <w:rPr>
          <w:color w:val="0000FF"/>
          <w:kern w:val="2"/>
          <w:sz w:val="28"/>
          <w:szCs w:val="28"/>
        </w:rPr>
        <w:t>приложении № 4</w:t>
      </w:r>
      <w:r w:rsidRPr="005A0246">
        <w:rPr>
          <w:kern w:val="2"/>
          <w:sz w:val="28"/>
          <w:szCs w:val="28"/>
        </w:rPr>
        <w:t xml:space="preserve"> к муниципальной программе. 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 xml:space="preserve">Информация о расходах областного бюджета, федерального бюджета, местных бюджетов и внебюджетных источников на реализацию Программы представлена в </w:t>
      </w:r>
      <w:r w:rsidRPr="005A0246">
        <w:rPr>
          <w:rFonts w:eastAsia="Arial Unicode MS"/>
          <w:color w:val="0000FF"/>
          <w:kern w:val="2"/>
          <w:sz w:val="28"/>
          <w:szCs w:val="28"/>
          <w:lang w:bidi="ru-RU"/>
        </w:rPr>
        <w:t>приложении № 5</w:t>
      </w:r>
      <w:r w:rsidRPr="005A0246">
        <w:rPr>
          <w:rFonts w:eastAsia="Arial Unicode MS"/>
          <w:kern w:val="2"/>
          <w:sz w:val="28"/>
          <w:szCs w:val="28"/>
          <w:lang w:bidi="ru-RU"/>
        </w:rPr>
        <w:t xml:space="preserve"> к муниципальной программе.</w:t>
      </w:r>
    </w:p>
    <w:p w:rsidR="004144E5" w:rsidRPr="005A0246" w:rsidRDefault="004144E5" w:rsidP="00414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44E5" w:rsidRPr="005A0246" w:rsidRDefault="004144E5" w:rsidP="004144E5">
      <w:pPr>
        <w:autoSpaceDE w:val="0"/>
        <w:autoSpaceDN w:val="0"/>
        <w:adjustRightInd w:val="0"/>
        <w:rPr>
          <w:sz w:val="28"/>
          <w:szCs w:val="28"/>
        </w:rPr>
      </w:pPr>
    </w:p>
    <w:p w:rsidR="004144E5" w:rsidRPr="005A0246" w:rsidRDefault="004144E5" w:rsidP="004144E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0246">
        <w:rPr>
          <w:sz w:val="28"/>
          <w:szCs w:val="28"/>
        </w:rPr>
        <w:t xml:space="preserve"> РАЗДЕЛ </w:t>
      </w:r>
      <w:r w:rsidRPr="005A0246">
        <w:rPr>
          <w:sz w:val="28"/>
          <w:szCs w:val="28"/>
          <w:lang w:val="en-US"/>
        </w:rPr>
        <w:t>V</w:t>
      </w:r>
      <w:r w:rsidRPr="005A0246">
        <w:rPr>
          <w:sz w:val="28"/>
          <w:szCs w:val="28"/>
        </w:rPr>
        <w:t xml:space="preserve"> </w:t>
      </w:r>
    </w:p>
    <w:p w:rsidR="004144E5" w:rsidRPr="005A0246" w:rsidRDefault="004144E5" w:rsidP="004144E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0246">
        <w:rPr>
          <w:sz w:val="28"/>
          <w:szCs w:val="28"/>
        </w:rPr>
        <w:t>МЕТОДИКА ОЦЕНКИ ЭФФЕКТИВНОСТИ МУНИЦИПАЛЬНОЙ ПРОГРАММЫ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bidi="ru-RU"/>
        </w:rPr>
      </w:pP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Оценка эффективности Программы осуществляется ответственным исполнителем Программы по годам в течение всего срока реализации Программы.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Оценка эффективности Программы осуществляется по следующим критериям: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color w:val="0000FF"/>
          <w:kern w:val="2"/>
          <w:sz w:val="28"/>
          <w:szCs w:val="28"/>
          <w:lang w:bidi="ru-RU"/>
        </w:rPr>
        <w:t>Критерий «Степень достижения целевых показателей Программы»</w:t>
      </w:r>
      <w:r w:rsidRPr="005A0246">
        <w:rPr>
          <w:rFonts w:eastAsia="Arial Unicode MS"/>
          <w:kern w:val="2"/>
          <w:sz w:val="28"/>
          <w:szCs w:val="28"/>
          <w:lang w:bidi="ru-RU"/>
        </w:rPr>
        <w:t xml:space="preserve"> базируется на анализе целевых показателей, указанных в Программе, и характеризует степень достижения целей и решения задач  Программы в целом. Критерий рассчитывается по формуле: </w:t>
      </w:r>
    </w:p>
    <w:p w:rsidR="004144E5" w:rsidRPr="005A0246" w:rsidRDefault="004144E5" w:rsidP="004144E5">
      <w:pPr>
        <w:widowControl w:val="0"/>
        <w:suppressAutoHyphens/>
        <w:rPr>
          <w:rFonts w:eastAsia="Arial Unicode MS"/>
          <w:kern w:val="2"/>
          <w:sz w:val="28"/>
          <w:szCs w:val="28"/>
          <w:lang w:bidi="ru-RU"/>
        </w:rPr>
      </w:pPr>
    </w:p>
    <w:p w:rsidR="004144E5" w:rsidRPr="005A0246" w:rsidRDefault="004144E5" w:rsidP="004144E5">
      <w:pPr>
        <w:widowControl w:val="0"/>
        <w:suppressAutoHyphens/>
        <w:jc w:val="center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object w:dxaOrig="1815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9pt" o:ole="">
            <v:imagedata r:id="rId4" o:title=""/>
          </v:shape>
          <o:OLEObject Type="Embed" ProgID="Equation.3" ShapeID="_x0000_i1025" DrawAspect="Content" ObjectID="_1499860385" r:id="rId5"/>
        </w:object>
      </w:r>
      <w:r w:rsidRPr="005A0246">
        <w:rPr>
          <w:rFonts w:eastAsia="Arial Unicode MS"/>
          <w:kern w:val="2"/>
          <w:sz w:val="28"/>
          <w:szCs w:val="28"/>
          <w:lang w:bidi="ru-RU"/>
        </w:rPr>
        <w:t xml:space="preserve">, </w:t>
      </w:r>
    </w:p>
    <w:p w:rsidR="004144E5" w:rsidRPr="005A0246" w:rsidRDefault="004144E5" w:rsidP="004144E5">
      <w:pPr>
        <w:widowControl w:val="0"/>
        <w:suppressAutoHyphens/>
        <w:rPr>
          <w:rFonts w:eastAsia="Arial Unicode MS"/>
          <w:kern w:val="2"/>
          <w:sz w:val="28"/>
          <w:szCs w:val="28"/>
          <w:lang w:bidi="ru-RU"/>
        </w:rPr>
      </w:pP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 xml:space="preserve">где </w:t>
      </w:r>
      <w:proofErr w:type="spellStart"/>
      <w:r w:rsidRPr="005A0246">
        <w:rPr>
          <w:rFonts w:eastAsia="Arial Unicode MS"/>
          <w:kern w:val="2"/>
          <w:sz w:val="28"/>
          <w:szCs w:val="28"/>
          <w:lang w:bidi="ru-RU"/>
        </w:rPr>
        <w:t>КЦИi</w:t>
      </w:r>
      <w:proofErr w:type="spellEnd"/>
      <w:r w:rsidRPr="005A0246">
        <w:rPr>
          <w:rFonts w:eastAsia="Arial Unicode MS"/>
          <w:kern w:val="2"/>
          <w:sz w:val="28"/>
          <w:szCs w:val="28"/>
          <w:lang w:bidi="ru-RU"/>
        </w:rPr>
        <w:t xml:space="preserve"> – степень достижения i-го целевого показателя Программы, целевого показателя Программы;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bidi="ru-RU"/>
        </w:rPr>
      </w:pPr>
      <w:proofErr w:type="spellStart"/>
      <w:r w:rsidRPr="005A0246">
        <w:rPr>
          <w:rFonts w:eastAsia="Arial Unicode MS"/>
          <w:kern w:val="2"/>
          <w:sz w:val="28"/>
          <w:szCs w:val="28"/>
          <w:lang w:bidi="ru-RU"/>
        </w:rPr>
        <w:t>ЦИФi</w:t>
      </w:r>
      <w:proofErr w:type="spellEnd"/>
      <w:r w:rsidRPr="005A0246">
        <w:rPr>
          <w:rFonts w:eastAsia="Arial Unicode MS"/>
          <w:kern w:val="2"/>
          <w:sz w:val="28"/>
          <w:szCs w:val="28"/>
          <w:lang w:bidi="ru-RU"/>
        </w:rPr>
        <w:t xml:space="preserve"> – фактическое значение i-го целевого показателя Программы, целевого показателя Программы;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bidi="ru-RU"/>
        </w:rPr>
      </w:pPr>
      <w:proofErr w:type="spellStart"/>
      <w:r w:rsidRPr="005A0246">
        <w:rPr>
          <w:rFonts w:eastAsia="Arial Unicode MS"/>
          <w:kern w:val="2"/>
          <w:sz w:val="28"/>
          <w:szCs w:val="28"/>
          <w:lang w:bidi="ru-RU"/>
        </w:rPr>
        <w:t>ЦИПi</w:t>
      </w:r>
      <w:proofErr w:type="spellEnd"/>
      <w:r w:rsidRPr="005A0246">
        <w:rPr>
          <w:rFonts w:eastAsia="Arial Unicode MS"/>
          <w:kern w:val="2"/>
          <w:sz w:val="28"/>
          <w:szCs w:val="28"/>
          <w:lang w:bidi="ru-RU"/>
        </w:rPr>
        <w:t xml:space="preserve"> – плановое значение i-го целевого показателя Программы, целевого показателя Программы.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 xml:space="preserve">Значение показателя </w:t>
      </w:r>
      <w:proofErr w:type="spellStart"/>
      <w:r w:rsidRPr="005A0246">
        <w:rPr>
          <w:rFonts w:eastAsia="Arial Unicode MS"/>
          <w:kern w:val="2"/>
          <w:sz w:val="28"/>
          <w:szCs w:val="28"/>
          <w:lang w:bidi="ru-RU"/>
        </w:rPr>
        <w:t>КЦИi</w:t>
      </w:r>
      <w:proofErr w:type="spellEnd"/>
      <w:r w:rsidRPr="005A0246">
        <w:rPr>
          <w:rFonts w:eastAsia="Arial Unicode MS"/>
          <w:kern w:val="2"/>
          <w:sz w:val="28"/>
          <w:szCs w:val="28"/>
          <w:lang w:bidi="ru-RU"/>
        </w:rPr>
        <w:t xml:space="preserve"> должно быть больше либо равно 1.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color w:val="0000FF"/>
          <w:kern w:val="2"/>
          <w:sz w:val="28"/>
          <w:szCs w:val="28"/>
          <w:lang w:bidi="ru-RU"/>
        </w:rPr>
        <w:t>Критерий «Степень соответствия запланированному уровню затрат»,</w:t>
      </w:r>
      <w:r w:rsidRPr="005A0246">
        <w:rPr>
          <w:rFonts w:eastAsia="Arial Unicode MS"/>
          <w:kern w:val="2"/>
          <w:sz w:val="28"/>
          <w:szCs w:val="28"/>
          <w:lang w:bidi="ru-RU"/>
        </w:rPr>
        <w:t xml:space="preserve"> </w:t>
      </w:r>
      <w:r w:rsidRPr="005A0246">
        <w:rPr>
          <w:rFonts w:eastAsia="Arial Unicode MS"/>
          <w:kern w:val="2"/>
          <w:sz w:val="28"/>
          <w:szCs w:val="28"/>
          <w:lang w:bidi="ru-RU"/>
        </w:rPr>
        <w:lastRenderedPageBreak/>
        <w:t>характеризующий соответствие достигнутых результатов реализации мероприятий Программы затраченным ресурсам и уровень эффективности использования средств местного бюджета. Критерий рассчитывается по формуле:</w:t>
      </w:r>
    </w:p>
    <w:p w:rsidR="004144E5" w:rsidRPr="005A0246" w:rsidRDefault="004144E5" w:rsidP="004144E5">
      <w:pPr>
        <w:widowControl w:val="0"/>
        <w:suppressAutoHyphens/>
        <w:rPr>
          <w:rFonts w:eastAsia="Arial Unicode MS"/>
          <w:kern w:val="2"/>
          <w:sz w:val="28"/>
          <w:szCs w:val="28"/>
          <w:lang w:bidi="ru-RU"/>
        </w:rPr>
      </w:pPr>
    </w:p>
    <w:p w:rsidR="004144E5" w:rsidRPr="005A0246" w:rsidRDefault="004144E5" w:rsidP="004144E5">
      <w:pPr>
        <w:widowControl w:val="0"/>
        <w:suppressAutoHyphens/>
        <w:jc w:val="center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object w:dxaOrig="1605" w:dyaOrig="780">
          <v:shape id="_x0000_i1026" type="#_x0000_t75" style="width:80.25pt;height:39pt" o:ole="">
            <v:imagedata r:id="rId6" o:title=""/>
          </v:shape>
          <o:OLEObject Type="Embed" ProgID="Equation.3" ShapeID="_x0000_i1026" DrawAspect="Content" ObjectID="_1499860386" r:id="rId7"/>
        </w:object>
      </w:r>
      <w:r w:rsidRPr="005A0246">
        <w:rPr>
          <w:rFonts w:eastAsia="Arial Unicode MS"/>
          <w:kern w:val="2"/>
          <w:sz w:val="28"/>
          <w:szCs w:val="28"/>
          <w:lang w:bidi="ru-RU"/>
        </w:rPr>
        <w:t xml:space="preserve">, </w:t>
      </w:r>
    </w:p>
    <w:p w:rsidR="004144E5" w:rsidRPr="005A0246" w:rsidRDefault="004144E5" w:rsidP="004144E5">
      <w:pPr>
        <w:widowControl w:val="0"/>
        <w:suppressAutoHyphens/>
        <w:rPr>
          <w:rFonts w:eastAsia="Arial Unicode MS"/>
          <w:kern w:val="2"/>
          <w:sz w:val="28"/>
          <w:szCs w:val="28"/>
          <w:lang w:bidi="ru-RU"/>
        </w:rPr>
      </w:pP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 xml:space="preserve">где </w:t>
      </w:r>
      <w:proofErr w:type="spellStart"/>
      <w:r w:rsidRPr="005A0246">
        <w:rPr>
          <w:rFonts w:eastAsia="Arial Unicode MS"/>
          <w:kern w:val="2"/>
          <w:sz w:val="28"/>
          <w:szCs w:val="28"/>
          <w:lang w:bidi="ru-RU"/>
        </w:rPr>
        <w:t>КБЗi</w:t>
      </w:r>
      <w:proofErr w:type="spellEnd"/>
      <w:r w:rsidRPr="005A0246">
        <w:rPr>
          <w:rFonts w:eastAsia="Arial Unicode MS"/>
          <w:kern w:val="2"/>
          <w:sz w:val="28"/>
          <w:szCs w:val="28"/>
          <w:lang w:bidi="ru-RU"/>
        </w:rPr>
        <w:t xml:space="preserve"> – степень соответствия бюджетных затрат i-го мероприятия Программы;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bidi="ru-RU"/>
        </w:rPr>
      </w:pPr>
      <w:proofErr w:type="spellStart"/>
      <w:r w:rsidRPr="005A0246">
        <w:rPr>
          <w:rFonts w:eastAsia="Arial Unicode MS"/>
          <w:kern w:val="2"/>
          <w:sz w:val="28"/>
          <w:szCs w:val="28"/>
          <w:lang w:bidi="ru-RU"/>
        </w:rPr>
        <w:t>БЗФi</w:t>
      </w:r>
      <w:proofErr w:type="spellEnd"/>
      <w:r w:rsidRPr="005A0246">
        <w:rPr>
          <w:rFonts w:eastAsia="Arial Unicode MS"/>
          <w:kern w:val="2"/>
          <w:sz w:val="28"/>
          <w:szCs w:val="28"/>
          <w:lang w:bidi="ru-RU"/>
        </w:rPr>
        <w:t xml:space="preserve"> – фактическое значение бюджетных затрат i-го мероприятия  Программы.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bidi="ru-RU"/>
        </w:rPr>
      </w:pPr>
      <w:proofErr w:type="spellStart"/>
      <w:r w:rsidRPr="005A0246">
        <w:rPr>
          <w:rFonts w:eastAsia="Arial Unicode MS"/>
          <w:kern w:val="2"/>
          <w:sz w:val="28"/>
          <w:szCs w:val="28"/>
          <w:lang w:bidi="ru-RU"/>
        </w:rPr>
        <w:t>БЗПi</w:t>
      </w:r>
      <w:proofErr w:type="spellEnd"/>
      <w:r w:rsidRPr="005A0246">
        <w:rPr>
          <w:rFonts w:eastAsia="Arial Unicode MS"/>
          <w:kern w:val="2"/>
          <w:sz w:val="28"/>
          <w:szCs w:val="28"/>
          <w:lang w:bidi="ru-RU"/>
        </w:rPr>
        <w:t xml:space="preserve"> – плановое (прогнозное) значение бюджетных затрат i-го мероприятия Программы.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 xml:space="preserve">Значение показателя </w:t>
      </w:r>
      <w:proofErr w:type="spellStart"/>
      <w:r w:rsidRPr="005A0246">
        <w:rPr>
          <w:rFonts w:eastAsia="Arial Unicode MS"/>
          <w:kern w:val="2"/>
          <w:sz w:val="28"/>
          <w:szCs w:val="28"/>
          <w:lang w:bidi="ru-RU"/>
        </w:rPr>
        <w:t>КБЗi</w:t>
      </w:r>
      <w:proofErr w:type="spellEnd"/>
      <w:r w:rsidRPr="005A0246">
        <w:rPr>
          <w:rFonts w:eastAsia="Arial Unicode MS"/>
          <w:kern w:val="2"/>
          <w:sz w:val="28"/>
          <w:szCs w:val="28"/>
          <w:lang w:bidi="ru-RU"/>
        </w:rPr>
        <w:t xml:space="preserve"> должно быть меньше либо равно 1.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расходов.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При проведении оценки эффективности по итогам выполнения Программы анализируется информация о достижении значений показателей Программы.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Степень достижения запланированных результатов оценивается по трем параметрам: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соотношение плановых и фактических значений показателей решения задач;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выполнение мероприятий Программы – соблюдение сроков и соответствие фактического результата ожидаемому;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соотношение планового и фактического объема финансирования мероприятий  Программы.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Бюджетная эффективность реализации Программы обеспечивается за счет: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достижения оптимального соотношения связанных с ее реализацией затрат и достигаемых в ходе реализации результатов;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 xml:space="preserve">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</w:t>
      </w:r>
      <w:proofErr w:type="spellStart"/>
      <w:r w:rsidRPr="005A0246">
        <w:rPr>
          <w:rFonts w:eastAsia="Arial Unicode MS"/>
          <w:kern w:val="2"/>
          <w:sz w:val="28"/>
          <w:szCs w:val="28"/>
          <w:lang w:bidi="ru-RU"/>
        </w:rPr>
        <w:t>адресности</w:t>
      </w:r>
      <w:proofErr w:type="spellEnd"/>
      <w:r w:rsidRPr="005A0246">
        <w:rPr>
          <w:rFonts w:eastAsia="Arial Unicode MS"/>
          <w:kern w:val="2"/>
          <w:sz w:val="28"/>
          <w:szCs w:val="28"/>
          <w:lang w:bidi="ru-RU"/>
        </w:rPr>
        <w:t xml:space="preserve"> и целевого характера бюджетных средств.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bidi="ru-RU"/>
        </w:rPr>
      </w:pPr>
    </w:p>
    <w:p w:rsidR="004144E5" w:rsidRPr="005A0246" w:rsidRDefault="004144E5" w:rsidP="004144E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0246">
        <w:rPr>
          <w:sz w:val="28"/>
          <w:szCs w:val="28"/>
        </w:rPr>
        <w:t xml:space="preserve">РАЗДЕЛ </w:t>
      </w:r>
      <w:r w:rsidRPr="005A0246">
        <w:rPr>
          <w:sz w:val="28"/>
          <w:szCs w:val="28"/>
          <w:lang w:val="en-US"/>
        </w:rPr>
        <w:t>V</w:t>
      </w:r>
      <w:r w:rsidRPr="005A0246">
        <w:rPr>
          <w:sz w:val="28"/>
          <w:szCs w:val="28"/>
        </w:rPr>
        <w:t>I</w:t>
      </w:r>
    </w:p>
    <w:p w:rsidR="004144E5" w:rsidRPr="005A0246" w:rsidRDefault="004144E5" w:rsidP="004144E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0246">
        <w:rPr>
          <w:sz w:val="28"/>
          <w:szCs w:val="28"/>
        </w:rPr>
        <w:t xml:space="preserve">ПОРЯДОК ВЗАИМОДЕЙСТВИЯ ОТВЕТСТВЕННЫХ ИСПОЛНИТЕЛЕЙ, СОИСПОЛНИТЕЛЕЙ, УЧАСТНИКОВ МУНИЦИПАЛЬНОЙ ПРОГРАММЫ </w:t>
      </w:r>
    </w:p>
    <w:p w:rsidR="004144E5" w:rsidRPr="005A0246" w:rsidRDefault="004144E5" w:rsidP="004144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44E5" w:rsidRPr="005A0246" w:rsidRDefault="004144E5" w:rsidP="004144E5">
      <w:pPr>
        <w:widowControl w:val="0"/>
        <w:suppressAutoHyphens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 xml:space="preserve">Ответственным исполнителем муниципальной программы является Администрация Ковылкинского сельского поселения. </w:t>
      </w:r>
    </w:p>
    <w:p w:rsidR="004144E5" w:rsidRPr="005A0246" w:rsidRDefault="004144E5" w:rsidP="004144E5">
      <w:pPr>
        <w:widowControl w:val="0"/>
        <w:suppressAutoHyphens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 xml:space="preserve">Соисполнители муниципальной программы- отсутствуют. </w:t>
      </w:r>
    </w:p>
    <w:p w:rsidR="004144E5" w:rsidRPr="005A0246" w:rsidRDefault="004144E5" w:rsidP="004144E5">
      <w:pPr>
        <w:widowControl w:val="0"/>
        <w:suppressAutoHyphens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Участник муниципальной  программы:</w:t>
      </w:r>
    </w:p>
    <w:p w:rsidR="004144E5" w:rsidRPr="005A0246" w:rsidRDefault="004144E5" w:rsidP="004144E5">
      <w:pPr>
        <w:widowControl w:val="0"/>
        <w:suppressAutoHyphens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Администрация Ковылкинского сельского поселения.</w:t>
      </w:r>
    </w:p>
    <w:p w:rsidR="004144E5" w:rsidRPr="005A0246" w:rsidRDefault="004144E5" w:rsidP="004144E5">
      <w:pPr>
        <w:widowControl w:val="0"/>
        <w:suppressAutoHyphens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Ответственный исполнитель, участник муниципальной программы:</w:t>
      </w:r>
    </w:p>
    <w:p w:rsidR="004144E5" w:rsidRPr="005A0246" w:rsidRDefault="004144E5" w:rsidP="004144E5">
      <w:pPr>
        <w:widowControl w:val="0"/>
        <w:suppressAutoHyphens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обеспечивает разработку муниципальной программы и внесение в установленном порядке проекта постановления Администрации Ковылкинского сельского поселения об утверждении муниципальной программы;</w:t>
      </w:r>
    </w:p>
    <w:p w:rsidR="004144E5" w:rsidRPr="005A0246" w:rsidRDefault="004144E5" w:rsidP="004144E5">
      <w:pPr>
        <w:widowControl w:val="0"/>
        <w:suppressAutoHyphens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lastRenderedPageBreak/>
        <w:t>формирует в соответствии с методическими рекомендациями структуру муниципальной программы, а также перечень участников муниципальной программы;</w:t>
      </w:r>
    </w:p>
    <w:p w:rsidR="004144E5" w:rsidRPr="005A0246" w:rsidRDefault="004144E5" w:rsidP="004144E5">
      <w:pPr>
        <w:widowControl w:val="0"/>
        <w:suppressAutoHyphens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организует реализацию муниципальной программы, вносит предложения Главе Ковылкинского сельского поселения об изменениях в муниципальную программу и несет ответственность за достижение целевых показателей муниципальной программы, а также конечных результатов ее реализации;</w:t>
      </w:r>
    </w:p>
    <w:p w:rsidR="004144E5" w:rsidRPr="005A0246" w:rsidRDefault="004144E5" w:rsidP="004144E5">
      <w:pPr>
        <w:widowControl w:val="0"/>
        <w:suppressAutoHyphens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подготавливает отчеты об исполнении плана реализации  и вносит их на рассмотрение Главе Ковылкинского сельского поселения;</w:t>
      </w:r>
    </w:p>
    <w:p w:rsidR="004144E5" w:rsidRPr="005A0246" w:rsidRDefault="004144E5" w:rsidP="004144E5">
      <w:pPr>
        <w:widowControl w:val="0"/>
        <w:suppressAutoHyphens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подготавливает отчет о реализации  муниципальной  программы по итогам года, согласовывает и вносит на рассмотрение Главе Ковылкинского сельского поселения проект постановления Администрации Ковылкинского сельского поселения об утверждении отчета в соответствии с Регламентом Администрации Ковылкинского сельского поселения.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bidi="ru-RU"/>
        </w:rPr>
      </w:pPr>
      <w:bookmarkStart w:id="0" w:name="sub_10495"/>
      <w:r w:rsidRPr="005A0246">
        <w:rPr>
          <w:rFonts w:eastAsia="Arial Unicode MS"/>
          <w:kern w:val="2"/>
          <w:sz w:val="28"/>
          <w:szCs w:val="28"/>
          <w:lang w:bidi="ru-RU"/>
        </w:rPr>
        <w:t>Руководитель органа исполнительной власти, определенного ответственным исполнителем муниципальной программы, 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bookmarkEnd w:id="0"/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color w:val="FF0000"/>
          <w:kern w:val="2"/>
          <w:sz w:val="28"/>
          <w:szCs w:val="28"/>
          <w:lang w:bidi="ru-RU"/>
        </w:rPr>
      </w:pPr>
    </w:p>
    <w:p w:rsidR="004144E5" w:rsidRPr="005A0246" w:rsidRDefault="004144E5" w:rsidP="004144E5">
      <w:pPr>
        <w:widowControl w:val="0"/>
        <w:suppressAutoHyphens/>
        <w:jc w:val="both"/>
        <w:rPr>
          <w:rFonts w:eastAsia="Arial Unicode MS"/>
        </w:rPr>
      </w:pPr>
    </w:p>
    <w:p w:rsidR="004144E5" w:rsidRPr="005A0246" w:rsidRDefault="004144E5" w:rsidP="004144E5">
      <w:pPr>
        <w:widowControl w:val="0"/>
        <w:suppressAutoHyphens/>
        <w:jc w:val="both"/>
        <w:rPr>
          <w:rFonts w:eastAsia="Arial Unicode MS"/>
        </w:rPr>
      </w:pPr>
    </w:p>
    <w:p w:rsidR="004144E5" w:rsidRPr="005A0246" w:rsidRDefault="004144E5" w:rsidP="004144E5">
      <w:pPr>
        <w:widowControl w:val="0"/>
        <w:suppressAutoHyphens/>
        <w:jc w:val="both"/>
        <w:rPr>
          <w:rFonts w:eastAsia="Arial Unicode MS"/>
        </w:rPr>
      </w:pPr>
    </w:p>
    <w:p w:rsidR="004144E5" w:rsidRPr="005A0246" w:rsidRDefault="004144E5" w:rsidP="004144E5">
      <w:pPr>
        <w:widowControl w:val="0"/>
        <w:suppressAutoHyphens/>
        <w:jc w:val="both"/>
        <w:rPr>
          <w:rFonts w:eastAsia="Arial Unicode MS"/>
        </w:rPr>
      </w:pPr>
    </w:p>
    <w:p w:rsidR="004144E5" w:rsidRPr="005A0246" w:rsidRDefault="004144E5" w:rsidP="004144E5">
      <w:pPr>
        <w:widowControl w:val="0"/>
        <w:suppressAutoHyphens/>
        <w:jc w:val="both"/>
        <w:rPr>
          <w:rFonts w:eastAsia="Arial Unicode MS"/>
        </w:rPr>
      </w:pPr>
    </w:p>
    <w:p w:rsidR="004144E5" w:rsidRPr="005A0246" w:rsidRDefault="004144E5" w:rsidP="004144E5">
      <w:pPr>
        <w:widowControl w:val="0"/>
        <w:suppressAutoHyphens/>
        <w:jc w:val="both"/>
        <w:rPr>
          <w:rFonts w:eastAsia="Arial Unicode MS"/>
        </w:rPr>
      </w:pPr>
    </w:p>
    <w:p w:rsidR="004144E5" w:rsidRPr="005A0246" w:rsidRDefault="004144E5" w:rsidP="004144E5">
      <w:pPr>
        <w:widowControl w:val="0"/>
        <w:suppressAutoHyphens/>
        <w:jc w:val="both"/>
        <w:rPr>
          <w:rFonts w:eastAsia="Arial Unicode MS"/>
        </w:rPr>
      </w:pPr>
    </w:p>
    <w:p w:rsidR="004144E5" w:rsidRPr="005A0246" w:rsidRDefault="004144E5" w:rsidP="004144E5">
      <w:pPr>
        <w:widowControl w:val="0"/>
        <w:suppressAutoHyphens/>
        <w:jc w:val="both"/>
        <w:rPr>
          <w:rFonts w:eastAsia="Arial Unicode MS"/>
        </w:rPr>
      </w:pPr>
    </w:p>
    <w:p w:rsidR="004144E5" w:rsidRPr="005A0246" w:rsidRDefault="004144E5" w:rsidP="004144E5">
      <w:pPr>
        <w:widowControl w:val="0"/>
        <w:suppressAutoHyphens/>
        <w:jc w:val="both"/>
        <w:rPr>
          <w:rFonts w:eastAsia="Arial Unicode MS"/>
        </w:rPr>
      </w:pPr>
    </w:p>
    <w:p w:rsidR="004144E5" w:rsidRPr="005A0246" w:rsidRDefault="004144E5" w:rsidP="004144E5">
      <w:pPr>
        <w:widowControl w:val="0"/>
        <w:suppressAutoHyphens/>
        <w:jc w:val="both"/>
        <w:rPr>
          <w:rFonts w:eastAsia="Arial Unicode MS"/>
        </w:rPr>
      </w:pPr>
    </w:p>
    <w:p w:rsidR="004144E5" w:rsidRPr="005A0246" w:rsidRDefault="004144E5" w:rsidP="004144E5">
      <w:pPr>
        <w:widowControl w:val="0"/>
        <w:suppressAutoHyphens/>
        <w:jc w:val="both"/>
        <w:rPr>
          <w:rFonts w:eastAsia="Arial Unicode MS"/>
        </w:rPr>
      </w:pPr>
    </w:p>
    <w:p w:rsidR="004144E5" w:rsidRPr="005A0246" w:rsidRDefault="004144E5" w:rsidP="004144E5">
      <w:pPr>
        <w:widowControl w:val="0"/>
        <w:suppressAutoHyphens/>
        <w:jc w:val="both"/>
        <w:rPr>
          <w:rFonts w:eastAsia="Arial Unicode MS"/>
        </w:rPr>
      </w:pPr>
    </w:p>
    <w:p w:rsidR="004144E5" w:rsidRPr="005A0246" w:rsidRDefault="004144E5" w:rsidP="004144E5">
      <w:pPr>
        <w:widowControl w:val="0"/>
        <w:suppressAutoHyphens/>
        <w:rPr>
          <w:rFonts w:ascii="Arial" w:eastAsia="Arial Unicode MS" w:hAnsi="Arial" w:cs="Tahoma"/>
        </w:rPr>
        <w:sectPr w:rsidR="004144E5" w:rsidRPr="005A0246" w:rsidSect="005A0246">
          <w:pgSz w:w="11906" w:h="16838"/>
          <w:pgMar w:top="719" w:right="567" w:bottom="1134" w:left="1134" w:header="709" w:footer="709" w:gutter="0"/>
          <w:cols w:space="708"/>
          <w:docGrid w:linePitch="360"/>
        </w:sectPr>
      </w:pPr>
    </w:p>
    <w:p w:rsidR="004144E5" w:rsidRDefault="004144E5" w:rsidP="004144E5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Arial Unicode MS"/>
          <w:kern w:val="2"/>
          <w:sz w:val="28"/>
          <w:szCs w:val="28"/>
          <w:lang w:bidi="ru-RU"/>
        </w:rPr>
        <w:sectPr w:rsidR="004144E5" w:rsidSect="005A02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44E5" w:rsidRPr="005A0246" w:rsidRDefault="004144E5" w:rsidP="004144E5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lastRenderedPageBreak/>
        <w:t>Приложение № 1</w:t>
      </w:r>
    </w:p>
    <w:p w:rsidR="004144E5" w:rsidRPr="005A0246" w:rsidRDefault="004144E5" w:rsidP="004144E5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к муниципальной программе</w:t>
      </w:r>
    </w:p>
    <w:p w:rsidR="004144E5" w:rsidRPr="005A0246" w:rsidRDefault="004144E5" w:rsidP="004144E5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Ковылкинского сельского поселения</w:t>
      </w:r>
    </w:p>
    <w:p w:rsidR="004144E5" w:rsidRPr="005A0246" w:rsidRDefault="004144E5" w:rsidP="004144E5">
      <w:pPr>
        <w:widowControl w:val="0"/>
        <w:tabs>
          <w:tab w:val="left" w:pos="10173"/>
        </w:tabs>
        <w:suppressAutoHyphens/>
        <w:autoSpaceDE w:val="0"/>
        <w:autoSpaceDN w:val="0"/>
        <w:adjustRightInd w:val="0"/>
        <w:jc w:val="right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«Охрана окружающей среды и рациональное природопользование»</w:t>
      </w:r>
    </w:p>
    <w:p w:rsidR="004144E5" w:rsidRPr="005A0246" w:rsidRDefault="004144E5" w:rsidP="004144E5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center"/>
        <w:rPr>
          <w:rFonts w:eastAsia="Arial Unicode MS"/>
          <w:kern w:val="2"/>
          <w:sz w:val="28"/>
          <w:szCs w:val="28"/>
          <w:lang w:bidi="ru-RU"/>
        </w:rPr>
      </w:pPr>
    </w:p>
    <w:p w:rsidR="004144E5" w:rsidRPr="005A0246" w:rsidRDefault="004144E5" w:rsidP="004144E5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center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Сведения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center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о показателях (индикаторах) муниципальной программы,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center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подпрограмм муниципальной программы и их значениях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center"/>
        <w:rPr>
          <w:rFonts w:eastAsia="Arial Unicode MS"/>
          <w:kern w:val="2"/>
          <w:sz w:val="28"/>
          <w:szCs w:val="28"/>
          <w:lang w:bidi="ru-RU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57" w:type="dxa"/>
          <w:right w:w="57" w:type="dxa"/>
        </w:tblCellMar>
        <w:tblLook w:val="0000"/>
      </w:tblPr>
      <w:tblGrid>
        <w:gridCol w:w="693"/>
        <w:gridCol w:w="2784"/>
        <w:gridCol w:w="674"/>
        <w:gridCol w:w="974"/>
        <w:gridCol w:w="970"/>
        <w:gridCol w:w="1108"/>
        <w:gridCol w:w="1109"/>
        <w:gridCol w:w="1108"/>
        <w:gridCol w:w="1385"/>
        <w:gridCol w:w="1247"/>
        <w:gridCol w:w="1247"/>
        <w:gridCol w:w="1385"/>
      </w:tblGrid>
      <w:tr w:rsidR="004144E5" w:rsidRPr="005A0246" w:rsidTr="00E33AF3">
        <w:trPr>
          <w:tblCellSpacing w:w="5" w:type="nil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 xml:space="preserve">№ </w:t>
            </w:r>
            <w:proofErr w:type="spellStart"/>
            <w:r w:rsidRPr="005A0246">
              <w:rPr>
                <w:kern w:val="2"/>
                <w:sz w:val="28"/>
                <w:szCs w:val="28"/>
              </w:rPr>
              <w:t>п</w:t>
            </w:r>
            <w:proofErr w:type="spellEnd"/>
            <w:r w:rsidRPr="005A0246">
              <w:rPr>
                <w:kern w:val="2"/>
                <w:sz w:val="28"/>
                <w:szCs w:val="28"/>
              </w:rPr>
              <w:t>/</w:t>
            </w:r>
            <w:proofErr w:type="spellStart"/>
            <w:r w:rsidRPr="005A0246">
              <w:rPr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 xml:space="preserve">Показатель </w:t>
            </w:r>
          </w:p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(индикатор) (наименование)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 xml:space="preserve">ед. </w:t>
            </w:r>
            <w:proofErr w:type="spellStart"/>
            <w:r w:rsidRPr="005A0246">
              <w:rPr>
                <w:kern w:val="2"/>
                <w:sz w:val="28"/>
                <w:szCs w:val="28"/>
              </w:rPr>
              <w:t>изм</w:t>
            </w:r>
            <w:proofErr w:type="spellEnd"/>
            <w:r w:rsidRPr="005A024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10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Значения показателей</w:t>
            </w:r>
          </w:p>
        </w:tc>
      </w:tr>
      <w:tr w:rsidR="004144E5" w:rsidRPr="005A0246" w:rsidTr="00E33AF3">
        <w:trPr>
          <w:tblCellSpacing w:w="5" w:type="nil"/>
          <w:jc w:val="center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A0246">
              <w:rPr>
                <w:kern w:val="2"/>
                <w:sz w:val="28"/>
                <w:szCs w:val="28"/>
                <w:lang w:eastAsia="en-US"/>
              </w:rPr>
              <w:t xml:space="preserve">2012 </w:t>
            </w:r>
          </w:p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A0246">
              <w:rPr>
                <w:kern w:val="2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A0246">
              <w:rPr>
                <w:kern w:val="2"/>
                <w:sz w:val="28"/>
                <w:szCs w:val="28"/>
                <w:lang w:eastAsia="en-US"/>
              </w:rPr>
              <w:t xml:space="preserve">2013 </w:t>
            </w:r>
          </w:p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A0246">
              <w:rPr>
                <w:kern w:val="2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A0246">
              <w:rPr>
                <w:kern w:val="2"/>
                <w:sz w:val="28"/>
                <w:szCs w:val="28"/>
                <w:lang w:eastAsia="en-US"/>
              </w:rPr>
              <w:t>2014</w:t>
            </w:r>
          </w:p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A0246">
              <w:rPr>
                <w:kern w:val="2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A0246">
              <w:rPr>
                <w:kern w:val="2"/>
                <w:sz w:val="28"/>
                <w:szCs w:val="28"/>
                <w:lang w:eastAsia="en-US"/>
              </w:rPr>
              <w:t>2015</w:t>
            </w:r>
          </w:p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A0246">
              <w:rPr>
                <w:kern w:val="2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A0246">
              <w:rPr>
                <w:kern w:val="2"/>
                <w:sz w:val="28"/>
                <w:szCs w:val="28"/>
                <w:lang w:eastAsia="en-US"/>
              </w:rPr>
              <w:t>2016</w:t>
            </w:r>
          </w:p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A0246">
              <w:rPr>
                <w:kern w:val="2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A0246">
              <w:rPr>
                <w:kern w:val="2"/>
                <w:sz w:val="28"/>
                <w:szCs w:val="28"/>
                <w:lang w:eastAsia="en-US"/>
              </w:rPr>
              <w:t xml:space="preserve">2017 </w:t>
            </w:r>
          </w:p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A0246">
              <w:rPr>
                <w:kern w:val="2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A0246">
              <w:rPr>
                <w:kern w:val="2"/>
                <w:sz w:val="28"/>
                <w:szCs w:val="28"/>
                <w:lang w:eastAsia="en-US"/>
              </w:rPr>
              <w:t>2018</w:t>
            </w:r>
          </w:p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A0246">
              <w:rPr>
                <w:kern w:val="2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A0246">
              <w:rPr>
                <w:kern w:val="2"/>
                <w:sz w:val="28"/>
                <w:szCs w:val="28"/>
                <w:lang w:eastAsia="en-US"/>
              </w:rPr>
              <w:t>2019</w:t>
            </w:r>
          </w:p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A0246">
              <w:rPr>
                <w:kern w:val="2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A0246">
              <w:rPr>
                <w:kern w:val="2"/>
                <w:sz w:val="28"/>
                <w:szCs w:val="28"/>
                <w:lang w:eastAsia="en-US"/>
              </w:rPr>
              <w:t>2020</w:t>
            </w:r>
          </w:p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A0246">
              <w:rPr>
                <w:kern w:val="2"/>
                <w:sz w:val="28"/>
                <w:szCs w:val="28"/>
                <w:lang w:eastAsia="en-US"/>
              </w:rPr>
              <w:t>год</w:t>
            </w:r>
          </w:p>
        </w:tc>
      </w:tr>
      <w:tr w:rsidR="004144E5" w:rsidRPr="005A0246" w:rsidTr="00E33AF3">
        <w:trPr>
          <w:tblCellSpacing w:w="5" w:type="nil"/>
          <w:jc w:val="center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4144E5" w:rsidRPr="005A0246" w:rsidTr="00E33AF3">
        <w:trPr>
          <w:tblCellSpacing w:w="5" w:type="nil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12</w:t>
            </w:r>
          </w:p>
        </w:tc>
      </w:tr>
      <w:tr w:rsidR="004144E5" w:rsidRPr="005A0246" w:rsidTr="00E33AF3">
        <w:trPr>
          <w:tblCellSpacing w:w="5" w:type="nil"/>
          <w:jc w:val="center"/>
        </w:trPr>
        <w:tc>
          <w:tcPr>
            <w:tcW w:w="146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Муниципальная программа  Ковылкинского сельского поселения «Охрана окружающей среды и рациональное природопользование»</w:t>
            </w:r>
          </w:p>
        </w:tc>
      </w:tr>
      <w:tr w:rsidR="004144E5" w:rsidRPr="005A0246" w:rsidTr="00E33AF3">
        <w:trPr>
          <w:tblCellSpacing w:w="5" w:type="nil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A0246">
              <w:rPr>
                <w:kern w:val="2"/>
              </w:rPr>
              <w:t>1.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tabs>
                <w:tab w:val="left" w:pos="0"/>
              </w:tabs>
              <w:suppressAutoHyphens/>
              <w:rPr>
                <w:rFonts w:eastAsia="Arial Unicode MS"/>
                <w:lang w:bidi="ru-RU"/>
              </w:rPr>
            </w:pPr>
            <w:r w:rsidRPr="005A0246">
              <w:rPr>
                <w:rFonts w:eastAsia="Arial Unicode MS"/>
                <w:lang w:bidi="ru-RU"/>
              </w:rPr>
              <w:t xml:space="preserve">увеличение площади </w:t>
            </w:r>
            <w:proofErr w:type="spellStart"/>
            <w:r w:rsidRPr="005A0246">
              <w:rPr>
                <w:rFonts w:eastAsia="Arial Unicode MS"/>
                <w:lang w:bidi="ru-RU"/>
              </w:rPr>
              <w:t>обкосов</w:t>
            </w:r>
            <w:proofErr w:type="spellEnd"/>
            <w:r w:rsidRPr="005A0246">
              <w:rPr>
                <w:rFonts w:eastAsia="Arial Unicode MS"/>
                <w:lang w:bidi="ru-RU"/>
              </w:rPr>
              <w:t xml:space="preserve"> территории поселения, по сравнению с отчетным годом ; </w:t>
            </w:r>
          </w:p>
          <w:p w:rsidR="004144E5" w:rsidRPr="005A0246" w:rsidRDefault="004144E5" w:rsidP="00E33AF3">
            <w:pPr>
              <w:widowControl w:val="0"/>
              <w:suppressAutoHyphens/>
              <w:rPr>
                <w:rFonts w:eastAsia="Arial Unicode MS"/>
                <w:lang w:bidi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A0246">
              <w:rPr>
                <w:kern w:val="2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jc w:val="center"/>
              <w:rPr>
                <w:rFonts w:eastAsia="Arial Unicode MS"/>
                <w:lang w:bidi="ru-RU"/>
              </w:rPr>
            </w:pPr>
            <w:r w:rsidRPr="005A0246">
              <w:rPr>
                <w:rFonts w:eastAsia="Arial Unicode MS"/>
                <w:lang w:bidi="ru-RU"/>
              </w:rPr>
              <w:t>70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jc w:val="center"/>
              <w:rPr>
                <w:rFonts w:eastAsia="Arial Unicode MS"/>
                <w:lang w:bidi="ru-RU"/>
              </w:rPr>
            </w:pPr>
            <w:r w:rsidRPr="005A0246">
              <w:rPr>
                <w:rFonts w:eastAsia="Arial Unicode MS"/>
                <w:lang w:bidi="ru-RU"/>
              </w:rPr>
              <w:t>6,0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jc w:val="center"/>
              <w:rPr>
                <w:rFonts w:eastAsia="Arial Unicode MS"/>
                <w:lang w:bidi="ru-RU"/>
              </w:rPr>
            </w:pPr>
            <w:r w:rsidRPr="005A0246">
              <w:rPr>
                <w:rFonts w:eastAsia="Arial Unicode MS"/>
                <w:lang w:bidi="ru-RU"/>
              </w:rPr>
              <w:t>6,0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jc w:val="center"/>
              <w:rPr>
                <w:rFonts w:eastAsia="Arial Unicode MS"/>
                <w:lang w:bidi="ru-RU"/>
              </w:rPr>
            </w:pPr>
            <w:r w:rsidRPr="005A0246">
              <w:rPr>
                <w:rFonts w:eastAsia="Arial Unicode MS"/>
                <w:lang w:bidi="ru-RU"/>
              </w:rPr>
              <w:t>6,0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jc w:val="center"/>
              <w:rPr>
                <w:rFonts w:eastAsia="Arial Unicode MS"/>
                <w:lang w:bidi="ru-RU"/>
              </w:rPr>
            </w:pPr>
            <w:r w:rsidRPr="005A0246">
              <w:rPr>
                <w:rFonts w:eastAsia="Arial Unicode MS"/>
                <w:lang w:bidi="ru-RU"/>
              </w:rPr>
              <w:t>6,0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jc w:val="center"/>
              <w:rPr>
                <w:rFonts w:eastAsia="Arial Unicode MS"/>
                <w:lang w:bidi="ru-RU"/>
              </w:rPr>
            </w:pPr>
            <w:r w:rsidRPr="005A0246">
              <w:rPr>
                <w:rFonts w:eastAsia="Arial Unicode MS"/>
                <w:lang w:bidi="ru-RU"/>
              </w:rPr>
              <w:t>6,0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jc w:val="center"/>
              <w:rPr>
                <w:rFonts w:eastAsia="Arial Unicode MS"/>
                <w:lang w:bidi="ru-RU"/>
              </w:rPr>
            </w:pPr>
            <w:r w:rsidRPr="005A0246">
              <w:rPr>
                <w:rFonts w:eastAsia="Arial Unicode MS"/>
                <w:lang w:bidi="ru-RU"/>
              </w:rPr>
              <w:t>6,0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jc w:val="center"/>
              <w:rPr>
                <w:rFonts w:eastAsia="Arial Unicode MS"/>
                <w:lang w:bidi="ru-RU"/>
              </w:rPr>
            </w:pPr>
            <w:r w:rsidRPr="005A0246">
              <w:rPr>
                <w:rFonts w:eastAsia="Arial Unicode MS"/>
                <w:lang w:bidi="ru-RU"/>
              </w:rPr>
              <w:t>6,0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jc w:val="center"/>
              <w:rPr>
                <w:rFonts w:eastAsia="Arial Unicode MS"/>
                <w:lang w:bidi="ru-RU"/>
              </w:rPr>
            </w:pPr>
            <w:r w:rsidRPr="005A0246">
              <w:rPr>
                <w:rFonts w:eastAsia="Arial Unicode MS"/>
                <w:lang w:bidi="ru-RU"/>
              </w:rPr>
              <w:t>6,0</w:t>
            </w:r>
          </w:p>
        </w:tc>
      </w:tr>
      <w:tr w:rsidR="004144E5" w:rsidRPr="005A0246" w:rsidTr="00E33AF3">
        <w:trPr>
          <w:tblCellSpacing w:w="5" w:type="nil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A0246">
              <w:rPr>
                <w:kern w:val="2"/>
              </w:rPr>
              <w:t>2.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t>-увеличение потребления электроэнергии светильниками уличного освещения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A0246">
              <w:rPr>
                <w:kern w:val="2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jc w:val="center"/>
              <w:rPr>
                <w:rFonts w:eastAsia="Arial Unicode MS"/>
                <w:lang w:bidi="ru-RU"/>
              </w:rPr>
            </w:pPr>
            <w:r w:rsidRPr="005A0246">
              <w:rPr>
                <w:rFonts w:eastAsia="Arial Unicode MS"/>
                <w:lang w:bidi="ru-RU"/>
              </w:rPr>
              <w:t>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jc w:val="center"/>
              <w:rPr>
                <w:rFonts w:eastAsia="Arial Unicode MS"/>
                <w:lang w:bidi="ru-RU"/>
              </w:rPr>
            </w:pPr>
            <w:r w:rsidRPr="005A0246">
              <w:rPr>
                <w:rFonts w:eastAsia="Arial Unicode MS"/>
                <w:lang w:bidi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jc w:val="center"/>
              <w:rPr>
                <w:rFonts w:eastAsia="Arial Unicode MS"/>
                <w:lang w:bidi="ru-RU"/>
              </w:rPr>
            </w:pPr>
            <w:r w:rsidRPr="005A0246">
              <w:rPr>
                <w:rFonts w:eastAsia="Arial Unicode MS"/>
                <w:lang w:bidi="ru-RU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jc w:val="center"/>
              <w:rPr>
                <w:rFonts w:eastAsia="Arial Unicode MS"/>
                <w:lang w:bidi="ru-RU"/>
              </w:rPr>
            </w:pPr>
            <w:r w:rsidRPr="005A0246">
              <w:rPr>
                <w:rFonts w:eastAsia="Arial Unicode MS"/>
                <w:lang w:bidi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jc w:val="center"/>
              <w:rPr>
                <w:rFonts w:eastAsia="Arial Unicode MS"/>
                <w:lang w:bidi="ru-RU"/>
              </w:rPr>
            </w:pPr>
            <w:r w:rsidRPr="005A0246">
              <w:rPr>
                <w:rFonts w:eastAsia="Arial Unicode MS"/>
                <w:lang w:bidi="ru-RU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jc w:val="center"/>
              <w:rPr>
                <w:rFonts w:eastAsia="Arial Unicode MS"/>
                <w:lang w:bidi="ru-RU"/>
              </w:rPr>
            </w:pPr>
            <w:r w:rsidRPr="005A0246">
              <w:rPr>
                <w:rFonts w:eastAsia="Arial Unicode MS"/>
                <w:lang w:bidi="ru-RU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jc w:val="center"/>
              <w:rPr>
                <w:rFonts w:eastAsia="Arial Unicode MS"/>
                <w:lang w:bidi="ru-RU"/>
              </w:rPr>
            </w:pPr>
            <w:r w:rsidRPr="005A0246">
              <w:rPr>
                <w:rFonts w:eastAsia="Arial Unicode MS"/>
                <w:lang w:bidi="ru-RU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jc w:val="center"/>
              <w:rPr>
                <w:rFonts w:eastAsia="Arial Unicode MS"/>
                <w:lang w:bidi="ru-RU"/>
              </w:rPr>
            </w:pPr>
            <w:r w:rsidRPr="005A0246">
              <w:rPr>
                <w:rFonts w:eastAsia="Arial Unicode MS"/>
                <w:lang w:bidi="ru-RU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jc w:val="center"/>
              <w:rPr>
                <w:rFonts w:eastAsia="Arial Unicode MS"/>
                <w:lang w:bidi="ru-RU"/>
              </w:rPr>
            </w:pPr>
            <w:r w:rsidRPr="005A0246">
              <w:rPr>
                <w:rFonts w:eastAsia="Arial Unicode MS"/>
                <w:lang w:bidi="ru-RU"/>
              </w:rPr>
              <w:t>2</w:t>
            </w:r>
          </w:p>
        </w:tc>
      </w:tr>
      <w:tr w:rsidR="004144E5" w:rsidRPr="005A0246" w:rsidTr="00E33AF3">
        <w:trPr>
          <w:tblCellSpacing w:w="5" w:type="nil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A0246">
              <w:rPr>
                <w:kern w:val="2"/>
              </w:rPr>
              <w:t>3.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highlight w:val="yellow"/>
              </w:rPr>
            </w:pPr>
            <w:r w:rsidRPr="005A0246">
              <w:t>сохранение  уровня обеспечения песком мест захоронения поселения, по сравнению с отчетным годом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A0246">
              <w:rPr>
                <w:kern w:val="2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jc w:val="center"/>
              <w:rPr>
                <w:rFonts w:eastAsia="Arial Unicode MS"/>
                <w:lang w:bidi="ru-RU"/>
              </w:rPr>
            </w:pPr>
            <w:r w:rsidRPr="005A0246">
              <w:rPr>
                <w:rFonts w:eastAsia="Arial Unicode MS"/>
                <w:lang w:bidi="ru-RU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jc w:val="center"/>
              <w:rPr>
                <w:rFonts w:eastAsia="Arial Unicode MS"/>
                <w:lang w:bidi="ru-RU"/>
              </w:rPr>
            </w:pPr>
            <w:r w:rsidRPr="005A0246">
              <w:rPr>
                <w:rFonts w:eastAsia="Arial Unicode MS"/>
                <w:lang w:bidi="ru-RU"/>
              </w:rP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jc w:val="center"/>
              <w:rPr>
                <w:rFonts w:eastAsia="Arial Unicode MS"/>
                <w:lang w:bidi="ru-RU"/>
              </w:rPr>
            </w:pPr>
            <w:r w:rsidRPr="005A0246">
              <w:rPr>
                <w:rFonts w:eastAsia="Arial Unicode MS"/>
                <w:lang w:bidi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jc w:val="center"/>
              <w:rPr>
                <w:rFonts w:eastAsia="Arial Unicode MS"/>
                <w:lang w:bidi="ru-RU"/>
              </w:rPr>
            </w:pPr>
            <w:r w:rsidRPr="005A0246">
              <w:rPr>
                <w:rFonts w:eastAsia="Arial Unicode MS"/>
                <w:lang w:bidi="ru-RU"/>
              </w:rP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jc w:val="center"/>
              <w:rPr>
                <w:rFonts w:eastAsia="Arial Unicode MS"/>
                <w:lang w:bidi="ru-RU"/>
              </w:rPr>
            </w:pPr>
            <w:r w:rsidRPr="005A0246">
              <w:rPr>
                <w:rFonts w:eastAsia="Arial Unicode MS"/>
                <w:lang w:bidi="ru-RU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jc w:val="center"/>
              <w:rPr>
                <w:rFonts w:eastAsia="Arial Unicode MS"/>
                <w:lang w:bidi="ru-RU"/>
              </w:rPr>
            </w:pPr>
            <w:r w:rsidRPr="005A0246">
              <w:rPr>
                <w:rFonts w:eastAsia="Arial Unicode MS"/>
                <w:lang w:bidi="ru-RU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jc w:val="center"/>
              <w:rPr>
                <w:rFonts w:eastAsia="Arial Unicode MS"/>
                <w:lang w:bidi="ru-RU"/>
              </w:rPr>
            </w:pPr>
            <w:r w:rsidRPr="005A0246">
              <w:rPr>
                <w:rFonts w:eastAsia="Arial Unicode MS"/>
                <w:lang w:bidi="ru-RU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jc w:val="center"/>
              <w:rPr>
                <w:rFonts w:eastAsia="Arial Unicode MS"/>
                <w:lang w:bidi="ru-RU"/>
              </w:rPr>
            </w:pPr>
            <w:r w:rsidRPr="005A0246">
              <w:rPr>
                <w:rFonts w:eastAsia="Arial Unicode MS"/>
                <w:lang w:bidi="ru-RU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jc w:val="center"/>
              <w:rPr>
                <w:rFonts w:eastAsia="Arial Unicode MS"/>
                <w:lang w:bidi="ru-RU"/>
              </w:rPr>
            </w:pPr>
            <w:r w:rsidRPr="005A0246">
              <w:rPr>
                <w:rFonts w:eastAsia="Arial Unicode MS"/>
                <w:lang w:bidi="ru-RU"/>
              </w:rPr>
              <w:t>100</w:t>
            </w:r>
          </w:p>
        </w:tc>
      </w:tr>
      <w:tr w:rsidR="004144E5" w:rsidRPr="005A0246" w:rsidTr="00E33AF3">
        <w:trPr>
          <w:tblCellSpacing w:w="5" w:type="nil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A0246">
              <w:rPr>
                <w:kern w:val="2"/>
              </w:rPr>
              <w:lastRenderedPageBreak/>
              <w:t>4.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</w:pPr>
            <w:r w:rsidRPr="005A0246">
              <w:t>Сохранение уровня численности работников, занятых на работах по благоустройству территории поселения, по сравнению с отчетным годом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A0246">
              <w:rPr>
                <w:kern w:val="2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jc w:val="center"/>
              <w:rPr>
                <w:rFonts w:eastAsia="Arial Unicode MS"/>
                <w:lang w:bidi="ru-RU"/>
              </w:rPr>
            </w:pPr>
            <w:r w:rsidRPr="005A0246">
              <w:rPr>
                <w:rFonts w:eastAsia="Arial Unicode MS"/>
                <w:lang w:bidi="ru-RU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jc w:val="center"/>
              <w:rPr>
                <w:rFonts w:eastAsia="Arial Unicode MS"/>
                <w:lang w:bidi="ru-RU"/>
              </w:rPr>
            </w:pPr>
            <w:r w:rsidRPr="005A0246">
              <w:rPr>
                <w:rFonts w:eastAsia="Arial Unicode MS"/>
                <w:lang w:bidi="ru-RU"/>
              </w:rP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jc w:val="center"/>
              <w:rPr>
                <w:rFonts w:eastAsia="Arial Unicode MS"/>
                <w:lang w:bidi="ru-RU"/>
              </w:rPr>
            </w:pPr>
            <w:r w:rsidRPr="005A0246">
              <w:rPr>
                <w:rFonts w:eastAsia="Arial Unicode MS"/>
                <w:lang w:bidi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jc w:val="center"/>
              <w:rPr>
                <w:rFonts w:eastAsia="Arial Unicode MS"/>
                <w:lang w:bidi="ru-RU"/>
              </w:rPr>
            </w:pPr>
            <w:r w:rsidRPr="005A0246">
              <w:rPr>
                <w:rFonts w:eastAsia="Arial Unicode MS"/>
                <w:lang w:bidi="ru-RU"/>
              </w:rP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jc w:val="center"/>
              <w:rPr>
                <w:rFonts w:eastAsia="Arial Unicode MS"/>
                <w:lang w:bidi="ru-RU"/>
              </w:rPr>
            </w:pPr>
            <w:r w:rsidRPr="005A0246">
              <w:rPr>
                <w:rFonts w:eastAsia="Arial Unicode MS"/>
                <w:lang w:bidi="ru-RU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jc w:val="center"/>
              <w:rPr>
                <w:rFonts w:eastAsia="Arial Unicode MS"/>
                <w:lang w:bidi="ru-RU"/>
              </w:rPr>
            </w:pPr>
            <w:r w:rsidRPr="005A0246">
              <w:rPr>
                <w:rFonts w:eastAsia="Arial Unicode MS"/>
                <w:lang w:bidi="ru-RU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jc w:val="center"/>
              <w:rPr>
                <w:rFonts w:eastAsia="Arial Unicode MS"/>
                <w:lang w:bidi="ru-RU"/>
              </w:rPr>
            </w:pPr>
            <w:r w:rsidRPr="005A0246">
              <w:rPr>
                <w:rFonts w:eastAsia="Arial Unicode MS"/>
                <w:lang w:bidi="ru-RU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jc w:val="center"/>
              <w:rPr>
                <w:rFonts w:eastAsia="Arial Unicode MS"/>
                <w:lang w:bidi="ru-RU"/>
              </w:rPr>
            </w:pPr>
            <w:r w:rsidRPr="005A0246">
              <w:rPr>
                <w:rFonts w:eastAsia="Arial Unicode MS"/>
                <w:lang w:bidi="ru-RU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jc w:val="center"/>
              <w:rPr>
                <w:rFonts w:eastAsia="Arial Unicode MS"/>
                <w:lang w:bidi="ru-RU"/>
              </w:rPr>
            </w:pPr>
            <w:r w:rsidRPr="005A0246">
              <w:rPr>
                <w:rFonts w:eastAsia="Arial Unicode MS"/>
                <w:lang w:bidi="ru-RU"/>
              </w:rPr>
              <w:t>100</w:t>
            </w:r>
          </w:p>
        </w:tc>
      </w:tr>
    </w:tbl>
    <w:p w:rsidR="004144E5" w:rsidRPr="005A0246" w:rsidRDefault="004144E5" w:rsidP="004144E5">
      <w:pPr>
        <w:widowControl w:val="0"/>
        <w:suppressAutoHyphens/>
        <w:rPr>
          <w:rFonts w:ascii="Arial" w:eastAsia="Arial Unicode MS" w:hAnsi="Arial" w:cs="Tahoma"/>
        </w:rPr>
      </w:pPr>
    </w:p>
    <w:p w:rsidR="004144E5" w:rsidRPr="005A0246" w:rsidRDefault="004144E5" w:rsidP="004144E5">
      <w:pPr>
        <w:widowControl w:val="0"/>
        <w:suppressAutoHyphens/>
        <w:rPr>
          <w:rFonts w:ascii="Arial" w:eastAsia="Arial Unicode MS" w:hAnsi="Arial" w:cs="Tahoma"/>
        </w:rPr>
      </w:pPr>
    </w:p>
    <w:p w:rsidR="004144E5" w:rsidRDefault="004144E5" w:rsidP="004144E5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rFonts w:eastAsia="Arial Unicode MS" w:cs="Tahoma"/>
          <w:lang w:bidi="ru-RU"/>
        </w:rPr>
      </w:pPr>
    </w:p>
    <w:p w:rsidR="004144E5" w:rsidRDefault="004144E5" w:rsidP="004144E5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rFonts w:eastAsia="Arial Unicode MS" w:cs="Tahoma"/>
          <w:lang w:bidi="ru-RU"/>
        </w:rPr>
      </w:pPr>
    </w:p>
    <w:p w:rsidR="004144E5" w:rsidRDefault="004144E5" w:rsidP="004144E5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rFonts w:eastAsia="Arial Unicode MS" w:cs="Tahoma"/>
          <w:lang w:bidi="ru-RU"/>
        </w:rPr>
      </w:pPr>
    </w:p>
    <w:p w:rsidR="004144E5" w:rsidRDefault="004144E5" w:rsidP="004144E5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rFonts w:eastAsia="Arial Unicode MS" w:cs="Tahoma"/>
          <w:lang w:bidi="ru-RU"/>
        </w:rPr>
      </w:pPr>
    </w:p>
    <w:p w:rsidR="004144E5" w:rsidRDefault="004144E5" w:rsidP="004144E5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rFonts w:eastAsia="Arial Unicode MS" w:cs="Tahoma"/>
          <w:lang w:bidi="ru-RU"/>
        </w:rPr>
      </w:pPr>
    </w:p>
    <w:p w:rsidR="004144E5" w:rsidRDefault="004144E5" w:rsidP="004144E5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rFonts w:eastAsia="Arial Unicode MS" w:cs="Tahoma"/>
          <w:lang w:bidi="ru-RU"/>
        </w:rPr>
      </w:pPr>
    </w:p>
    <w:p w:rsidR="004144E5" w:rsidRDefault="004144E5" w:rsidP="004144E5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rFonts w:eastAsia="Arial Unicode MS" w:cs="Tahoma"/>
          <w:lang w:bidi="ru-RU"/>
        </w:rPr>
      </w:pPr>
    </w:p>
    <w:p w:rsidR="004144E5" w:rsidRDefault="004144E5" w:rsidP="004144E5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rFonts w:eastAsia="Arial Unicode MS" w:cs="Tahoma"/>
          <w:lang w:bidi="ru-RU"/>
        </w:rPr>
      </w:pPr>
    </w:p>
    <w:p w:rsidR="004144E5" w:rsidRDefault="004144E5" w:rsidP="004144E5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rFonts w:eastAsia="Arial Unicode MS" w:cs="Tahoma"/>
          <w:lang w:bidi="ru-RU"/>
        </w:rPr>
      </w:pPr>
    </w:p>
    <w:p w:rsidR="004144E5" w:rsidRDefault="004144E5" w:rsidP="004144E5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rFonts w:eastAsia="Arial Unicode MS" w:cs="Tahoma"/>
          <w:lang w:bidi="ru-RU"/>
        </w:rPr>
      </w:pPr>
    </w:p>
    <w:p w:rsidR="004144E5" w:rsidRDefault="004144E5" w:rsidP="004144E5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rFonts w:eastAsia="Arial Unicode MS" w:cs="Tahoma"/>
          <w:lang w:bidi="ru-RU"/>
        </w:rPr>
      </w:pPr>
    </w:p>
    <w:p w:rsidR="004144E5" w:rsidRDefault="004144E5" w:rsidP="004144E5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rFonts w:eastAsia="Arial Unicode MS" w:cs="Tahoma"/>
          <w:lang w:bidi="ru-RU"/>
        </w:rPr>
      </w:pPr>
    </w:p>
    <w:p w:rsidR="004144E5" w:rsidRDefault="004144E5" w:rsidP="004144E5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rFonts w:eastAsia="Arial Unicode MS" w:cs="Tahoma"/>
          <w:lang w:bidi="ru-RU"/>
        </w:rPr>
      </w:pPr>
    </w:p>
    <w:p w:rsidR="004144E5" w:rsidRDefault="004144E5" w:rsidP="004144E5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rFonts w:eastAsia="Arial Unicode MS" w:cs="Tahoma"/>
          <w:lang w:bidi="ru-RU"/>
        </w:rPr>
      </w:pPr>
    </w:p>
    <w:p w:rsidR="004144E5" w:rsidRDefault="004144E5" w:rsidP="004144E5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rFonts w:eastAsia="Arial Unicode MS" w:cs="Tahoma"/>
          <w:lang w:bidi="ru-RU"/>
        </w:rPr>
      </w:pPr>
    </w:p>
    <w:p w:rsidR="004144E5" w:rsidRDefault="004144E5" w:rsidP="004144E5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rFonts w:eastAsia="Arial Unicode MS" w:cs="Tahoma"/>
          <w:lang w:bidi="ru-RU"/>
        </w:rPr>
      </w:pPr>
    </w:p>
    <w:p w:rsidR="004144E5" w:rsidRDefault="004144E5" w:rsidP="004144E5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rFonts w:eastAsia="Arial Unicode MS" w:cs="Tahoma"/>
          <w:lang w:bidi="ru-RU"/>
        </w:rPr>
      </w:pPr>
    </w:p>
    <w:p w:rsidR="004144E5" w:rsidRDefault="004144E5" w:rsidP="004144E5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rFonts w:eastAsia="Arial Unicode MS" w:cs="Tahoma"/>
          <w:lang w:bidi="ru-RU"/>
        </w:rPr>
      </w:pPr>
    </w:p>
    <w:p w:rsidR="004144E5" w:rsidRDefault="004144E5" w:rsidP="004144E5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rFonts w:eastAsia="Arial Unicode MS" w:cs="Tahoma"/>
          <w:lang w:bidi="ru-RU"/>
        </w:rPr>
      </w:pPr>
    </w:p>
    <w:p w:rsidR="004144E5" w:rsidRDefault="004144E5" w:rsidP="004144E5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rFonts w:eastAsia="Arial Unicode MS" w:cs="Tahoma"/>
          <w:lang w:bidi="ru-RU"/>
        </w:rPr>
      </w:pPr>
    </w:p>
    <w:p w:rsidR="004144E5" w:rsidRDefault="004144E5" w:rsidP="004144E5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rFonts w:eastAsia="Arial Unicode MS" w:cs="Tahoma"/>
          <w:lang w:bidi="ru-RU"/>
        </w:rPr>
      </w:pPr>
    </w:p>
    <w:p w:rsidR="004144E5" w:rsidRDefault="004144E5" w:rsidP="004144E5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rFonts w:eastAsia="Arial Unicode MS" w:cs="Tahoma"/>
          <w:lang w:bidi="ru-RU"/>
        </w:rPr>
      </w:pPr>
    </w:p>
    <w:p w:rsidR="004144E5" w:rsidRDefault="004144E5" w:rsidP="004144E5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rFonts w:eastAsia="Arial Unicode MS" w:cs="Tahoma"/>
          <w:lang w:bidi="ru-RU"/>
        </w:rPr>
      </w:pPr>
    </w:p>
    <w:p w:rsidR="004144E5" w:rsidRDefault="004144E5" w:rsidP="004144E5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rFonts w:eastAsia="Arial Unicode MS" w:cs="Tahoma"/>
          <w:lang w:bidi="ru-RU"/>
        </w:rPr>
      </w:pPr>
    </w:p>
    <w:p w:rsidR="004144E5" w:rsidRDefault="004144E5" w:rsidP="004144E5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rFonts w:eastAsia="Arial Unicode MS" w:cs="Tahoma"/>
          <w:lang w:bidi="ru-RU"/>
        </w:rPr>
      </w:pP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rFonts w:eastAsia="Arial Unicode MS" w:cs="Tahoma"/>
          <w:lang w:bidi="ru-RU"/>
        </w:rPr>
      </w:pPr>
      <w:r w:rsidRPr="005A0246">
        <w:rPr>
          <w:rFonts w:eastAsia="Arial Unicode MS" w:cs="Tahoma"/>
          <w:lang w:bidi="ru-RU"/>
        </w:rPr>
        <w:t xml:space="preserve">Таблица 2 к муниципальной программе 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 w:cs="Tahoma"/>
          <w:lang w:bidi="ru-RU"/>
        </w:rPr>
      </w:pP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center"/>
        <w:rPr>
          <w:rFonts w:eastAsia="Arial Unicode MS" w:cs="Tahoma"/>
          <w:lang w:bidi="ru-RU"/>
        </w:rPr>
      </w:pPr>
      <w:r w:rsidRPr="005A0246">
        <w:rPr>
          <w:rFonts w:eastAsia="Arial Unicode MS" w:cs="Tahoma"/>
          <w:lang w:bidi="ru-RU"/>
        </w:rPr>
        <w:t>Перечень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center"/>
        <w:rPr>
          <w:rFonts w:eastAsia="Arial Unicode MS" w:cs="Tahoma"/>
          <w:lang w:bidi="ru-RU"/>
        </w:rPr>
      </w:pPr>
      <w:r w:rsidRPr="005A0246">
        <w:rPr>
          <w:rFonts w:eastAsia="Arial Unicode MS" w:cs="Tahoma"/>
          <w:lang w:bidi="ru-RU"/>
        </w:rPr>
        <w:t xml:space="preserve">подпрограмм, основных мероприятий и мероприятий ведомственных целевых программ 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center"/>
        <w:rPr>
          <w:rFonts w:eastAsia="Arial Unicode MS" w:cs="Tahoma"/>
          <w:lang w:bidi="ru-RU"/>
        </w:rPr>
      </w:pPr>
      <w:r w:rsidRPr="005A0246">
        <w:rPr>
          <w:rFonts w:eastAsia="Arial Unicode MS" w:cs="Tahoma"/>
          <w:lang w:bidi="ru-RU"/>
        </w:rPr>
        <w:t>муниципальной  программы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 w:cs="Tahoma"/>
          <w:lang w:bidi="ru-RU"/>
        </w:rPr>
      </w:pPr>
    </w:p>
    <w:tbl>
      <w:tblPr>
        <w:tblW w:w="148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418"/>
        <w:gridCol w:w="2126"/>
        <w:gridCol w:w="13"/>
        <w:gridCol w:w="1920"/>
        <w:gridCol w:w="2046"/>
      </w:tblGrid>
      <w:tr w:rsidR="004144E5" w:rsidRPr="005A0246" w:rsidTr="00E33AF3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Tahoma"/>
                <w:lang w:bidi="ru-RU"/>
              </w:rPr>
            </w:pPr>
            <w:r w:rsidRPr="005A0246">
              <w:rPr>
                <w:rFonts w:eastAsia="Arial Unicode MS" w:cs="Tahoma"/>
                <w:lang w:bidi="ru-RU"/>
              </w:rPr>
              <w:t>№</w:t>
            </w:r>
            <w:r w:rsidRPr="005A0246">
              <w:rPr>
                <w:rFonts w:eastAsia="Arial Unicode MS" w:cs="Tahoma"/>
                <w:lang w:bidi="ru-RU"/>
              </w:rPr>
              <w:br/>
            </w:r>
            <w:proofErr w:type="spellStart"/>
            <w:r w:rsidRPr="005A0246">
              <w:rPr>
                <w:rFonts w:eastAsia="Arial Unicode MS" w:cs="Tahoma"/>
                <w:lang w:bidi="ru-RU"/>
              </w:rPr>
              <w:t>п</w:t>
            </w:r>
            <w:proofErr w:type="spellEnd"/>
            <w:r w:rsidRPr="005A0246">
              <w:rPr>
                <w:rFonts w:eastAsia="Arial Unicode MS" w:cs="Tahoma"/>
                <w:lang w:bidi="ru-RU"/>
              </w:rPr>
              <w:t>/</w:t>
            </w:r>
            <w:proofErr w:type="spellStart"/>
            <w:r w:rsidRPr="005A0246">
              <w:rPr>
                <w:rFonts w:eastAsia="Arial Unicode MS" w:cs="Tahoma"/>
                <w:lang w:bidi="ru-RU"/>
              </w:rPr>
              <w:t>п</w:t>
            </w:r>
            <w:proofErr w:type="spellEnd"/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Tahoma"/>
                <w:lang w:bidi="ru-RU"/>
              </w:rPr>
            </w:pPr>
            <w:r w:rsidRPr="005A0246">
              <w:rPr>
                <w:rFonts w:eastAsia="Arial Unicode MS" w:cs="Tahoma"/>
                <w:lang w:bidi="ru-RU"/>
              </w:rPr>
              <w:t xml:space="preserve">Номер и наименование    </w:t>
            </w:r>
            <w:r w:rsidRPr="005A0246">
              <w:rPr>
                <w:rFonts w:eastAsia="Arial Unicode MS" w:cs="Tahoma"/>
                <w:lang w:bidi="ru-RU"/>
              </w:rPr>
              <w:br/>
              <w:t>основного мероприятия,</w:t>
            </w:r>
          </w:p>
          <w:p w:rsidR="004144E5" w:rsidRPr="005A0246" w:rsidRDefault="004144E5" w:rsidP="00E33A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Tahoma"/>
                <w:lang w:bidi="ru-RU"/>
              </w:rPr>
            </w:pPr>
            <w:r w:rsidRPr="005A0246">
              <w:rPr>
                <w:rFonts w:eastAsia="Arial Unicode MS" w:cs="Tahoma"/>
                <w:lang w:bidi="ru-RU"/>
              </w:rPr>
              <w:t>мероприятия ведомственной целевой программы</w:t>
            </w:r>
          </w:p>
          <w:p w:rsidR="004144E5" w:rsidRPr="005A0246" w:rsidRDefault="004144E5" w:rsidP="00E33A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Tahoma"/>
                <w:lang w:bidi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Tahoma"/>
                <w:lang w:bidi="ru-RU"/>
              </w:rPr>
            </w:pPr>
            <w:r w:rsidRPr="005A0246">
              <w:rPr>
                <w:rFonts w:eastAsia="Arial Unicode MS" w:cs="Tahoma"/>
                <w:lang w:bidi="ru-RU"/>
              </w:rPr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Tahoma"/>
                <w:lang w:bidi="ru-RU"/>
              </w:rPr>
            </w:pPr>
            <w:r w:rsidRPr="005A0246">
              <w:rPr>
                <w:rFonts w:eastAsia="Arial Unicode MS" w:cs="Tahoma"/>
                <w:lang w:bidi="ru-RU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Tahoma"/>
                <w:lang w:bidi="ru-RU"/>
              </w:rPr>
            </w:pPr>
            <w:r w:rsidRPr="005A0246">
              <w:rPr>
                <w:rFonts w:eastAsia="Arial Unicode MS" w:cs="Tahoma"/>
                <w:lang w:bidi="ru-RU"/>
              </w:rPr>
              <w:t xml:space="preserve">Ожидаемый     </w:t>
            </w:r>
            <w:r w:rsidRPr="005A0246">
              <w:rPr>
                <w:rFonts w:eastAsia="Arial Unicode MS" w:cs="Tahoma"/>
                <w:lang w:bidi="ru-RU"/>
              </w:rPr>
              <w:br/>
              <w:t xml:space="preserve">непосредственный </w:t>
            </w:r>
            <w:r w:rsidRPr="005A0246">
              <w:rPr>
                <w:rFonts w:eastAsia="Arial Unicode MS" w:cs="Tahoma"/>
                <w:lang w:bidi="ru-RU"/>
              </w:rPr>
              <w:br/>
              <w:t xml:space="preserve">результат     </w:t>
            </w:r>
            <w:r w:rsidRPr="005A0246">
              <w:rPr>
                <w:rFonts w:eastAsia="Arial Unicode MS" w:cs="Tahoma"/>
                <w:lang w:bidi="ru-RU"/>
              </w:rPr>
              <w:br/>
              <w:t>(краткое описание)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Tahoma"/>
                <w:lang w:bidi="ru-RU"/>
              </w:rPr>
            </w:pPr>
            <w:r w:rsidRPr="005A0246">
              <w:rPr>
                <w:rFonts w:eastAsia="Arial Unicode MS" w:cs="Tahoma"/>
                <w:lang w:bidi="ru-RU"/>
              </w:rPr>
              <w:t xml:space="preserve">Последствия </w:t>
            </w:r>
            <w:r w:rsidRPr="005A0246">
              <w:rPr>
                <w:rFonts w:eastAsia="Arial Unicode MS" w:cs="Tahoma"/>
                <w:lang w:bidi="ru-RU"/>
              </w:rPr>
              <w:br/>
            </w:r>
            <w:proofErr w:type="spellStart"/>
            <w:r w:rsidRPr="005A0246">
              <w:rPr>
                <w:rFonts w:eastAsia="Arial Unicode MS" w:cs="Tahoma"/>
                <w:lang w:bidi="ru-RU"/>
              </w:rPr>
              <w:t>нереализации</w:t>
            </w:r>
            <w:proofErr w:type="spellEnd"/>
            <w:r w:rsidRPr="005A0246">
              <w:rPr>
                <w:rFonts w:eastAsia="Arial Unicode MS" w:cs="Tahoma"/>
                <w:lang w:bidi="ru-RU"/>
              </w:rPr>
              <w:t xml:space="preserve"> основного   </w:t>
            </w:r>
            <w:r w:rsidRPr="005A0246">
              <w:rPr>
                <w:rFonts w:eastAsia="Arial Unicode MS" w:cs="Tahoma"/>
                <w:lang w:bidi="ru-RU"/>
              </w:rPr>
              <w:br/>
              <w:t xml:space="preserve">мероприятия, мероприятия ведомственной </w:t>
            </w:r>
            <w:r w:rsidRPr="005A0246">
              <w:rPr>
                <w:rFonts w:eastAsia="Arial Unicode MS" w:cs="Tahoma"/>
                <w:lang w:bidi="ru-RU"/>
              </w:rPr>
              <w:br/>
              <w:t xml:space="preserve"> целевой    </w:t>
            </w:r>
            <w:r w:rsidRPr="005A0246">
              <w:rPr>
                <w:rFonts w:eastAsia="Arial Unicode MS" w:cs="Tahoma"/>
                <w:lang w:bidi="ru-RU"/>
              </w:rPr>
              <w:br/>
              <w:t xml:space="preserve"> программы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Tahoma"/>
                <w:lang w:bidi="ru-RU"/>
              </w:rPr>
            </w:pPr>
            <w:r w:rsidRPr="005A0246">
              <w:rPr>
                <w:rFonts w:eastAsia="Arial Unicode MS" w:cs="Tahoma"/>
                <w:lang w:bidi="ru-RU"/>
              </w:rPr>
              <w:t xml:space="preserve">Связь с </w:t>
            </w:r>
            <w:r w:rsidRPr="005A0246">
              <w:rPr>
                <w:rFonts w:eastAsia="Arial Unicode MS" w:cs="Tahoma"/>
                <w:lang w:bidi="ru-RU"/>
              </w:rPr>
              <w:br/>
              <w:t xml:space="preserve">показателями   муниципальной  </w:t>
            </w:r>
            <w:r w:rsidRPr="005A0246">
              <w:rPr>
                <w:rFonts w:eastAsia="Arial Unicode MS" w:cs="Tahoma"/>
                <w:lang w:bidi="ru-RU"/>
              </w:rPr>
              <w:br/>
              <w:t xml:space="preserve">программы    </w:t>
            </w:r>
            <w:r w:rsidRPr="005A0246">
              <w:rPr>
                <w:rFonts w:eastAsia="Arial Unicode MS" w:cs="Tahoma"/>
                <w:lang w:bidi="ru-RU"/>
              </w:rPr>
              <w:br/>
              <w:t>(подпрограммы)</w:t>
            </w:r>
          </w:p>
        </w:tc>
      </w:tr>
      <w:tr w:rsidR="004144E5" w:rsidRPr="005A0246" w:rsidTr="00E33AF3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Arial Unicode MS" w:cs="Tahoma"/>
                <w:lang w:bidi="ru-RU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Arial Unicode MS" w:cs="Tahoma"/>
                <w:lang w:bidi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Arial Unicode MS" w:cs="Tahoma"/>
                <w:lang w:bidi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Tahoma"/>
                <w:lang w:bidi="ru-RU"/>
              </w:rPr>
            </w:pPr>
            <w:r w:rsidRPr="005A0246">
              <w:rPr>
                <w:rFonts w:eastAsia="Arial Unicode MS" w:cs="Tahoma"/>
                <w:lang w:bidi="ru-RU"/>
              </w:rPr>
              <w:t xml:space="preserve">начала  </w:t>
            </w:r>
            <w:r w:rsidRPr="005A0246">
              <w:rPr>
                <w:rFonts w:eastAsia="Arial Unicode MS" w:cs="Tahoma"/>
                <w:lang w:bidi="ru-RU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Tahoma"/>
                <w:lang w:bidi="ru-RU"/>
              </w:rPr>
            </w:pPr>
            <w:r w:rsidRPr="005A0246">
              <w:rPr>
                <w:rFonts w:eastAsia="Arial Unicode MS" w:cs="Tahoma"/>
                <w:lang w:bidi="ru-RU"/>
              </w:rPr>
              <w:t xml:space="preserve">окончания </w:t>
            </w:r>
            <w:r w:rsidRPr="005A0246">
              <w:rPr>
                <w:rFonts w:eastAsia="Arial Unicode MS" w:cs="Tahoma"/>
                <w:lang w:bidi="ru-RU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Arial Unicode MS" w:cs="Tahoma"/>
                <w:lang w:bidi="ru-RU"/>
              </w:rPr>
            </w:pP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Arial Unicode MS" w:cs="Tahoma"/>
                <w:lang w:bidi="ru-RU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Arial Unicode MS" w:cs="Tahoma"/>
                <w:lang w:bidi="ru-RU"/>
              </w:rPr>
            </w:pPr>
          </w:p>
        </w:tc>
      </w:tr>
      <w:tr w:rsidR="004144E5" w:rsidRPr="005A0246" w:rsidTr="00E33AF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Tahoma"/>
                <w:lang w:bidi="ru-RU"/>
              </w:rPr>
            </w:pPr>
            <w:r w:rsidRPr="005A0246">
              <w:rPr>
                <w:rFonts w:eastAsia="Arial Unicode MS" w:cs="Tahoma"/>
                <w:lang w:bidi="ru-RU"/>
              </w:rPr>
              <w:t>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Tahoma"/>
                <w:lang w:bidi="ru-RU"/>
              </w:rPr>
            </w:pPr>
            <w:r w:rsidRPr="005A0246">
              <w:rPr>
                <w:rFonts w:eastAsia="Arial Unicode MS" w:cs="Tahoma"/>
                <w:lang w:bidi="ru-RU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Tahoma"/>
                <w:lang w:bidi="ru-RU"/>
              </w:rPr>
            </w:pPr>
            <w:r w:rsidRPr="005A0246">
              <w:rPr>
                <w:rFonts w:eastAsia="Arial Unicode MS" w:cs="Tahoma"/>
                <w:lang w:bidi="ru-RU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Tahoma"/>
                <w:lang w:bidi="ru-RU"/>
              </w:rPr>
            </w:pPr>
            <w:r w:rsidRPr="005A0246">
              <w:rPr>
                <w:rFonts w:eastAsia="Arial Unicode MS" w:cs="Tahoma"/>
                <w:lang w:bidi="ru-RU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Tahoma"/>
                <w:lang w:bidi="ru-RU"/>
              </w:rPr>
            </w:pPr>
            <w:r w:rsidRPr="005A0246">
              <w:rPr>
                <w:rFonts w:eastAsia="Arial Unicode MS" w:cs="Tahoma"/>
                <w:lang w:bidi="ru-RU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Tahoma"/>
                <w:lang w:bidi="ru-RU"/>
              </w:rPr>
            </w:pPr>
            <w:r w:rsidRPr="005A0246">
              <w:rPr>
                <w:rFonts w:eastAsia="Arial Unicode MS" w:cs="Tahoma"/>
                <w:lang w:bidi="ru-RU"/>
              </w:rPr>
              <w:t>6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Tahoma"/>
                <w:lang w:bidi="ru-RU"/>
              </w:rPr>
            </w:pPr>
            <w:r w:rsidRPr="005A0246">
              <w:rPr>
                <w:rFonts w:eastAsia="Arial Unicode MS" w:cs="Tahoma"/>
                <w:lang w:bidi="ru-RU"/>
              </w:rPr>
              <w:t>7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Tahoma"/>
                <w:lang w:bidi="ru-RU"/>
              </w:rPr>
            </w:pPr>
            <w:r w:rsidRPr="005A0246">
              <w:rPr>
                <w:rFonts w:eastAsia="Arial Unicode MS" w:cs="Tahoma"/>
                <w:lang w:bidi="ru-RU"/>
              </w:rPr>
              <w:t>8</w:t>
            </w:r>
          </w:p>
        </w:tc>
      </w:tr>
      <w:tr w:rsidR="004144E5" w:rsidRPr="005A0246" w:rsidTr="00E33AF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Arial Unicode MS" w:cs="Tahoma"/>
                <w:lang w:bidi="ru-RU"/>
              </w:rPr>
            </w:pPr>
          </w:p>
        </w:tc>
        <w:tc>
          <w:tcPr>
            <w:tcW w:w="1429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Arial Unicode MS" w:cs="Tahoma"/>
                <w:lang w:bidi="ru-RU"/>
              </w:rPr>
            </w:pPr>
            <w:r w:rsidRPr="005A0246">
              <w:rPr>
                <w:rFonts w:eastAsia="Arial Unicode MS" w:cs="Tahoma"/>
                <w:lang w:bidi="ru-RU"/>
              </w:rPr>
              <w:t>Муниципальная программа «Охрана окружающей среды и рациональное природопользование»</w:t>
            </w:r>
          </w:p>
        </w:tc>
      </w:tr>
      <w:tr w:rsidR="004144E5" w:rsidRPr="005A0246" w:rsidTr="00E33AF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Arial Unicode MS" w:cs="Tahoma"/>
                <w:lang w:bidi="ru-RU"/>
              </w:rPr>
            </w:pPr>
            <w:r w:rsidRPr="005A0246">
              <w:rPr>
                <w:rFonts w:eastAsia="Arial Unicode MS" w:cs="Tahoma"/>
                <w:lang w:bidi="ru-RU"/>
              </w:rPr>
              <w:t>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Arial Unicode MS" w:cs="Tahoma"/>
                <w:lang w:bidi="ru-RU"/>
              </w:rPr>
            </w:pPr>
            <w:r w:rsidRPr="005A0246">
              <w:rPr>
                <w:rFonts w:eastAsia="Arial Unicode MS"/>
                <w:kern w:val="2"/>
                <w:lang w:bidi="ru-RU"/>
              </w:rPr>
              <w:t>Освещение улиц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Arial Unicode MS" w:cs="Tahoma"/>
                <w:lang w:bidi="ru-RU"/>
              </w:rPr>
            </w:pPr>
            <w:r w:rsidRPr="005A0246">
              <w:rPr>
                <w:rFonts w:eastAsia="Arial Unicode MS" w:cs="Tahoma"/>
                <w:lang w:bidi="ru-RU"/>
              </w:rPr>
              <w:t>Администрация Ковылкинского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Arial Unicode MS" w:cs="Tahoma"/>
                <w:lang w:bidi="ru-RU"/>
              </w:rPr>
            </w:pPr>
            <w:r w:rsidRPr="005A0246">
              <w:rPr>
                <w:rFonts w:eastAsia="Arial Unicode MS" w:cs="Tahoma"/>
                <w:lang w:bidi="ru-RU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Arial Unicode MS" w:cs="Tahoma"/>
                <w:lang w:bidi="ru-RU"/>
              </w:rPr>
            </w:pPr>
            <w:r w:rsidRPr="005A0246">
              <w:rPr>
                <w:rFonts w:eastAsia="Arial Unicode MS" w:cs="Tahoma"/>
                <w:lang w:bidi="ru-RU"/>
              </w:rPr>
              <w:t>2020</w:t>
            </w:r>
          </w:p>
        </w:tc>
        <w:tc>
          <w:tcPr>
            <w:tcW w:w="21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Arial Unicode MS" w:cs="Tahoma"/>
                <w:lang w:bidi="ru-RU"/>
              </w:rPr>
            </w:pPr>
            <w:r w:rsidRPr="005A0246">
              <w:rPr>
                <w:rFonts w:eastAsia="Arial Unicode MS"/>
                <w:color w:val="000000"/>
                <w:lang w:bidi="ru-RU"/>
              </w:rPr>
              <w:t>Улучшение состояния территории Ковылкинского сельского поселения</w:t>
            </w:r>
          </w:p>
        </w:tc>
        <w:tc>
          <w:tcPr>
            <w:tcW w:w="19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rial Unicode MS" w:cs="Tahoma"/>
                <w:lang w:bidi="ru-RU"/>
              </w:rPr>
            </w:pPr>
            <w:r w:rsidRPr="005A0246">
              <w:rPr>
                <w:rFonts w:eastAsia="Arial Unicode MS" w:cs="Tahoma"/>
                <w:lang w:bidi="ru-RU"/>
              </w:rPr>
              <w:t>Содержание территории поселения не в удовлетворительном состоянии, не отвечающим основным нормам и правилам.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Arial Unicode MS" w:cs="Tahoma"/>
                <w:lang w:bidi="ru-RU"/>
              </w:rPr>
            </w:pPr>
          </w:p>
        </w:tc>
      </w:tr>
      <w:tr w:rsidR="004144E5" w:rsidRPr="005A0246" w:rsidTr="00E33AF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Arial Unicode MS" w:cs="Tahoma"/>
                <w:lang w:bidi="ru-RU"/>
              </w:rPr>
            </w:pPr>
            <w:r w:rsidRPr="005A0246">
              <w:rPr>
                <w:rFonts w:eastAsia="Arial Unicode MS" w:cs="Tahoma"/>
                <w:lang w:bidi="ru-RU"/>
              </w:rPr>
              <w:t>2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Arial Unicode MS" w:cs="Tahoma"/>
                <w:lang w:bidi="ru-RU"/>
              </w:rPr>
            </w:pPr>
            <w:r w:rsidRPr="005A0246">
              <w:rPr>
                <w:rFonts w:eastAsia="Arial Unicode MS"/>
                <w:kern w:val="2"/>
                <w:lang w:bidi="ru-RU"/>
              </w:rPr>
              <w:t>Содержание мест захоронений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Arial Unicode MS" w:cs="Tahoma"/>
                <w:lang w:bidi="ru-RU"/>
              </w:rPr>
            </w:pPr>
            <w:r w:rsidRPr="005A0246">
              <w:rPr>
                <w:rFonts w:eastAsia="Arial Unicode MS" w:cs="Tahoma"/>
                <w:lang w:bidi="ru-RU"/>
              </w:rPr>
              <w:t>Администрация Ковылкинского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Arial Unicode MS" w:cs="Tahoma"/>
                <w:lang w:bidi="ru-RU"/>
              </w:rPr>
            </w:pPr>
            <w:r w:rsidRPr="005A0246">
              <w:rPr>
                <w:rFonts w:eastAsia="Arial Unicode MS" w:cs="Tahoma"/>
                <w:lang w:bidi="ru-RU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Arial Unicode MS" w:cs="Tahoma"/>
                <w:lang w:bidi="ru-RU"/>
              </w:rPr>
            </w:pPr>
            <w:r w:rsidRPr="005A0246">
              <w:rPr>
                <w:rFonts w:eastAsia="Arial Unicode MS" w:cs="Tahoma"/>
                <w:lang w:bidi="ru-RU"/>
              </w:rPr>
              <w:t>2020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rial Unicode MS" w:cs="Tahoma"/>
                <w:lang w:bidi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rial Unicode MS" w:cs="Tahoma"/>
                <w:lang w:bidi="ru-RU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Arial Unicode MS" w:cs="Tahoma"/>
                <w:highlight w:val="yellow"/>
                <w:lang w:bidi="ru-RU"/>
              </w:rPr>
            </w:pPr>
          </w:p>
        </w:tc>
      </w:tr>
      <w:tr w:rsidR="004144E5" w:rsidRPr="005A0246" w:rsidTr="00E33AF3">
        <w:trPr>
          <w:trHeight w:val="85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Arial Unicode MS" w:cs="Tahoma"/>
                <w:lang w:bidi="ru-RU"/>
              </w:rPr>
            </w:pPr>
            <w:r w:rsidRPr="005A0246">
              <w:rPr>
                <w:rFonts w:eastAsia="Arial Unicode MS" w:cs="Tahoma"/>
                <w:lang w:bidi="ru-RU"/>
              </w:rPr>
              <w:t>3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Arial Unicode MS" w:cs="Tahoma"/>
                <w:lang w:bidi="ru-RU"/>
              </w:rPr>
            </w:pPr>
            <w:r w:rsidRPr="005A0246">
              <w:rPr>
                <w:rFonts w:eastAsia="Arial Unicode MS"/>
                <w:kern w:val="2"/>
                <w:lang w:bidi="ru-RU"/>
              </w:rPr>
              <w:t>Прочее благоустройство и содержание территории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Arial Unicode MS" w:cs="Tahoma"/>
                <w:lang w:bidi="ru-RU"/>
              </w:rPr>
            </w:pPr>
            <w:r w:rsidRPr="005A0246">
              <w:rPr>
                <w:rFonts w:eastAsia="Arial Unicode MS" w:cs="Tahoma"/>
                <w:lang w:bidi="ru-RU"/>
              </w:rPr>
              <w:t>Администрация Ковылкинского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Arial Unicode MS" w:cs="Tahoma"/>
                <w:lang w:bidi="ru-RU"/>
              </w:rPr>
            </w:pPr>
            <w:r w:rsidRPr="005A0246">
              <w:rPr>
                <w:rFonts w:eastAsia="Arial Unicode MS" w:cs="Tahoma"/>
                <w:lang w:bidi="ru-RU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Arial Unicode MS" w:cs="Tahoma"/>
                <w:lang w:bidi="ru-RU"/>
              </w:rPr>
            </w:pPr>
            <w:r w:rsidRPr="005A0246">
              <w:rPr>
                <w:rFonts w:eastAsia="Arial Unicode MS" w:cs="Tahoma"/>
                <w:lang w:bidi="ru-RU"/>
              </w:rPr>
              <w:t>2020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rial Unicode MS" w:cs="Tahoma"/>
                <w:lang w:bidi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rial Unicode MS" w:cs="Tahoma"/>
                <w:lang w:bidi="ru-RU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5A0246" w:rsidRDefault="004144E5" w:rsidP="00E33A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Arial Unicode MS" w:cs="Tahoma"/>
                <w:highlight w:val="yellow"/>
                <w:lang w:bidi="ru-RU"/>
              </w:rPr>
            </w:pPr>
          </w:p>
        </w:tc>
      </w:tr>
    </w:tbl>
    <w:p w:rsidR="004144E5" w:rsidRPr="005A0246" w:rsidRDefault="004144E5" w:rsidP="004144E5">
      <w:pPr>
        <w:widowControl w:val="0"/>
        <w:suppressAutoHyphens/>
        <w:rPr>
          <w:rFonts w:eastAsia="Arial Unicode MS"/>
        </w:rPr>
      </w:pPr>
    </w:p>
    <w:p w:rsidR="004144E5" w:rsidRPr="005A0246" w:rsidRDefault="004144E5" w:rsidP="004144E5">
      <w:pPr>
        <w:widowControl w:val="0"/>
        <w:suppressAutoHyphens/>
        <w:rPr>
          <w:rFonts w:eastAsia="Arial Unicode MS"/>
        </w:rPr>
      </w:pPr>
    </w:p>
    <w:p w:rsidR="004144E5" w:rsidRPr="005A0246" w:rsidRDefault="004144E5" w:rsidP="004144E5">
      <w:pPr>
        <w:widowControl w:val="0"/>
        <w:suppressAutoHyphens/>
        <w:rPr>
          <w:rFonts w:eastAsia="Arial Unicode MS"/>
        </w:rPr>
      </w:pPr>
    </w:p>
    <w:p w:rsidR="004144E5" w:rsidRPr="005A0246" w:rsidRDefault="004144E5" w:rsidP="004144E5">
      <w:pPr>
        <w:widowControl w:val="0"/>
        <w:suppressAutoHyphens/>
        <w:rPr>
          <w:rFonts w:eastAsia="Arial Unicode MS"/>
        </w:rPr>
      </w:pPr>
    </w:p>
    <w:p w:rsidR="004144E5" w:rsidRPr="005A0246" w:rsidRDefault="004144E5" w:rsidP="004144E5">
      <w:pPr>
        <w:widowControl w:val="0"/>
        <w:suppressAutoHyphens/>
        <w:rPr>
          <w:rFonts w:eastAsia="Arial Unicode MS"/>
        </w:rPr>
      </w:pPr>
    </w:p>
    <w:p w:rsidR="004144E5" w:rsidRPr="005A0246" w:rsidRDefault="004144E5" w:rsidP="004144E5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Приложение № 3</w:t>
      </w:r>
    </w:p>
    <w:p w:rsidR="004144E5" w:rsidRPr="005A0246" w:rsidRDefault="004144E5" w:rsidP="004144E5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к муниципальной программе</w:t>
      </w:r>
    </w:p>
    <w:p w:rsidR="004144E5" w:rsidRPr="005A0246" w:rsidRDefault="004144E5" w:rsidP="004144E5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Ковылкинского сельского поселения</w:t>
      </w:r>
    </w:p>
    <w:p w:rsidR="004144E5" w:rsidRPr="005A0246" w:rsidRDefault="004144E5" w:rsidP="004144E5">
      <w:pPr>
        <w:widowControl w:val="0"/>
        <w:tabs>
          <w:tab w:val="left" w:pos="10173"/>
        </w:tabs>
        <w:suppressAutoHyphens/>
        <w:autoSpaceDE w:val="0"/>
        <w:autoSpaceDN w:val="0"/>
        <w:adjustRightInd w:val="0"/>
        <w:jc w:val="right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«Охрана окружающей среды и рациональное природопользование»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center"/>
        <w:rPr>
          <w:rFonts w:eastAsia="Arial Unicode MS"/>
          <w:kern w:val="2"/>
          <w:sz w:val="28"/>
          <w:szCs w:val="28"/>
          <w:lang w:bidi="ru-RU"/>
        </w:rPr>
      </w:pP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center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Сведения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center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 xml:space="preserve">о методике расчета показателя (индикатора) муниципальной программы 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center"/>
        <w:rPr>
          <w:rFonts w:eastAsia="Arial Unicode MS"/>
          <w:kern w:val="2"/>
          <w:sz w:val="28"/>
          <w:szCs w:val="28"/>
          <w:lang w:bidi="ru-RU"/>
        </w:rPr>
      </w:pPr>
    </w:p>
    <w:tbl>
      <w:tblPr>
        <w:tblW w:w="521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19"/>
        <w:gridCol w:w="3296"/>
        <w:gridCol w:w="1058"/>
        <w:gridCol w:w="6297"/>
        <w:gridCol w:w="3854"/>
      </w:tblGrid>
      <w:tr w:rsidR="004144E5" w:rsidRPr="005A0246" w:rsidTr="00E33AF3">
        <w:trPr>
          <w:tblCellSpacing w:w="5" w:type="nil"/>
          <w:jc w:val="center"/>
        </w:trPr>
        <w:tc>
          <w:tcPr>
            <w:tcW w:w="819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 xml:space="preserve">№ </w:t>
            </w:r>
            <w:proofErr w:type="spellStart"/>
            <w:r w:rsidRPr="005A0246">
              <w:rPr>
                <w:kern w:val="2"/>
                <w:sz w:val="28"/>
                <w:szCs w:val="28"/>
              </w:rPr>
              <w:t>п</w:t>
            </w:r>
            <w:proofErr w:type="spellEnd"/>
            <w:r w:rsidRPr="005A0246">
              <w:rPr>
                <w:kern w:val="2"/>
                <w:sz w:val="28"/>
                <w:szCs w:val="28"/>
              </w:rPr>
              <w:t>/</w:t>
            </w:r>
            <w:proofErr w:type="spellStart"/>
            <w:r w:rsidRPr="005A0246">
              <w:rPr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96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58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 xml:space="preserve">Ед. </w:t>
            </w:r>
            <w:proofErr w:type="spellStart"/>
            <w:r w:rsidRPr="005A0246">
              <w:rPr>
                <w:kern w:val="2"/>
                <w:sz w:val="28"/>
                <w:szCs w:val="28"/>
              </w:rPr>
              <w:t>изм</w:t>
            </w:r>
            <w:proofErr w:type="spellEnd"/>
            <w:r w:rsidRPr="005A024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297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 xml:space="preserve">Методика расчета показателя (формула) и </w:t>
            </w:r>
          </w:p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 xml:space="preserve">методологические пояснения к показателю </w:t>
            </w:r>
          </w:p>
        </w:tc>
        <w:tc>
          <w:tcPr>
            <w:tcW w:w="3854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Базовые показатели (используемые в формуле)</w:t>
            </w:r>
          </w:p>
        </w:tc>
      </w:tr>
      <w:tr w:rsidR="004144E5" w:rsidRPr="005A0246" w:rsidTr="00E33AF3">
        <w:trPr>
          <w:tblHeader/>
          <w:tblCellSpacing w:w="5" w:type="nil"/>
          <w:jc w:val="center"/>
        </w:trPr>
        <w:tc>
          <w:tcPr>
            <w:tcW w:w="819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296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058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6297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3854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5</w:t>
            </w:r>
          </w:p>
        </w:tc>
      </w:tr>
      <w:tr w:rsidR="004144E5" w:rsidRPr="005A0246" w:rsidTr="00E33AF3">
        <w:trPr>
          <w:tblCellSpacing w:w="5" w:type="nil"/>
          <w:jc w:val="center"/>
        </w:trPr>
        <w:tc>
          <w:tcPr>
            <w:tcW w:w="819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A0246">
              <w:rPr>
                <w:kern w:val="2"/>
              </w:rPr>
              <w:t>1.</w:t>
            </w:r>
          </w:p>
        </w:tc>
        <w:tc>
          <w:tcPr>
            <w:tcW w:w="3296" w:type="dxa"/>
          </w:tcPr>
          <w:p w:rsidR="004144E5" w:rsidRPr="005A0246" w:rsidRDefault="004144E5" w:rsidP="00E33AF3">
            <w:pPr>
              <w:widowControl w:val="0"/>
              <w:tabs>
                <w:tab w:val="left" w:pos="0"/>
              </w:tabs>
              <w:suppressAutoHyphens/>
              <w:rPr>
                <w:rFonts w:eastAsia="Arial Unicode MS"/>
                <w:lang w:bidi="ru-RU"/>
              </w:rPr>
            </w:pPr>
            <w:r w:rsidRPr="005A0246">
              <w:rPr>
                <w:rFonts w:eastAsia="Arial Unicode MS"/>
                <w:lang w:bidi="ru-RU"/>
              </w:rPr>
              <w:t xml:space="preserve">увеличение площади </w:t>
            </w:r>
            <w:proofErr w:type="spellStart"/>
            <w:r w:rsidRPr="005A0246">
              <w:rPr>
                <w:rFonts w:eastAsia="Arial Unicode MS"/>
                <w:lang w:bidi="ru-RU"/>
              </w:rPr>
              <w:t>обкосов</w:t>
            </w:r>
            <w:proofErr w:type="spellEnd"/>
            <w:r w:rsidRPr="005A0246">
              <w:rPr>
                <w:rFonts w:eastAsia="Arial Unicode MS"/>
                <w:lang w:bidi="ru-RU"/>
              </w:rPr>
              <w:t xml:space="preserve"> территории поселения, по сравнению с отчетным годом ; </w:t>
            </w:r>
          </w:p>
          <w:p w:rsidR="004144E5" w:rsidRPr="005A0246" w:rsidRDefault="004144E5" w:rsidP="00E33AF3">
            <w:pPr>
              <w:widowControl w:val="0"/>
              <w:suppressAutoHyphens/>
              <w:rPr>
                <w:rFonts w:eastAsia="Arial Unicode MS"/>
                <w:lang w:bidi="ru-RU"/>
              </w:rPr>
            </w:pPr>
          </w:p>
        </w:tc>
        <w:tc>
          <w:tcPr>
            <w:tcW w:w="1058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A0246">
              <w:rPr>
                <w:kern w:val="2"/>
              </w:rPr>
              <w:t>%</w:t>
            </w:r>
          </w:p>
        </w:tc>
        <w:tc>
          <w:tcPr>
            <w:tcW w:w="6297" w:type="dxa"/>
          </w:tcPr>
          <w:p w:rsidR="004144E5" w:rsidRPr="005A0246" w:rsidRDefault="004144E5" w:rsidP="00E33AF3">
            <w:pPr>
              <w:widowControl w:val="0"/>
              <w:suppressAutoHyphens/>
              <w:jc w:val="both"/>
              <w:rPr>
                <w:rFonts w:eastAsia="Arial Unicode MS"/>
                <w:lang w:bidi="ru-RU"/>
              </w:rPr>
            </w:pPr>
            <w:r w:rsidRPr="005A0246">
              <w:rPr>
                <w:rFonts w:eastAsia="Arial Unicode MS"/>
                <w:lang w:bidi="ru-RU"/>
              </w:rPr>
              <w:t xml:space="preserve">Определяется путем отношения суммы фактического количества площади территории населенных пунктов на которых проведены  работы по </w:t>
            </w:r>
            <w:proofErr w:type="spellStart"/>
            <w:r w:rsidRPr="005A0246">
              <w:rPr>
                <w:rFonts w:eastAsia="Arial Unicode MS"/>
                <w:lang w:bidi="ru-RU"/>
              </w:rPr>
              <w:t>обкосу</w:t>
            </w:r>
            <w:proofErr w:type="spellEnd"/>
            <w:r w:rsidRPr="005A0246">
              <w:rPr>
                <w:rFonts w:eastAsia="Arial Unicode MS"/>
                <w:lang w:bidi="ru-RU"/>
              </w:rPr>
              <w:t xml:space="preserve"> сорной растительности отчетного года /  к аналогичному показателю года предшествующего отчетному</w:t>
            </w:r>
          </w:p>
        </w:tc>
        <w:tc>
          <w:tcPr>
            <w:tcW w:w="3854" w:type="dxa"/>
          </w:tcPr>
          <w:p w:rsidR="004144E5" w:rsidRPr="005A0246" w:rsidRDefault="004144E5" w:rsidP="00E33AF3">
            <w:pPr>
              <w:widowControl w:val="0"/>
              <w:suppressAutoHyphens/>
              <w:rPr>
                <w:rFonts w:ascii="Arial" w:eastAsia="Arial Unicode MS" w:hAnsi="Arial" w:cs="Tahoma"/>
                <w:lang w:bidi="ru-RU"/>
              </w:rPr>
            </w:pPr>
            <w:r w:rsidRPr="005A0246">
              <w:rPr>
                <w:rFonts w:eastAsia="Arial Unicode MS"/>
                <w:lang w:bidi="ru-RU"/>
              </w:rPr>
              <w:t>Данные предоставляются  специалистом Администрации Ковылкинского сельского поселения  по вопросам ЖКХ согласно анализа проведенных мероприятий.</w:t>
            </w:r>
          </w:p>
        </w:tc>
      </w:tr>
      <w:tr w:rsidR="004144E5" w:rsidRPr="005A0246" w:rsidTr="00E33AF3">
        <w:trPr>
          <w:tblCellSpacing w:w="5" w:type="nil"/>
          <w:jc w:val="center"/>
        </w:trPr>
        <w:tc>
          <w:tcPr>
            <w:tcW w:w="819" w:type="dxa"/>
          </w:tcPr>
          <w:p w:rsidR="004144E5" w:rsidRPr="005A0246" w:rsidRDefault="004144E5" w:rsidP="00E33AF3">
            <w:pPr>
              <w:suppressAutoHyphens/>
              <w:jc w:val="center"/>
              <w:rPr>
                <w:rFonts w:eastAsia="Arial Unicode MS"/>
                <w:kern w:val="2"/>
                <w:lang w:bidi="ru-RU"/>
              </w:rPr>
            </w:pPr>
            <w:r w:rsidRPr="005A0246">
              <w:rPr>
                <w:rFonts w:eastAsia="Arial Unicode MS"/>
                <w:kern w:val="2"/>
                <w:lang w:bidi="ru-RU"/>
              </w:rPr>
              <w:t>2.</w:t>
            </w:r>
          </w:p>
        </w:tc>
        <w:tc>
          <w:tcPr>
            <w:tcW w:w="3296" w:type="dxa"/>
          </w:tcPr>
          <w:p w:rsidR="004144E5" w:rsidRPr="005A0246" w:rsidRDefault="004144E5" w:rsidP="00E33AF3">
            <w:pPr>
              <w:suppressAutoHyphens/>
              <w:rPr>
                <w:rFonts w:eastAsia="Arial Unicode MS"/>
                <w:kern w:val="2"/>
                <w:lang w:bidi="ru-RU"/>
              </w:rPr>
            </w:pPr>
            <w:r w:rsidRPr="005A0246">
              <w:rPr>
                <w:rFonts w:eastAsia="Arial Unicode MS"/>
                <w:lang w:bidi="ru-RU"/>
              </w:rPr>
              <w:t>-увеличение потребления электроэнергии светильниками уличного освещения</w:t>
            </w:r>
          </w:p>
        </w:tc>
        <w:tc>
          <w:tcPr>
            <w:tcW w:w="1058" w:type="dxa"/>
          </w:tcPr>
          <w:p w:rsidR="004144E5" w:rsidRPr="005A0246" w:rsidRDefault="004144E5" w:rsidP="00E33AF3">
            <w:pPr>
              <w:suppressAutoHyphens/>
              <w:jc w:val="center"/>
              <w:rPr>
                <w:rFonts w:eastAsia="Arial Unicode MS"/>
                <w:kern w:val="2"/>
                <w:lang w:bidi="ru-RU"/>
              </w:rPr>
            </w:pPr>
            <w:r w:rsidRPr="005A0246">
              <w:rPr>
                <w:rFonts w:eastAsia="Arial Unicode MS"/>
                <w:kern w:val="2"/>
                <w:lang w:bidi="ru-RU"/>
              </w:rPr>
              <w:t>%</w:t>
            </w:r>
          </w:p>
        </w:tc>
        <w:tc>
          <w:tcPr>
            <w:tcW w:w="6297" w:type="dxa"/>
          </w:tcPr>
          <w:p w:rsidR="004144E5" w:rsidRPr="005A0246" w:rsidRDefault="004144E5" w:rsidP="00E33AF3">
            <w:pPr>
              <w:widowControl w:val="0"/>
              <w:suppressAutoHyphens/>
              <w:jc w:val="both"/>
              <w:rPr>
                <w:rFonts w:eastAsia="Arial Unicode MS"/>
                <w:lang w:bidi="ru-RU"/>
              </w:rPr>
            </w:pPr>
            <w:r w:rsidRPr="005A0246">
              <w:rPr>
                <w:rFonts w:eastAsia="Arial Unicode MS"/>
                <w:lang w:bidi="ru-RU"/>
              </w:rPr>
              <w:t>Определяется путем отношения суммы фактического количества потребленной электроэнергии отчетного года /  к аналогичному показателю года предшествующего отчетному</w:t>
            </w:r>
          </w:p>
        </w:tc>
        <w:tc>
          <w:tcPr>
            <w:tcW w:w="3854" w:type="dxa"/>
          </w:tcPr>
          <w:p w:rsidR="004144E5" w:rsidRPr="005A0246" w:rsidRDefault="004144E5" w:rsidP="00E33AF3">
            <w:pPr>
              <w:widowControl w:val="0"/>
              <w:suppressAutoHyphens/>
              <w:rPr>
                <w:rFonts w:ascii="Arial" w:eastAsia="Arial Unicode MS" w:hAnsi="Arial" w:cs="Tahoma"/>
                <w:lang w:bidi="ru-RU"/>
              </w:rPr>
            </w:pPr>
            <w:r w:rsidRPr="005A0246">
              <w:rPr>
                <w:rFonts w:eastAsia="Arial Unicode MS"/>
                <w:lang w:bidi="ru-RU"/>
              </w:rPr>
              <w:t>Данные предоставляются  специалистом Администрации Ковылкинского сельского поселения  по вопросам ЖКХ согласно анализа проведенных мероприятий.</w:t>
            </w:r>
          </w:p>
        </w:tc>
      </w:tr>
      <w:tr w:rsidR="004144E5" w:rsidRPr="005A0246" w:rsidTr="00E33AF3">
        <w:trPr>
          <w:tblCellSpacing w:w="5" w:type="nil"/>
          <w:jc w:val="center"/>
        </w:trPr>
        <w:tc>
          <w:tcPr>
            <w:tcW w:w="819" w:type="dxa"/>
          </w:tcPr>
          <w:p w:rsidR="004144E5" w:rsidRPr="005A0246" w:rsidRDefault="004144E5" w:rsidP="00E33AF3">
            <w:pPr>
              <w:suppressAutoHyphens/>
              <w:jc w:val="center"/>
              <w:rPr>
                <w:rFonts w:eastAsia="Arial Unicode MS"/>
                <w:kern w:val="2"/>
                <w:lang w:bidi="ru-RU"/>
              </w:rPr>
            </w:pPr>
            <w:r w:rsidRPr="005A0246">
              <w:rPr>
                <w:rFonts w:eastAsia="Arial Unicode MS"/>
                <w:kern w:val="2"/>
                <w:lang w:bidi="ru-RU"/>
              </w:rPr>
              <w:t>3.</w:t>
            </w:r>
          </w:p>
        </w:tc>
        <w:tc>
          <w:tcPr>
            <w:tcW w:w="3296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highlight w:val="yellow"/>
              </w:rPr>
            </w:pPr>
            <w:r w:rsidRPr="005A0246">
              <w:t>сохранение  уровня обеспечения песком мест захоронения поселения, по сравнению с отчетным годом</w:t>
            </w:r>
          </w:p>
        </w:tc>
        <w:tc>
          <w:tcPr>
            <w:tcW w:w="1058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A0246">
              <w:rPr>
                <w:kern w:val="2"/>
              </w:rPr>
              <w:t>%</w:t>
            </w:r>
          </w:p>
        </w:tc>
        <w:tc>
          <w:tcPr>
            <w:tcW w:w="6297" w:type="dxa"/>
          </w:tcPr>
          <w:p w:rsidR="004144E5" w:rsidRPr="005A0246" w:rsidRDefault="004144E5" w:rsidP="00E33AF3">
            <w:pPr>
              <w:widowControl w:val="0"/>
              <w:suppressAutoHyphens/>
              <w:jc w:val="both"/>
              <w:rPr>
                <w:rFonts w:eastAsia="Arial Unicode MS"/>
                <w:lang w:bidi="ru-RU"/>
              </w:rPr>
            </w:pPr>
            <w:r w:rsidRPr="005A0246">
              <w:rPr>
                <w:rFonts w:eastAsia="Arial Unicode MS"/>
                <w:lang w:bidi="ru-RU"/>
              </w:rPr>
              <w:t>Определяется путем отношения суммы фактического количества песка завезенного в отчетном году / к   аналогичному показателю года предшествующего отчетному</w:t>
            </w:r>
          </w:p>
        </w:tc>
        <w:tc>
          <w:tcPr>
            <w:tcW w:w="3854" w:type="dxa"/>
          </w:tcPr>
          <w:p w:rsidR="004144E5" w:rsidRPr="005A0246" w:rsidRDefault="004144E5" w:rsidP="00E33AF3">
            <w:pPr>
              <w:widowControl w:val="0"/>
              <w:suppressAutoHyphens/>
              <w:rPr>
                <w:rFonts w:ascii="Arial" w:eastAsia="Arial Unicode MS" w:hAnsi="Arial" w:cs="Tahoma"/>
                <w:lang w:bidi="ru-RU"/>
              </w:rPr>
            </w:pPr>
            <w:r w:rsidRPr="005A0246">
              <w:rPr>
                <w:rFonts w:eastAsia="Arial Unicode MS"/>
                <w:lang w:bidi="ru-RU"/>
              </w:rPr>
              <w:t>Данные предоставляются  специалистом Администрации Ковылкинского сельского поселения  по вопросам ЖКХ согласно анализа проведенных мероприятий.</w:t>
            </w:r>
          </w:p>
        </w:tc>
      </w:tr>
      <w:tr w:rsidR="004144E5" w:rsidRPr="005A0246" w:rsidTr="00E33AF3">
        <w:trPr>
          <w:tblCellSpacing w:w="5" w:type="nil"/>
          <w:jc w:val="center"/>
        </w:trPr>
        <w:tc>
          <w:tcPr>
            <w:tcW w:w="819" w:type="dxa"/>
          </w:tcPr>
          <w:p w:rsidR="004144E5" w:rsidRPr="005A0246" w:rsidRDefault="004144E5" w:rsidP="00E33AF3">
            <w:pPr>
              <w:suppressAutoHyphens/>
              <w:jc w:val="center"/>
              <w:rPr>
                <w:rFonts w:eastAsia="Arial Unicode MS"/>
                <w:kern w:val="2"/>
                <w:lang w:bidi="ru-RU"/>
              </w:rPr>
            </w:pPr>
            <w:r w:rsidRPr="005A0246">
              <w:rPr>
                <w:rFonts w:eastAsia="Arial Unicode MS"/>
                <w:kern w:val="2"/>
                <w:lang w:bidi="ru-RU"/>
              </w:rPr>
              <w:t>4</w:t>
            </w:r>
          </w:p>
        </w:tc>
        <w:tc>
          <w:tcPr>
            <w:tcW w:w="3296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</w:pPr>
            <w:r w:rsidRPr="005A0246">
              <w:t xml:space="preserve">Сохранение уровня </w:t>
            </w:r>
            <w:r w:rsidRPr="005A0246">
              <w:lastRenderedPageBreak/>
              <w:t>численности работников, занятых на работах по благоустройству территории поселения, по сравнению с отчетным годом</w:t>
            </w:r>
          </w:p>
        </w:tc>
        <w:tc>
          <w:tcPr>
            <w:tcW w:w="1058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A0246">
              <w:rPr>
                <w:kern w:val="2"/>
              </w:rPr>
              <w:lastRenderedPageBreak/>
              <w:t>%</w:t>
            </w:r>
          </w:p>
        </w:tc>
        <w:tc>
          <w:tcPr>
            <w:tcW w:w="6297" w:type="dxa"/>
          </w:tcPr>
          <w:p w:rsidR="004144E5" w:rsidRPr="005A0246" w:rsidRDefault="004144E5" w:rsidP="00E33AF3">
            <w:pPr>
              <w:widowControl w:val="0"/>
              <w:suppressAutoHyphens/>
              <w:jc w:val="both"/>
              <w:rPr>
                <w:rFonts w:eastAsia="Arial Unicode MS"/>
                <w:lang w:bidi="ru-RU"/>
              </w:rPr>
            </w:pPr>
            <w:r w:rsidRPr="005A0246">
              <w:rPr>
                <w:rFonts w:eastAsia="Arial Unicode MS"/>
                <w:lang w:bidi="ru-RU"/>
              </w:rPr>
              <w:t xml:space="preserve">Определяется путем отношения суммы фактического </w:t>
            </w:r>
            <w:r w:rsidRPr="005A0246">
              <w:rPr>
                <w:rFonts w:eastAsia="Arial Unicode MS"/>
                <w:lang w:bidi="ru-RU"/>
              </w:rPr>
              <w:lastRenderedPageBreak/>
              <w:t>количества граждан участвующих в работах по благоустройству территории поселения в отчетном году / к   аналогичному показателю года предшествующего отчетному</w:t>
            </w:r>
          </w:p>
        </w:tc>
        <w:tc>
          <w:tcPr>
            <w:tcW w:w="3854" w:type="dxa"/>
          </w:tcPr>
          <w:p w:rsidR="004144E5" w:rsidRPr="005A0246" w:rsidRDefault="004144E5" w:rsidP="00E33AF3">
            <w:pPr>
              <w:widowControl w:val="0"/>
              <w:suppressAutoHyphens/>
              <w:rPr>
                <w:rFonts w:ascii="Arial" w:eastAsia="Arial Unicode MS" w:hAnsi="Arial" w:cs="Tahoma"/>
                <w:lang w:bidi="ru-RU"/>
              </w:rPr>
            </w:pPr>
            <w:r w:rsidRPr="005A0246">
              <w:rPr>
                <w:rFonts w:eastAsia="Arial Unicode MS"/>
                <w:lang w:bidi="ru-RU"/>
              </w:rPr>
              <w:lastRenderedPageBreak/>
              <w:t xml:space="preserve">Данные предоставляются  </w:t>
            </w:r>
            <w:r w:rsidRPr="005A0246">
              <w:rPr>
                <w:rFonts w:eastAsia="Arial Unicode MS"/>
                <w:lang w:bidi="ru-RU"/>
              </w:rPr>
              <w:lastRenderedPageBreak/>
              <w:t>специалистом Администрации Ковылкинского сельского поселения  по вопросам ЖКХ согласно анализа проведенных мероприятий.</w:t>
            </w:r>
          </w:p>
        </w:tc>
      </w:tr>
    </w:tbl>
    <w:p w:rsidR="004144E5" w:rsidRPr="005A0246" w:rsidRDefault="004144E5" w:rsidP="004144E5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Arial Unicode MS"/>
          <w:kern w:val="2"/>
          <w:sz w:val="28"/>
          <w:szCs w:val="28"/>
          <w:lang w:bidi="ru-RU"/>
        </w:rPr>
      </w:pPr>
    </w:p>
    <w:p w:rsidR="004144E5" w:rsidRPr="005A0246" w:rsidRDefault="004144E5" w:rsidP="004144E5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Arial Unicode MS"/>
          <w:kern w:val="2"/>
          <w:sz w:val="28"/>
          <w:szCs w:val="28"/>
          <w:lang w:bidi="ru-RU"/>
        </w:rPr>
      </w:pPr>
    </w:p>
    <w:p w:rsidR="004144E5" w:rsidRPr="005A0246" w:rsidRDefault="004144E5" w:rsidP="004144E5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Arial Unicode MS"/>
          <w:kern w:val="2"/>
          <w:sz w:val="28"/>
          <w:szCs w:val="28"/>
          <w:lang w:bidi="ru-RU"/>
        </w:rPr>
      </w:pPr>
    </w:p>
    <w:p w:rsidR="004144E5" w:rsidRPr="005A0246" w:rsidRDefault="004144E5" w:rsidP="004144E5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Arial Unicode MS"/>
          <w:kern w:val="2"/>
          <w:sz w:val="28"/>
          <w:szCs w:val="28"/>
          <w:lang w:bidi="ru-RU"/>
        </w:rPr>
      </w:pPr>
    </w:p>
    <w:p w:rsidR="004144E5" w:rsidRDefault="004144E5" w:rsidP="004144E5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Arial Unicode MS"/>
          <w:kern w:val="2"/>
          <w:sz w:val="28"/>
          <w:szCs w:val="28"/>
          <w:lang w:bidi="ru-RU"/>
        </w:rPr>
      </w:pPr>
    </w:p>
    <w:p w:rsidR="004144E5" w:rsidRDefault="004144E5" w:rsidP="004144E5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Arial Unicode MS"/>
          <w:kern w:val="2"/>
          <w:sz w:val="28"/>
          <w:szCs w:val="28"/>
          <w:lang w:bidi="ru-RU"/>
        </w:rPr>
      </w:pPr>
    </w:p>
    <w:p w:rsidR="004144E5" w:rsidRDefault="004144E5" w:rsidP="004144E5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Arial Unicode MS"/>
          <w:kern w:val="2"/>
          <w:sz w:val="28"/>
          <w:szCs w:val="28"/>
          <w:lang w:bidi="ru-RU"/>
        </w:rPr>
      </w:pPr>
    </w:p>
    <w:p w:rsidR="004144E5" w:rsidRDefault="004144E5" w:rsidP="004144E5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Arial Unicode MS"/>
          <w:kern w:val="2"/>
          <w:sz w:val="28"/>
          <w:szCs w:val="28"/>
          <w:lang w:bidi="ru-RU"/>
        </w:rPr>
      </w:pPr>
    </w:p>
    <w:p w:rsidR="004144E5" w:rsidRDefault="004144E5" w:rsidP="004144E5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Arial Unicode MS"/>
          <w:kern w:val="2"/>
          <w:sz w:val="28"/>
          <w:szCs w:val="28"/>
          <w:lang w:bidi="ru-RU"/>
        </w:rPr>
      </w:pPr>
    </w:p>
    <w:p w:rsidR="004144E5" w:rsidRDefault="004144E5" w:rsidP="004144E5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Arial Unicode MS"/>
          <w:kern w:val="2"/>
          <w:sz w:val="28"/>
          <w:szCs w:val="28"/>
          <w:lang w:bidi="ru-RU"/>
        </w:rPr>
      </w:pPr>
    </w:p>
    <w:p w:rsidR="004144E5" w:rsidRDefault="004144E5" w:rsidP="004144E5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Arial Unicode MS"/>
          <w:kern w:val="2"/>
          <w:sz w:val="28"/>
          <w:szCs w:val="28"/>
          <w:lang w:bidi="ru-RU"/>
        </w:rPr>
      </w:pPr>
    </w:p>
    <w:p w:rsidR="004144E5" w:rsidRDefault="004144E5" w:rsidP="004144E5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Arial Unicode MS"/>
          <w:kern w:val="2"/>
          <w:sz w:val="28"/>
          <w:szCs w:val="28"/>
          <w:lang w:bidi="ru-RU"/>
        </w:rPr>
      </w:pPr>
    </w:p>
    <w:p w:rsidR="004144E5" w:rsidRDefault="004144E5" w:rsidP="004144E5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Arial Unicode MS"/>
          <w:kern w:val="2"/>
          <w:sz w:val="28"/>
          <w:szCs w:val="28"/>
          <w:lang w:bidi="ru-RU"/>
        </w:rPr>
      </w:pPr>
    </w:p>
    <w:p w:rsidR="004144E5" w:rsidRDefault="004144E5" w:rsidP="004144E5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Arial Unicode MS"/>
          <w:kern w:val="2"/>
          <w:sz w:val="28"/>
          <w:szCs w:val="28"/>
          <w:lang w:bidi="ru-RU"/>
        </w:rPr>
      </w:pPr>
    </w:p>
    <w:p w:rsidR="004144E5" w:rsidRDefault="004144E5" w:rsidP="004144E5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Arial Unicode MS"/>
          <w:kern w:val="2"/>
          <w:sz w:val="28"/>
          <w:szCs w:val="28"/>
          <w:lang w:bidi="ru-RU"/>
        </w:rPr>
      </w:pPr>
    </w:p>
    <w:p w:rsidR="004144E5" w:rsidRDefault="004144E5" w:rsidP="004144E5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Arial Unicode MS"/>
          <w:kern w:val="2"/>
          <w:sz w:val="28"/>
          <w:szCs w:val="28"/>
          <w:lang w:bidi="ru-RU"/>
        </w:rPr>
      </w:pPr>
    </w:p>
    <w:p w:rsidR="004144E5" w:rsidRDefault="004144E5" w:rsidP="004144E5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Arial Unicode MS"/>
          <w:kern w:val="2"/>
          <w:sz w:val="28"/>
          <w:szCs w:val="28"/>
          <w:lang w:bidi="ru-RU"/>
        </w:rPr>
      </w:pPr>
    </w:p>
    <w:p w:rsidR="004144E5" w:rsidRDefault="004144E5" w:rsidP="004144E5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Arial Unicode MS"/>
          <w:kern w:val="2"/>
          <w:sz w:val="28"/>
          <w:szCs w:val="28"/>
          <w:lang w:bidi="ru-RU"/>
        </w:rPr>
      </w:pPr>
    </w:p>
    <w:p w:rsidR="004144E5" w:rsidRDefault="004144E5" w:rsidP="004144E5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Arial Unicode MS"/>
          <w:kern w:val="2"/>
          <w:sz w:val="28"/>
          <w:szCs w:val="28"/>
          <w:lang w:bidi="ru-RU"/>
        </w:rPr>
      </w:pPr>
    </w:p>
    <w:p w:rsidR="004144E5" w:rsidRDefault="004144E5" w:rsidP="004144E5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Arial Unicode MS"/>
          <w:kern w:val="2"/>
          <w:sz w:val="28"/>
          <w:szCs w:val="28"/>
          <w:lang w:bidi="ru-RU"/>
        </w:rPr>
      </w:pPr>
    </w:p>
    <w:p w:rsidR="004144E5" w:rsidRDefault="004144E5" w:rsidP="004144E5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Arial Unicode MS"/>
          <w:kern w:val="2"/>
          <w:sz w:val="28"/>
          <w:szCs w:val="28"/>
          <w:lang w:bidi="ru-RU"/>
        </w:rPr>
      </w:pPr>
    </w:p>
    <w:p w:rsidR="004144E5" w:rsidRDefault="004144E5" w:rsidP="004144E5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Arial Unicode MS"/>
          <w:kern w:val="2"/>
          <w:sz w:val="28"/>
          <w:szCs w:val="28"/>
          <w:lang w:bidi="ru-RU"/>
        </w:rPr>
      </w:pPr>
    </w:p>
    <w:p w:rsidR="004144E5" w:rsidRDefault="004144E5" w:rsidP="004144E5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Arial Unicode MS"/>
          <w:kern w:val="2"/>
          <w:sz w:val="28"/>
          <w:szCs w:val="28"/>
          <w:lang w:bidi="ru-RU"/>
        </w:rPr>
      </w:pPr>
    </w:p>
    <w:p w:rsidR="004144E5" w:rsidRPr="005A0246" w:rsidRDefault="004144E5" w:rsidP="004144E5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Arial Unicode MS"/>
          <w:kern w:val="2"/>
          <w:sz w:val="28"/>
          <w:szCs w:val="28"/>
          <w:lang w:bidi="ru-RU"/>
        </w:rPr>
      </w:pPr>
    </w:p>
    <w:p w:rsidR="004144E5" w:rsidRPr="005A0246" w:rsidRDefault="004144E5" w:rsidP="004144E5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lastRenderedPageBreak/>
        <w:t>Приложение № 4</w:t>
      </w:r>
    </w:p>
    <w:p w:rsidR="004144E5" w:rsidRPr="005A0246" w:rsidRDefault="004144E5" w:rsidP="004144E5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к муниципальной программе</w:t>
      </w:r>
    </w:p>
    <w:p w:rsidR="004144E5" w:rsidRPr="005A0246" w:rsidRDefault="004144E5" w:rsidP="004144E5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Ковылкинского сельского поселения</w:t>
      </w:r>
    </w:p>
    <w:p w:rsidR="004144E5" w:rsidRPr="005A0246" w:rsidRDefault="004144E5" w:rsidP="004144E5">
      <w:pPr>
        <w:widowControl w:val="0"/>
        <w:tabs>
          <w:tab w:val="left" w:pos="10173"/>
        </w:tabs>
        <w:suppressAutoHyphens/>
        <w:autoSpaceDE w:val="0"/>
        <w:autoSpaceDN w:val="0"/>
        <w:adjustRightInd w:val="0"/>
        <w:jc w:val="right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«Охрана окружающей среды и рациональное природопользование»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center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 xml:space="preserve">Расходы бюджета поселения 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center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 xml:space="preserve">на реализацию муниципальной программы 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center"/>
        <w:rPr>
          <w:rFonts w:eastAsia="Arial Unicode MS"/>
          <w:kern w:val="2"/>
          <w:sz w:val="28"/>
          <w:szCs w:val="28"/>
          <w:lang w:bidi="ru-RU"/>
        </w:rPr>
      </w:pPr>
    </w:p>
    <w:tbl>
      <w:tblPr>
        <w:tblW w:w="5374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733"/>
        <w:gridCol w:w="2357"/>
        <w:gridCol w:w="2063"/>
        <w:gridCol w:w="804"/>
        <w:gridCol w:w="670"/>
        <w:gridCol w:w="671"/>
        <w:gridCol w:w="539"/>
        <w:gridCol w:w="1068"/>
        <w:gridCol w:w="1068"/>
        <w:gridCol w:w="1068"/>
        <w:gridCol w:w="935"/>
        <w:gridCol w:w="936"/>
        <w:gridCol w:w="935"/>
        <w:gridCol w:w="935"/>
      </w:tblGrid>
      <w:tr w:rsidR="004144E5" w:rsidRPr="005A0246" w:rsidTr="00E33AF3">
        <w:trPr>
          <w:tblCellSpacing w:w="5" w:type="nil"/>
          <w:jc w:val="center"/>
        </w:trPr>
        <w:tc>
          <w:tcPr>
            <w:tcW w:w="1733" w:type="dxa"/>
            <w:vMerge w:val="restart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A0246">
              <w:rPr>
                <w:kern w:val="2"/>
              </w:rPr>
              <w:t>Статус</w:t>
            </w:r>
          </w:p>
        </w:tc>
        <w:tc>
          <w:tcPr>
            <w:tcW w:w="2357" w:type="dxa"/>
            <w:vMerge w:val="restart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A0246">
              <w:rPr>
                <w:kern w:val="2"/>
              </w:rPr>
              <w:t>Наименование муниципальной программы, подпрограммы муниципальной программы,</w:t>
            </w:r>
          </w:p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A0246">
              <w:rPr>
                <w:kern w:val="2"/>
              </w:rPr>
              <w:t>основного мероприятия, мероприятия ведомственной целевой программы</w:t>
            </w:r>
          </w:p>
        </w:tc>
        <w:tc>
          <w:tcPr>
            <w:tcW w:w="2063" w:type="dxa"/>
            <w:vMerge w:val="restart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A0246">
              <w:rPr>
                <w:kern w:val="2"/>
              </w:rPr>
              <w:t>Ответственный исполнитель, соисполнители, участники</w:t>
            </w:r>
          </w:p>
        </w:tc>
        <w:tc>
          <w:tcPr>
            <w:tcW w:w="2684" w:type="dxa"/>
            <w:gridSpan w:val="4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A0246">
              <w:rPr>
                <w:kern w:val="2"/>
              </w:rPr>
              <w:t xml:space="preserve">Код бюджетной классификации </w:t>
            </w:r>
            <w:hyperlink w:anchor="Par866" w:history="1">
              <w:r w:rsidRPr="005A0246">
                <w:rPr>
                  <w:kern w:val="2"/>
                </w:rPr>
                <w:t>&lt;1&gt;</w:t>
              </w:r>
            </w:hyperlink>
          </w:p>
        </w:tc>
        <w:tc>
          <w:tcPr>
            <w:tcW w:w="6945" w:type="dxa"/>
            <w:gridSpan w:val="7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A0246">
              <w:rPr>
                <w:kern w:val="2"/>
              </w:rPr>
              <w:t xml:space="preserve">Расходы </w:t>
            </w:r>
            <w:hyperlink w:anchor="Par867" w:history="1">
              <w:r w:rsidRPr="005A0246">
                <w:rPr>
                  <w:kern w:val="2"/>
                </w:rPr>
                <w:t>&lt;2&gt;</w:t>
              </w:r>
            </w:hyperlink>
            <w:r w:rsidRPr="005A0246">
              <w:rPr>
                <w:kern w:val="2"/>
              </w:rPr>
              <w:t xml:space="preserve"> (тыс. руб.), годы</w:t>
            </w:r>
          </w:p>
        </w:tc>
      </w:tr>
      <w:tr w:rsidR="004144E5" w:rsidRPr="005A0246" w:rsidTr="00E33AF3">
        <w:trPr>
          <w:tblCellSpacing w:w="5" w:type="nil"/>
          <w:jc w:val="center"/>
        </w:trPr>
        <w:tc>
          <w:tcPr>
            <w:tcW w:w="1733" w:type="dxa"/>
            <w:vMerge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357" w:type="dxa"/>
            <w:vMerge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063" w:type="dxa"/>
            <w:vMerge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04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A0246">
              <w:rPr>
                <w:kern w:val="2"/>
              </w:rPr>
              <w:t>ГРБС</w:t>
            </w:r>
          </w:p>
        </w:tc>
        <w:tc>
          <w:tcPr>
            <w:tcW w:w="670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5A0246">
              <w:rPr>
                <w:kern w:val="2"/>
              </w:rPr>
              <w:t>РзПр</w:t>
            </w:r>
            <w:proofErr w:type="spellEnd"/>
          </w:p>
        </w:tc>
        <w:tc>
          <w:tcPr>
            <w:tcW w:w="671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A0246">
              <w:rPr>
                <w:kern w:val="2"/>
              </w:rPr>
              <w:t>ЦСР</w:t>
            </w:r>
          </w:p>
        </w:tc>
        <w:tc>
          <w:tcPr>
            <w:tcW w:w="539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A0246">
              <w:rPr>
                <w:kern w:val="2"/>
              </w:rPr>
              <w:t>ВР</w:t>
            </w:r>
          </w:p>
        </w:tc>
        <w:tc>
          <w:tcPr>
            <w:tcW w:w="1068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A0246">
              <w:rPr>
                <w:kern w:val="2"/>
              </w:rPr>
              <w:t>2014</w:t>
            </w:r>
          </w:p>
        </w:tc>
        <w:tc>
          <w:tcPr>
            <w:tcW w:w="1068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A0246">
              <w:rPr>
                <w:kern w:val="2"/>
              </w:rPr>
              <w:t>2015</w:t>
            </w:r>
          </w:p>
        </w:tc>
        <w:tc>
          <w:tcPr>
            <w:tcW w:w="1068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A0246">
              <w:rPr>
                <w:kern w:val="2"/>
              </w:rPr>
              <w:t>2016</w:t>
            </w:r>
          </w:p>
        </w:tc>
        <w:tc>
          <w:tcPr>
            <w:tcW w:w="935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A0246">
              <w:rPr>
                <w:kern w:val="2"/>
              </w:rPr>
              <w:t>2017</w:t>
            </w:r>
          </w:p>
        </w:tc>
        <w:tc>
          <w:tcPr>
            <w:tcW w:w="936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A0246">
              <w:rPr>
                <w:kern w:val="2"/>
              </w:rPr>
              <w:t>2018</w:t>
            </w:r>
          </w:p>
        </w:tc>
        <w:tc>
          <w:tcPr>
            <w:tcW w:w="935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A0246">
              <w:rPr>
                <w:kern w:val="2"/>
              </w:rPr>
              <w:t>2019</w:t>
            </w:r>
          </w:p>
        </w:tc>
        <w:tc>
          <w:tcPr>
            <w:tcW w:w="935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A0246">
              <w:rPr>
                <w:kern w:val="2"/>
              </w:rPr>
              <w:t>2020</w:t>
            </w:r>
          </w:p>
        </w:tc>
      </w:tr>
      <w:tr w:rsidR="004144E5" w:rsidRPr="005A0246" w:rsidTr="00E33AF3">
        <w:trPr>
          <w:tblCellSpacing w:w="5" w:type="nil"/>
          <w:jc w:val="center"/>
        </w:trPr>
        <w:tc>
          <w:tcPr>
            <w:tcW w:w="1733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A0246">
              <w:rPr>
                <w:kern w:val="2"/>
              </w:rPr>
              <w:t>1</w:t>
            </w:r>
          </w:p>
        </w:tc>
        <w:tc>
          <w:tcPr>
            <w:tcW w:w="2357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A0246">
              <w:rPr>
                <w:kern w:val="2"/>
              </w:rPr>
              <w:t>2</w:t>
            </w:r>
          </w:p>
        </w:tc>
        <w:tc>
          <w:tcPr>
            <w:tcW w:w="2063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A0246">
              <w:rPr>
                <w:kern w:val="2"/>
              </w:rPr>
              <w:t>3</w:t>
            </w:r>
          </w:p>
        </w:tc>
        <w:tc>
          <w:tcPr>
            <w:tcW w:w="804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A0246">
              <w:rPr>
                <w:kern w:val="2"/>
              </w:rPr>
              <w:t>4</w:t>
            </w:r>
          </w:p>
        </w:tc>
        <w:tc>
          <w:tcPr>
            <w:tcW w:w="670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A0246">
              <w:rPr>
                <w:kern w:val="2"/>
              </w:rPr>
              <w:t>5</w:t>
            </w:r>
          </w:p>
        </w:tc>
        <w:tc>
          <w:tcPr>
            <w:tcW w:w="671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A0246">
              <w:rPr>
                <w:kern w:val="2"/>
              </w:rPr>
              <w:t>6</w:t>
            </w:r>
          </w:p>
        </w:tc>
        <w:tc>
          <w:tcPr>
            <w:tcW w:w="539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A0246">
              <w:rPr>
                <w:kern w:val="2"/>
              </w:rPr>
              <w:t>7</w:t>
            </w:r>
          </w:p>
        </w:tc>
        <w:tc>
          <w:tcPr>
            <w:tcW w:w="1068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A0246">
              <w:rPr>
                <w:kern w:val="2"/>
              </w:rPr>
              <w:t>8</w:t>
            </w:r>
          </w:p>
        </w:tc>
        <w:tc>
          <w:tcPr>
            <w:tcW w:w="1068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A0246">
              <w:rPr>
                <w:kern w:val="2"/>
              </w:rPr>
              <w:t>9</w:t>
            </w:r>
          </w:p>
        </w:tc>
        <w:tc>
          <w:tcPr>
            <w:tcW w:w="1068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A0246">
              <w:rPr>
                <w:kern w:val="2"/>
              </w:rPr>
              <w:t>10</w:t>
            </w:r>
          </w:p>
        </w:tc>
        <w:tc>
          <w:tcPr>
            <w:tcW w:w="935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A0246">
              <w:rPr>
                <w:kern w:val="2"/>
              </w:rPr>
              <w:t>11</w:t>
            </w:r>
          </w:p>
        </w:tc>
        <w:tc>
          <w:tcPr>
            <w:tcW w:w="936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A0246">
              <w:rPr>
                <w:kern w:val="2"/>
              </w:rPr>
              <w:t>12</w:t>
            </w:r>
          </w:p>
        </w:tc>
        <w:tc>
          <w:tcPr>
            <w:tcW w:w="935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A0246">
              <w:rPr>
                <w:kern w:val="2"/>
              </w:rPr>
              <w:t>13</w:t>
            </w:r>
          </w:p>
        </w:tc>
        <w:tc>
          <w:tcPr>
            <w:tcW w:w="935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A0246">
              <w:rPr>
                <w:kern w:val="2"/>
              </w:rPr>
              <w:t>14</w:t>
            </w:r>
          </w:p>
        </w:tc>
      </w:tr>
      <w:tr w:rsidR="004144E5" w:rsidRPr="005A0246" w:rsidTr="00E33AF3">
        <w:trPr>
          <w:tblCellSpacing w:w="5" w:type="nil"/>
          <w:jc w:val="center"/>
        </w:trPr>
        <w:tc>
          <w:tcPr>
            <w:tcW w:w="1733" w:type="dxa"/>
            <w:vMerge w:val="restart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 xml:space="preserve">Муниципальная программа </w:t>
            </w:r>
          </w:p>
        </w:tc>
        <w:tc>
          <w:tcPr>
            <w:tcW w:w="2357" w:type="dxa"/>
            <w:vMerge w:val="restart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>«Охрана окружающей среды и рациональное природопользование»</w:t>
            </w:r>
          </w:p>
        </w:tc>
        <w:tc>
          <w:tcPr>
            <w:tcW w:w="2063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 xml:space="preserve">всего </w:t>
            </w:r>
            <w:hyperlink w:anchor="Par868" w:history="1">
              <w:r w:rsidRPr="005A0246">
                <w:rPr>
                  <w:kern w:val="2"/>
                </w:rPr>
                <w:t>&lt;3&gt;</w:t>
              </w:r>
            </w:hyperlink>
            <w:r w:rsidRPr="005A0246">
              <w:rPr>
                <w:kern w:val="2"/>
              </w:rPr>
              <w:t xml:space="preserve">, </w:t>
            </w:r>
          </w:p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 xml:space="preserve">в том числе: </w:t>
            </w:r>
          </w:p>
        </w:tc>
        <w:tc>
          <w:tcPr>
            <w:tcW w:w="804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 xml:space="preserve">X </w:t>
            </w:r>
          </w:p>
        </w:tc>
        <w:tc>
          <w:tcPr>
            <w:tcW w:w="670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 xml:space="preserve">X </w:t>
            </w:r>
          </w:p>
        </w:tc>
        <w:tc>
          <w:tcPr>
            <w:tcW w:w="671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 xml:space="preserve">X </w:t>
            </w:r>
          </w:p>
        </w:tc>
        <w:tc>
          <w:tcPr>
            <w:tcW w:w="539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 xml:space="preserve">X </w:t>
            </w:r>
          </w:p>
        </w:tc>
        <w:tc>
          <w:tcPr>
            <w:tcW w:w="1068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068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068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935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936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935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935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4144E5" w:rsidRPr="005A0246" w:rsidTr="00E33AF3">
        <w:trPr>
          <w:tblCellSpacing w:w="5" w:type="nil"/>
          <w:jc w:val="center"/>
        </w:trPr>
        <w:tc>
          <w:tcPr>
            <w:tcW w:w="1733" w:type="dxa"/>
            <w:vMerge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357" w:type="dxa"/>
            <w:vMerge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063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 xml:space="preserve">ответственный исполнитель муниципальной программы </w:t>
            </w:r>
            <w:r w:rsidRPr="005A0246">
              <w:rPr>
                <w:b/>
                <w:kern w:val="2"/>
              </w:rPr>
              <w:t>Администрация Ковылкинского сельского поселения</w:t>
            </w:r>
            <w:r w:rsidRPr="005A0246">
              <w:rPr>
                <w:kern w:val="2"/>
              </w:rPr>
              <w:t>, всего</w:t>
            </w:r>
          </w:p>
        </w:tc>
        <w:tc>
          <w:tcPr>
            <w:tcW w:w="804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>951</w:t>
            </w:r>
          </w:p>
        </w:tc>
        <w:tc>
          <w:tcPr>
            <w:tcW w:w="670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 xml:space="preserve">X </w:t>
            </w:r>
          </w:p>
        </w:tc>
        <w:tc>
          <w:tcPr>
            <w:tcW w:w="671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 xml:space="preserve">X </w:t>
            </w:r>
          </w:p>
        </w:tc>
        <w:tc>
          <w:tcPr>
            <w:tcW w:w="539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 xml:space="preserve">X </w:t>
            </w:r>
          </w:p>
        </w:tc>
        <w:tc>
          <w:tcPr>
            <w:tcW w:w="1068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068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068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935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936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935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935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4144E5" w:rsidRPr="005A0246" w:rsidTr="00E33AF3">
        <w:trPr>
          <w:tblCellSpacing w:w="5" w:type="nil"/>
          <w:jc w:val="center"/>
        </w:trPr>
        <w:tc>
          <w:tcPr>
            <w:tcW w:w="1733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357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063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>соисполнитель 1- отсутствует,  всего</w:t>
            </w:r>
          </w:p>
        </w:tc>
        <w:tc>
          <w:tcPr>
            <w:tcW w:w="804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>951</w:t>
            </w:r>
          </w:p>
        </w:tc>
        <w:tc>
          <w:tcPr>
            <w:tcW w:w="670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 xml:space="preserve">X </w:t>
            </w:r>
          </w:p>
        </w:tc>
        <w:tc>
          <w:tcPr>
            <w:tcW w:w="671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 xml:space="preserve">X </w:t>
            </w:r>
          </w:p>
        </w:tc>
        <w:tc>
          <w:tcPr>
            <w:tcW w:w="539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 xml:space="preserve">X </w:t>
            </w:r>
          </w:p>
        </w:tc>
        <w:tc>
          <w:tcPr>
            <w:tcW w:w="1068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>-</w:t>
            </w:r>
          </w:p>
        </w:tc>
        <w:tc>
          <w:tcPr>
            <w:tcW w:w="1068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>-</w:t>
            </w:r>
          </w:p>
        </w:tc>
        <w:tc>
          <w:tcPr>
            <w:tcW w:w="1068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>-</w:t>
            </w:r>
          </w:p>
        </w:tc>
        <w:tc>
          <w:tcPr>
            <w:tcW w:w="935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>-</w:t>
            </w:r>
          </w:p>
        </w:tc>
        <w:tc>
          <w:tcPr>
            <w:tcW w:w="936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>-</w:t>
            </w:r>
          </w:p>
        </w:tc>
        <w:tc>
          <w:tcPr>
            <w:tcW w:w="935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>-</w:t>
            </w:r>
          </w:p>
        </w:tc>
        <w:tc>
          <w:tcPr>
            <w:tcW w:w="935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>-</w:t>
            </w:r>
          </w:p>
        </w:tc>
      </w:tr>
      <w:tr w:rsidR="004144E5" w:rsidRPr="005A0246" w:rsidTr="00E33AF3">
        <w:trPr>
          <w:tblCellSpacing w:w="5" w:type="nil"/>
          <w:jc w:val="center"/>
        </w:trPr>
        <w:tc>
          <w:tcPr>
            <w:tcW w:w="1733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357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063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 xml:space="preserve">участник 1 </w:t>
            </w:r>
            <w:r w:rsidRPr="005A0246">
              <w:rPr>
                <w:b/>
                <w:kern w:val="2"/>
              </w:rPr>
              <w:lastRenderedPageBreak/>
              <w:t>Администрация Ковылкинского сельского поселения,</w:t>
            </w:r>
            <w:r w:rsidRPr="005A0246">
              <w:rPr>
                <w:kern w:val="2"/>
              </w:rPr>
              <w:t xml:space="preserve"> всего </w:t>
            </w:r>
          </w:p>
        </w:tc>
        <w:tc>
          <w:tcPr>
            <w:tcW w:w="804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lastRenderedPageBreak/>
              <w:t>951</w:t>
            </w:r>
          </w:p>
        </w:tc>
        <w:tc>
          <w:tcPr>
            <w:tcW w:w="670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 xml:space="preserve">X </w:t>
            </w:r>
          </w:p>
        </w:tc>
        <w:tc>
          <w:tcPr>
            <w:tcW w:w="671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 xml:space="preserve">X </w:t>
            </w:r>
          </w:p>
        </w:tc>
        <w:tc>
          <w:tcPr>
            <w:tcW w:w="539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 xml:space="preserve">X </w:t>
            </w:r>
          </w:p>
        </w:tc>
        <w:tc>
          <w:tcPr>
            <w:tcW w:w="1068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068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068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935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936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935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935" w:type="dxa"/>
          </w:tcPr>
          <w:p w:rsidR="004144E5" w:rsidRPr="005A0246" w:rsidRDefault="004144E5" w:rsidP="00E33AF3">
            <w:pPr>
              <w:suppressAutoHyphens/>
              <w:rPr>
                <w:rFonts w:eastAsia="Arial Unicode MS"/>
                <w:kern w:val="2"/>
                <w:lang w:bidi="ru-RU"/>
              </w:rPr>
            </w:pPr>
          </w:p>
        </w:tc>
      </w:tr>
      <w:tr w:rsidR="004144E5" w:rsidRPr="005A0246" w:rsidTr="00E33AF3">
        <w:trPr>
          <w:tblCellSpacing w:w="5" w:type="nil"/>
          <w:jc w:val="center"/>
        </w:trPr>
        <w:tc>
          <w:tcPr>
            <w:tcW w:w="1733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lastRenderedPageBreak/>
              <w:t>Основное мероприятие 1.1.</w:t>
            </w:r>
          </w:p>
        </w:tc>
        <w:tc>
          <w:tcPr>
            <w:tcW w:w="2357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>«Освещение улиц»</w:t>
            </w:r>
          </w:p>
        </w:tc>
        <w:tc>
          <w:tcPr>
            <w:tcW w:w="2063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 xml:space="preserve">исполнитель основного мероприятия 1.1 </w:t>
            </w:r>
            <w:r w:rsidRPr="005A0246">
              <w:rPr>
                <w:b/>
                <w:kern w:val="2"/>
              </w:rPr>
              <w:t>Администрация Ковылкинского сельского поселения</w:t>
            </w:r>
            <w:r w:rsidRPr="005A0246">
              <w:rPr>
                <w:kern w:val="2"/>
              </w:rPr>
              <w:t>,</w:t>
            </w:r>
          </w:p>
        </w:tc>
        <w:tc>
          <w:tcPr>
            <w:tcW w:w="804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>951</w:t>
            </w:r>
          </w:p>
        </w:tc>
        <w:tc>
          <w:tcPr>
            <w:tcW w:w="670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 xml:space="preserve">X </w:t>
            </w:r>
          </w:p>
        </w:tc>
        <w:tc>
          <w:tcPr>
            <w:tcW w:w="671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 xml:space="preserve">X </w:t>
            </w:r>
          </w:p>
        </w:tc>
        <w:tc>
          <w:tcPr>
            <w:tcW w:w="539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 xml:space="preserve">X </w:t>
            </w:r>
          </w:p>
        </w:tc>
        <w:tc>
          <w:tcPr>
            <w:tcW w:w="1068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>170,0</w:t>
            </w:r>
          </w:p>
        </w:tc>
        <w:tc>
          <w:tcPr>
            <w:tcW w:w="1068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>167,6</w:t>
            </w:r>
          </w:p>
        </w:tc>
        <w:tc>
          <w:tcPr>
            <w:tcW w:w="1068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>100,7</w:t>
            </w:r>
          </w:p>
        </w:tc>
        <w:tc>
          <w:tcPr>
            <w:tcW w:w="935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>150,7</w:t>
            </w:r>
          </w:p>
        </w:tc>
        <w:tc>
          <w:tcPr>
            <w:tcW w:w="936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>180,0</w:t>
            </w:r>
          </w:p>
        </w:tc>
        <w:tc>
          <w:tcPr>
            <w:tcW w:w="935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>180,0</w:t>
            </w:r>
          </w:p>
        </w:tc>
        <w:tc>
          <w:tcPr>
            <w:tcW w:w="935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>180,0</w:t>
            </w:r>
          </w:p>
        </w:tc>
      </w:tr>
      <w:tr w:rsidR="004144E5" w:rsidRPr="005A0246" w:rsidTr="00E33AF3">
        <w:trPr>
          <w:tblCellSpacing w:w="5" w:type="nil"/>
          <w:jc w:val="center"/>
        </w:trPr>
        <w:tc>
          <w:tcPr>
            <w:tcW w:w="1733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>Основное мероприятие 1.2.</w:t>
            </w:r>
          </w:p>
        </w:tc>
        <w:tc>
          <w:tcPr>
            <w:tcW w:w="2357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>«Содержание мест захоронений»</w:t>
            </w:r>
          </w:p>
        </w:tc>
        <w:tc>
          <w:tcPr>
            <w:tcW w:w="2063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 xml:space="preserve">исполнитель основного мероприятия 1.2 </w:t>
            </w:r>
            <w:r w:rsidRPr="005A0246">
              <w:rPr>
                <w:b/>
                <w:kern w:val="2"/>
              </w:rPr>
              <w:t>Администрация Ковылкинского сельского поселения</w:t>
            </w:r>
            <w:r w:rsidRPr="005A0246">
              <w:rPr>
                <w:kern w:val="2"/>
              </w:rPr>
              <w:t>,</w:t>
            </w:r>
          </w:p>
        </w:tc>
        <w:tc>
          <w:tcPr>
            <w:tcW w:w="804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>951</w:t>
            </w:r>
          </w:p>
        </w:tc>
        <w:tc>
          <w:tcPr>
            <w:tcW w:w="670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 xml:space="preserve">X </w:t>
            </w:r>
          </w:p>
        </w:tc>
        <w:tc>
          <w:tcPr>
            <w:tcW w:w="671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 xml:space="preserve">X </w:t>
            </w:r>
          </w:p>
        </w:tc>
        <w:tc>
          <w:tcPr>
            <w:tcW w:w="539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 xml:space="preserve">X </w:t>
            </w:r>
          </w:p>
        </w:tc>
        <w:tc>
          <w:tcPr>
            <w:tcW w:w="1068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>127,3</w:t>
            </w:r>
          </w:p>
        </w:tc>
        <w:tc>
          <w:tcPr>
            <w:tcW w:w="1068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>101,0</w:t>
            </w:r>
          </w:p>
        </w:tc>
        <w:tc>
          <w:tcPr>
            <w:tcW w:w="1068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>50,0</w:t>
            </w:r>
          </w:p>
        </w:tc>
        <w:tc>
          <w:tcPr>
            <w:tcW w:w="935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>50,0</w:t>
            </w:r>
          </w:p>
        </w:tc>
        <w:tc>
          <w:tcPr>
            <w:tcW w:w="936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>50,0</w:t>
            </w:r>
          </w:p>
        </w:tc>
        <w:tc>
          <w:tcPr>
            <w:tcW w:w="935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>50,0</w:t>
            </w:r>
          </w:p>
        </w:tc>
        <w:tc>
          <w:tcPr>
            <w:tcW w:w="935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>50,0</w:t>
            </w:r>
          </w:p>
        </w:tc>
      </w:tr>
      <w:tr w:rsidR="004144E5" w:rsidRPr="005A0246" w:rsidTr="00E33AF3">
        <w:trPr>
          <w:tblCellSpacing w:w="5" w:type="nil"/>
          <w:jc w:val="center"/>
        </w:trPr>
        <w:tc>
          <w:tcPr>
            <w:tcW w:w="1733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>Основное мероприятие 1.3.</w:t>
            </w:r>
          </w:p>
        </w:tc>
        <w:tc>
          <w:tcPr>
            <w:tcW w:w="2357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>«Прочее благоустройство и содержание территории»</w:t>
            </w:r>
          </w:p>
        </w:tc>
        <w:tc>
          <w:tcPr>
            <w:tcW w:w="2063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>исполнитель основного мероприятия 1.3</w:t>
            </w:r>
            <w:r w:rsidRPr="005A0246">
              <w:rPr>
                <w:b/>
                <w:kern w:val="2"/>
              </w:rPr>
              <w:t xml:space="preserve"> Администрация Ковылкинского сельского поселения</w:t>
            </w:r>
            <w:r w:rsidRPr="005A0246">
              <w:rPr>
                <w:kern w:val="2"/>
              </w:rPr>
              <w:t>,</w:t>
            </w:r>
          </w:p>
        </w:tc>
        <w:tc>
          <w:tcPr>
            <w:tcW w:w="804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>951</w:t>
            </w:r>
          </w:p>
        </w:tc>
        <w:tc>
          <w:tcPr>
            <w:tcW w:w="670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 xml:space="preserve">X </w:t>
            </w:r>
          </w:p>
        </w:tc>
        <w:tc>
          <w:tcPr>
            <w:tcW w:w="671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 xml:space="preserve">X </w:t>
            </w:r>
          </w:p>
        </w:tc>
        <w:tc>
          <w:tcPr>
            <w:tcW w:w="539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 xml:space="preserve">X </w:t>
            </w:r>
          </w:p>
        </w:tc>
        <w:tc>
          <w:tcPr>
            <w:tcW w:w="1068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>428,5</w:t>
            </w:r>
          </w:p>
        </w:tc>
        <w:tc>
          <w:tcPr>
            <w:tcW w:w="1068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>197,5</w:t>
            </w:r>
          </w:p>
        </w:tc>
        <w:tc>
          <w:tcPr>
            <w:tcW w:w="1068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>150,0</w:t>
            </w:r>
          </w:p>
        </w:tc>
        <w:tc>
          <w:tcPr>
            <w:tcW w:w="935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>148,0</w:t>
            </w:r>
          </w:p>
        </w:tc>
        <w:tc>
          <w:tcPr>
            <w:tcW w:w="936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>180,0</w:t>
            </w:r>
          </w:p>
        </w:tc>
        <w:tc>
          <w:tcPr>
            <w:tcW w:w="935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>180,0</w:t>
            </w:r>
          </w:p>
        </w:tc>
        <w:tc>
          <w:tcPr>
            <w:tcW w:w="935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0246">
              <w:rPr>
                <w:kern w:val="2"/>
              </w:rPr>
              <w:t>180,0</w:t>
            </w:r>
          </w:p>
        </w:tc>
      </w:tr>
    </w:tbl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rPr>
          <w:rFonts w:eastAsia="Arial Unicode MS"/>
          <w:kern w:val="2"/>
          <w:sz w:val="28"/>
          <w:szCs w:val="28"/>
          <w:lang w:bidi="ru-RU"/>
        </w:rPr>
      </w:pP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rPr>
          <w:rFonts w:eastAsia="Arial Unicode MS"/>
          <w:kern w:val="2"/>
          <w:sz w:val="28"/>
          <w:szCs w:val="28"/>
          <w:lang w:bidi="ru-RU"/>
        </w:rPr>
      </w:pP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rPr>
          <w:rFonts w:eastAsia="Arial Unicode MS"/>
          <w:kern w:val="2"/>
          <w:sz w:val="28"/>
          <w:szCs w:val="28"/>
          <w:lang w:bidi="ru-RU"/>
        </w:rPr>
      </w:pP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rPr>
          <w:rFonts w:eastAsia="Arial Unicode MS"/>
          <w:kern w:val="2"/>
          <w:sz w:val="28"/>
          <w:szCs w:val="28"/>
          <w:lang w:bidi="ru-RU"/>
        </w:rPr>
      </w:pP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rPr>
          <w:rFonts w:eastAsia="Arial Unicode MS"/>
          <w:kern w:val="2"/>
          <w:sz w:val="28"/>
          <w:szCs w:val="28"/>
          <w:lang w:bidi="ru-RU"/>
        </w:rPr>
      </w:pP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&lt;</w:t>
      </w:r>
    </w:p>
    <w:p w:rsidR="004144E5" w:rsidRPr="005A0246" w:rsidRDefault="004144E5" w:rsidP="004144E5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Приложение № 5</w:t>
      </w:r>
    </w:p>
    <w:p w:rsidR="004144E5" w:rsidRPr="005A0246" w:rsidRDefault="004144E5" w:rsidP="004144E5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lastRenderedPageBreak/>
        <w:t>к муниципальной программе</w:t>
      </w:r>
    </w:p>
    <w:p w:rsidR="004144E5" w:rsidRPr="005A0246" w:rsidRDefault="004144E5" w:rsidP="004144E5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Ковылкинского сельского поселения</w:t>
      </w:r>
    </w:p>
    <w:p w:rsidR="004144E5" w:rsidRPr="005A0246" w:rsidRDefault="004144E5" w:rsidP="004144E5">
      <w:pPr>
        <w:widowControl w:val="0"/>
        <w:tabs>
          <w:tab w:val="left" w:pos="10173"/>
        </w:tabs>
        <w:suppressAutoHyphens/>
        <w:autoSpaceDE w:val="0"/>
        <w:autoSpaceDN w:val="0"/>
        <w:adjustRightInd w:val="0"/>
        <w:jc w:val="right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«Охрана окружающей среды и рациональное природопользование»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center"/>
        <w:rPr>
          <w:rFonts w:eastAsia="Arial Unicode MS"/>
          <w:kern w:val="2"/>
          <w:sz w:val="28"/>
          <w:szCs w:val="28"/>
          <w:lang w:bidi="ru-RU"/>
        </w:rPr>
      </w:pP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center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>Расходы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center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 xml:space="preserve">областного бюджета,  местного бюджета 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center"/>
        <w:rPr>
          <w:rFonts w:eastAsia="Arial Unicode MS"/>
          <w:kern w:val="2"/>
          <w:sz w:val="28"/>
          <w:szCs w:val="28"/>
          <w:lang w:bidi="ru-RU"/>
        </w:rPr>
      </w:pPr>
      <w:r w:rsidRPr="005A0246">
        <w:rPr>
          <w:rFonts w:eastAsia="Arial Unicode MS"/>
          <w:kern w:val="2"/>
          <w:sz w:val="28"/>
          <w:szCs w:val="28"/>
          <w:lang w:bidi="ru-RU"/>
        </w:rPr>
        <w:t xml:space="preserve">и внебюджетных источников на реализацию муниципальной программы </w:t>
      </w:r>
    </w:p>
    <w:p w:rsidR="004144E5" w:rsidRPr="005A0246" w:rsidRDefault="004144E5" w:rsidP="004144E5">
      <w:pPr>
        <w:widowControl w:val="0"/>
        <w:suppressAutoHyphens/>
        <w:autoSpaceDE w:val="0"/>
        <w:autoSpaceDN w:val="0"/>
        <w:adjustRightInd w:val="0"/>
        <w:jc w:val="center"/>
        <w:rPr>
          <w:rFonts w:eastAsia="Arial Unicode MS"/>
          <w:kern w:val="2"/>
          <w:sz w:val="28"/>
          <w:szCs w:val="28"/>
          <w:lang w:bidi="ru-RU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217"/>
        <w:gridCol w:w="2351"/>
        <w:gridCol w:w="2078"/>
        <w:gridCol w:w="1246"/>
        <w:gridCol w:w="1109"/>
        <w:gridCol w:w="1247"/>
        <w:gridCol w:w="1109"/>
        <w:gridCol w:w="1109"/>
        <w:gridCol w:w="1247"/>
        <w:gridCol w:w="971"/>
      </w:tblGrid>
      <w:tr w:rsidR="004144E5" w:rsidRPr="005A0246" w:rsidTr="00E33AF3">
        <w:trPr>
          <w:tblCellSpacing w:w="5" w:type="nil"/>
          <w:jc w:val="center"/>
        </w:trPr>
        <w:tc>
          <w:tcPr>
            <w:tcW w:w="2217" w:type="dxa"/>
            <w:vMerge w:val="restart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Статус</w:t>
            </w:r>
          </w:p>
        </w:tc>
        <w:tc>
          <w:tcPr>
            <w:tcW w:w="2351" w:type="dxa"/>
            <w:vMerge w:val="restart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Наименование муниципальной программы,</w:t>
            </w:r>
          </w:p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2078" w:type="dxa"/>
            <w:vMerge w:val="restart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 xml:space="preserve">Ответственный исполнитель, соисполнители </w:t>
            </w:r>
          </w:p>
        </w:tc>
        <w:tc>
          <w:tcPr>
            <w:tcW w:w="8038" w:type="dxa"/>
            <w:gridSpan w:val="7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Оценка расходов (тыс. руб.), годы</w:t>
            </w:r>
          </w:p>
        </w:tc>
      </w:tr>
      <w:tr w:rsidR="004144E5" w:rsidRPr="005A0246" w:rsidTr="00E33AF3">
        <w:trPr>
          <w:tblCellSpacing w:w="5" w:type="nil"/>
          <w:jc w:val="center"/>
        </w:trPr>
        <w:tc>
          <w:tcPr>
            <w:tcW w:w="2217" w:type="dxa"/>
            <w:vMerge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351" w:type="dxa"/>
            <w:vMerge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078" w:type="dxa"/>
            <w:vMerge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246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2014</w:t>
            </w:r>
          </w:p>
        </w:tc>
        <w:tc>
          <w:tcPr>
            <w:tcW w:w="1109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2015</w:t>
            </w:r>
          </w:p>
        </w:tc>
        <w:tc>
          <w:tcPr>
            <w:tcW w:w="1247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2016</w:t>
            </w:r>
          </w:p>
        </w:tc>
        <w:tc>
          <w:tcPr>
            <w:tcW w:w="1109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2017</w:t>
            </w:r>
          </w:p>
        </w:tc>
        <w:tc>
          <w:tcPr>
            <w:tcW w:w="1109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2018</w:t>
            </w:r>
          </w:p>
        </w:tc>
        <w:tc>
          <w:tcPr>
            <w:tcW w:w="1247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971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2020</w:t>
            </w:r>
          </w:p>
        </w:tc>
      </w:tr>
      <w:tr w:rsidR="004144E5" w:rsidRPr="005A0246" w:rsidTr="00E33AF3">
        <w:trPr>
          <w:tblCellSpacing w:w="5" w:type="nil"/>
          <w:jc w:val="center"/>
        </w:trPr>
        <w:tc>
          <w:tcPr>
            <w:tcW w:w="2217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351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078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1246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1109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1247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1109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1109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8</w:t>
            </w:r>
          </w:p>
        </w:tc>
        <w:tc>
          <w:tcPr>
            <w:tcW w:w="1247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971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10</w:t>
            </w:r>
          </w:p>
        </w:tc>
      </w:tr>
      <w:tr w:rsidR="004144E5" w:rsidRPr="005A0246" w:rsidTr="00E33AF3">
        <w:trPr>
          <w:tblCellSpacing w:w="5" w:type="nil"/>
          <w:jc w:val="center"/>
        </w:trPr>
        <w:tc>
          <w:tcPr>
            <w:tcW w:w="2217" w:type="dxa"/>
            <w:vMerge w:val="restart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 xml:space="preserve">Муниципальная  программа </w:t>
            </w:r>
          </w:p>
        </w:tc>
        <w:tc>
          <w:tcPr>
            <w:tcW w:w="2351" w:type="dxa"/>
            <w:vMerge w:val="restart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«Охрана окружающей среды и рациональное природопользование»</w:t>
            </w:r>
          </w:p>
        </w:tc>
        <w:tc>
          <w:tcPr>
            <w:tcW w:w="2078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 xml:space="preserve">всего </w:t>
            </w:r>
          </w:p>
        </w:tc>
        <w:tc>
          <w:tcPr>
            <w:tcW w:w="1246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109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247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109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109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247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971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4144E5" w:rsidRPr="005A0246" w:rsidTr="00E33AF3">
        <w:trPr>
          <w:tblCellSpacing w:w="5" w:type="nil"/>
          <w:jc w:val="center"/>
        </w:trPr>
        <w:tc>
          <w:tcPr>
            <w:tcW w:w="2217" w:type="dxa"/>
            <w:vMerge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351" w:type="dxa"/>
            <w:vMerge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078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246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109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247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109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109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971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-</w:t>
            </w:r>
          </w:p>
        </w:tc>
      </w:tr>
      <w:tr w:rsidR="004144E5" w:rsidRPr="005A0246" w:rsidTr="00E33AF3">
        <w:trPr>
          <w:tblCellSpacing w:w="5" w:type="nil"/>
          <w:jc w:val="center"/>
        </w:trPr>
        <w:tc>
          <w:tcPr>
            <w:tcW w:w="2217" w:type="dxa"/>
            <w:vMerge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351" w:type="dxa"/>
            <w:vMerge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078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местный бюджет</w:t>
            </w:r>
          </w:p>
        </w:tc>
        <w:tc>
          <w:tcPr>
            <w:tcW w:w="1246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729,4</w:t>
            </w:r>
          </w:p>
        </w:tc>
        <w:tc>
          <w:tcPr>
            <w:tcW w:w="1109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466,1</w:t>
            </w:r>
          </w:p>
        </w:tc>
        <w:tc>
          <w:tcPr>
            <w:tcW w:w="1247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300,7</w:t>
            </w:r>
          </w:p>
        </w:tc>
        <w:tc>
          <w:tcPr>
            <w:tcW w:w="1109" w:type="dxa"/>
          </w:tcPr>
          <w:p w:rsidR="004144E5" w:rsidRPr="005A0246" w:rsidRDefault="004144E5" w:rsidP="00E33AF3">
            <w:pPr>
              <w:widowControl w:val="0"/>
              <w:suppressAutoHyphens/>
              <w:rPr>
                <w:rFonts w:eastAsia="Arial Unicode MS"/>
                <w:sz w:val="28"/>
                <w:szCs w:val="28"/>
                <w:lang w:bidi="ru-RU"/>
              </w:rPr>
            </w:pPr>
            <w:r w:rsidRPr="005A0246">
              <w:rPr>
                <w:rFonts w:eastAsia="Arial Unicode MS"/>
                <w:sz w:val="28"/>
                <w:szCs w:val="28"/>
                <w:lang w:bidi="ru-RU"/>
              </w:rPr>
              <w:t>348,7</w:t>
            </w:r>
          </w:p>
        </w:tc>
        <w:tc>
          <w:tcPr>
            <w:tcW w:w="1109" w:type="dxa"/>
          </w:tcPr>
          <w:p w:rsidR="004144E5" w:rsidRPr="005A0246" w:rsidRDefault="004144E5" w:rsidP="00E33AF3">
            <w:pPr>
              <w:widowControl w:val="0"/>
              <w:suppressAutoHyphens/>
              <w:rPr>
                <w:rFonts w:eastAsia="Arial Unicode MS"/>
                <w:sz w:val="28"/>
                <w:szCs w:val="28"/>
                <w:lang w:bidi="ru-RU"/>
              </w:rPr>
            </w:pPr>
            <w:r w:rsidRPr="005A0246">
              <w:rPr>
                <w:rFonts w:eastAsia="Arial Unicode MS"/>
                <w:sz w:val="28"/>
                <w:szCs w:val="28"/>
                <w:lang w:bidi="ru-RU"/>
              </w:rPr>
              <w:t>350,0</w:t>
            </w:r>
          </w:p>
        </w:tc>
        <w:tc>
          <w:tcPr>
            <w:tcW w:w="1247" w:type="dxa"/>
          </w:tcPr>
          <w:p w:rsidR="004144E5" w:rsidRPr="005A0246" w:rsidRDefault="004144E5" w:rsidP="00E33AF3">
            <w:pPr>
              <w:widowControl w:val="0"/>
              <w:suppressAutoHyphens/>
              <w:rPr>
                <w:rFonts w:eastAsia="Arial Unicode MS"/>
                <w:sz w:val="28"/>
                <w:szCs w:val="28"/>
                <w:lang w:bidi="ru-RU"/>
              </w:rPr>
            </w:pPr>
            <w:r w:rsidRPr="005A0246">
              <w:rPr>
                <w:rFonts w:eastAsia="Arial Unicode MS"/>
                <w:sz w:val="28"/>
                <w:szCs w:val="28"/>
                <w:lang w:bidi="ru-RU"/>
              </w:rPr>
              <w:t>350,0</w:t>
            </w:r>
          </w:p>
        </w:tc>
        <w:tc>
          <w:tcPr>
            <w:tcW w:w="971" w:type="dxa"/>
          </w:tcPr>
          <w:p w:rsidR="004144E5" w:rsidRPr="005A0246" w:rsidRDefault="004144E5" w:rsidP="00E33AF3">
            <w:pPr>
              <w:widowControl w:val="0"/>
              <w:suppressAutoHyphens/>
              <w:rPr>
                <w:rFonts w:eastAsia="Arial Unicode MS"/>
                <w:sz w:val="28"/>
                <w:szCs w:val="28"/>
                <w:lang w:bidi="ru-RU"/>
              </w:rPr>
            </w:pPr>
            <w:r w:rsidRPr="005A0246">
              <w:rPr>
                <w:rFonts w:eastAsia="Arial Unicode MS"/>
                <w:sz w:val="28"/>
                <w:szCs w:val="28"/>
                <w:lang w:bidi="ru-RU"/>
              </w:rPr>
              <w:t>350,0</w:t>
            </w:r>
          </w:p>
        </w:tc>
      </w:tr>
      <w:tr w:rsidR="004144E5" w:rsidRPr="005A0246" w:rsidTr="00E33AF3">
        <w:trPr>
          <w:tblCellSpacing w:w="5" w:type="nil"/>
          <w:jc w:val="center"/>
        </w:trPr>
        <w:tc>
          <w:tcPr>
            <w:tcW w:w="2217" w:type="dxa"/>
            <w:vMerge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351" w:type="dxa"/>
            <w:vMerge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078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46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109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109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109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971" w:type="dxa"/>
          </w:tcPr>
          <w:p w:rsidR="004144E5" w:rsidRPr="005A0246" w:rsidRDefault="004144E5" w:rsidP="00E33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5A0246">
              <w:rPr>
                <w:kern w:val="2"/>
                <w:sz w:val="28"/>
                <w:szCs w:val="28"/>
              </w:rPr>
              <w:t>-</w:t>
            </w:r>
          </w:p>
        </w:tc>
      </w:tr>
    </w:tbl>
    <w:p w:rsidR="004144E5" w:rsidRDefault="004144E5" w:rsidP="004144E5">
      <w:pPr>
        <w:widowControl w:val="0"/>
        <w:suppressAutoHyphens/>
        <w:rPr>
          <w:rFonts w:eastAsia="Arial Unicode MS"/>
          <w:kern w:val="2"/>
          <w:sz w:val="28"/>
          <w:szCs w:val="28"/>
          <w:lang w:bidi="ru-RU"/>
        </w:rPr>
        <w:sectPr w:rsidR="004144E5" w:rsidSect="005A024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C3787" w:rsidRDefault="00EC3787">
      <w:bookmarkStart w:id="1" w:name="_GoBack"/>
      <w:bookmarkEnd w:id="1"/>
    </w:p>
    <w:sectPr w:rsidR="00EC3787" w:rsidSect="0035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79E8"/>
    <w:rsid w:val="00352AA9"/>
    <w:rsid w:val="004144E5"/>
    <w:rsid w:val="00433670"/>
    <w:rsid w:val="005C79E8"/>
    <w:rsid w:val="00EC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10" Type="http://schemas.microsoft.com/office/2007/relationships/stylesWithEffects" Target="stylesWithEffects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3822</Words>
  <Characters>21790</Characters>
  <Application>Microsoft Office Word</Application>
  <DocSecurity>0</DocSecurity>
  <Lines>181</Lines>
  <Paragraphs>51</Paragraphs>
  <ScaleCrop>false</ScaleCrop>
  <Company/>
  <LinksUpToDate>false</LinksUpToDate>
  <CharactersWithSpaces>25561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Root-pc</cp:lastModifiedBy>
  <cp:revision>3</cp:revision>
  <dcterms:created xsi:type="dcterms:W3CDTF">2015-07-31T11:56:00Z</dcterms:created>
  <dcterms:modified xsi:type="dcterms:W3CDTF">2015-07-31T12:07:00Z</dcterms:modified>
</cp:coreProperties>
</file>