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D1A03" w:rsidRPr="00EB5A1F" w:rsidTr="00570FCB">
        <w:tc>
          <w:tcPr>
            <w:tcW w:w="10296" w:type="dxa"/>
          </w:tcPr>
          <w:p w:rsidR="001D1A03" w:rsidRPr="00EB5A1F" w:rsidRDefault="001D1A03" w:rsidP="00570FCB">
            <w:pPr>
              <w:jc w:val="center"/>
              <w:rPr>
                <w:b/>
                <w:sz w:val="20"/>
                <w:szCs w:val="20"/>
              </w:rPr>
            </w:pPr>
            <w:r w:rsidRPr="00EB5A1F">
              <w:rPr>
                <w:b/>
                <w:sz w:val="20"/>
                <w:szCs w:val="20"/>
              </w:rPr>
              <w:t>РОССИЙСКАЯ ФЕДЕРАЦИЯ</w:t>
            </w:r>
          </w:p>
          <w:p w:rsidR="001D1A03" w:rsidRPr="00EB5A1F" w:rsidRDefault="001D1A03" w:rsidP="00570FCB">
            <w:pPr>
              <w:jc w:val="center"/>
              <w:rPr>
                <w:b/>
                <w:sz w:val="8"/>
                <w:szCs w:val="8"/>
              </w:rPr>
            </w:pPr>
          </w:p>
          <w:p w:rsidR="001D1A03" w:rsidRPr="00EB5A1F" w:rsidRDefault="001D1A03" w:rsidP="00570FCB">
            <w:pPr>
              <w:jc w:val="center"/>
              <w:rPr>
                <w:b/>
                <w:sz w:val="20"/>
                <w:szCs w:val="20"/>
              </w:rPr>
            </w:pPr>
            <w:r w:rsidRPr="00EB5A1F">
              <w:rPr>
                <w:b/>
                <w:sz w:val="20"/>
                <w:szCs w:val="20"/>
              </w:rPr>
              <w:t>РОСТОВСКАЯ ОБЛАСТЬ</w:t>
            </w:r>
          </w:p>
          <w:p w:rsidR="001D1A03" w:rsidRPr="00EB5A1F" w:rsidRDefault="001D1A03" w:rsidP="00570FCB">
            <w:pPr>
              <w:jc w:val="center"/>
              <w:rPr>
                <w:b/>
                <w:sz w:val="8"/>
                <w:szCs w:val="8"/>
              </w:rPr>
            </w:pPr>
          </w:p>
          <w:p w:rsidR="001D1A03" w:rsidRPr="00EB5A1F" w:rsidRDefault="001D1A03" w:rsidP="00570FCB">
            <w:pPr>
              <w:jc w:val="center"/>
              <w:rPr>
                <w:b/>
                <w:sz w:val="20"/>
                <w:szCs w:val="20"/>
              </w:rPr>
            </w:pPr>
            <w:r w:rsidRPr="00EB5A1F">
              <w:rPr>
                <w:b/>
                <w:sz w:val="20"/>
                <w:szCs w:val="20"/>
              </w:rPr>
              <w:t>ТАЦИНСКИЙ РАЙОН</w:t>
            </w:r>
          </w:p>
          <w:p w:rsidR="001D1A03" w:rsidRPr="00EB5A1F" w:rsidRDefault="001D1A03" w:rsidP="00570FCB">
            <w:pPr>
              <w:jc w:val="center"/>
              <w:rPr>
                <w:b/>
                <w:sz w:val="8"/>
                <w:szCs w:val="8"/>
              </w:rPr>
            </w:pPr>
          </w:p>
          <w:p w:rsidR="001D1A03" w:rsidRPr="00EB5A1F" w:rsidRDefault="001D1A03" w:rsidP="00570FCB">
            <w:pPr>
              <w:jc w:val="center"/>
              <w:rPr>
                <w:b/>
                <w:sz w:val="20"/>
                <w:szCs w:val="20"/>
              </w:rPr>
            </w:pPr>
            <w:r w:rsidRPr="00EB5A1F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1D1A03" w:rsidRPr="00EB5A1F" w:rsidRDefault="001D1A03" w:rsidP="00570FCB">
            <w:pPr>
              <w:jc w:val="center"/>
              <w:rPr>
                <w:b/>
                <w:sz w:val="16"/>
                <w:szCs w:val="16"/>
              </w:rPr>
            </w:pPr>
          </w:p>
          <w:p w:rsidR="001D1A03" w:rsidRPr="00EB5A1F" w:rsidRDefault="001D1A03" w:rsidP="00570FCB">
            <w:pPr>
              <w:jc w:val="center"/>
              <w:rPr>
                <w:b/>
                <w:sz w:val="28"/>
                <w:szCs w:val="28"/>
              </w:rPr>
            </w:pPr>
            <w:r w:rsidRPr="00EB5A1F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1D1A03" w:rsidRPr="00EB5A1F" w:rsidRDefault="001D1A03" w:rsidP="001D1A03">
      <w:pPr>
        <w:jc w:val="center"/>
        <w:rPr>
          <w:b/>
          <w:sz w:val="28"/>
          <w:szCs w:val="28"/>
        </w:rPr>
      </w:pPr>
    </w:p>
    <w:p w:rsidR="001D1A03" w:rsidRPr="00EB5A1F" w:rsidRDefault="001D1A03" w:rsidP="001D1A03">
      <w:pPr>
        <w:jc w:val="center"/>
        <w:rPr>
          <w:b/>
          <w:sz w:val="28"/>
          <w:szCs w:val="28"/>
        </w:rPr>
      </w:pPr>
      <w:r w:rsidRPr="00EB5A1F">
        <w:rPr>
          <w:b/>
          <w:sz w:val="28"/>
          <w:szCs w:val="28"/>
        </w:rPr>
        <w:t>ПОСТАНОВЛЕНИЕ</w:t>
      </w:r>
    </w:p>
    <w:p w:rsidR="001D1A03" w:rsidRPr="00EB5A1F" w:rsidRDefault="001D1A03" w:rsidP="001D1A03">
      <w:pPr>
        <w:rPr>
          <w:b/>
          <w:sz w:val="28"/>
          <w:szCs w:val="28"/>
        </w:rPr>
      </w:pPr>
    </w:p>
    <w:p w:rsidR="001D1A03" w:rsidRPr="00EB5A1F" w:rsidRDefault="001D1A03" w:rsidP="001D1A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 июля </w:t>
      </w:r>
      <w:r w:rsidRPr="00EB5A1F">
        <w:rPr>
          <w:sz w:val="28"/>
          <w:szCs w:val="28"/>
        </w:rPr>
        <w:t xml:space="preserve">  2014г.       </w:t>
      </w:r>
      <w:r>
        <w:rPr>
          <w:sz w:val="28"/>
          <w:szCs w:val="28"/>
        </w:rPr>
        <w:t xml:space="preserve">                          №   48</w:t>
      </w:r>
      <w:r w:rsidRPr="00EB5A1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  <w:r w:rsidRPr="00EB5A1F">
        <w:rPr>
          <w:sz w:val="28"/>
          <w:szCs w:val="28"/>
        </w:rPr>
        <w:t xml:space="preserve"> х. Ковылкин</w:t>
      </w:r>
    </w:p>
    <w:p w:rsidR="001D1A03" w:rsidRPr="00EB5A1F" w:rsidRDefault="001D1A03" w:rsidP="001D1A03"/>
    <w:p w:rsidR="001D1A03" w:rsidRDefault="001D1A03" w:rsidP="001D1A03">
      <w:pPr>
        <w:rPr>
          <w:sz w:val="28"/>
        </w:rPr>
      </w:pPr>
    </w:p>
    <w:p w:rsidR="001D1A03" w:rsidRPr="00827349" w:rsidRDefault="001D1A03" w:rsidP="001D1A03">
      <w:pPr>
        <w:tabs>
          <w:tab w:val="left" w:pos="2760"/>
        </w:tabs>
        <w:rPr>
          <w:sz w:val="28"/>
          <w:szCs w:val="28"/>
        </w:rPr>
      </w:pPr>
      <w:r>
        <w:rPr>
          <w:sz w:val="28"/>
        </w:rPr>
        <w:t xml:space="preserve"> 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D1A03" w:rsidRPr="00B9797C" w:rsidTr="00570FCB">
        <w:tc>
          <w:tcPr>
            <w:tcW w:w="4786" w:type="dxa"/>
          </w:tcPr>
          <w:p w:rsidR="001D1A03" w:rsidRPr="00B9797C" w:rsidRDefault="001D1A03" w:rsidP="00570FCB">
            <w:pPr>
              <w:rPr>
                <w:sz w:val="28"/>
              </w:rPr>
            </w:pPr>
            <w:r w:rsidRPr="00B9797C">
              <w:rPr>
                <w:sz w:val="28"/>
              </w:rPr>
              <w:t xml:space="preserve">Об утверждении  отчета об исполнении бюджета </w:t>
            </w:r>
            <w:proofErr w:type="spellStart"/>
            <w:r w:rsidRPr="00B9797C">
              <w:rPr>
                <w:sz w:val="28"/>
              </w:rPr>
              <w:t>Ковылкинского</w:t>
            </w:r>
            <w:proofErr w:type="spellEnd"/>
            <w:r w:rsidRPr="00B9797C">
              <w:rPr>
                <w:sz w:val="28"/>
              </w:rPr>
              <w:t xml:space="preserve"> сельского поселения Тацинского района за 1 полугодие 2014 года</w:t>
            </w:r>
          </w:p>
        </w:tc>
      </w:tr>
    </w:tbl>
    <w:p w:rsidR="001D1A03" w:rsidRPr="00B9797C" w:rsidRDefault="001D1A03" w:rsidP="001D1A03">
      <w:pPr>
        <w:ind w:firstLine="720"/>
        <w:jc w:val="both"/>
        <w:rPr>
          <w:sz w:val="28"/>
        </w:rPr>
      </w:pPr>
    </w:p>
    <w:p w:rsidR="001D1A03" w:rsidRPr="00B9797C" w:rsidRDefault="001D1A03" w:rsidP="001D1A03">
      <w:pPr>
        <w:ind w:firstLine="720"/>
        <w:jc w:val="both"/>
        <w:rPr>
          <w:sz w:val="28"/>
        </w:rPr>
      </w:pPr>
      <w:r w:rsidRPr="00B9797C">
        <w:rPr>
          <w:sz w:val="28"/>
        </w:rPr>
        <w:t xml:space="preserve">В соответствии со ст.264.2 «Бюджетного Кодекса Российской Федерации» и ст.35 «Положения о бюджетном процессе в </w:t>
      </w:r>
      <w:proofErr w:type="spellStart"/>
      <w:r w:rsidRPr="00B9797C">
        <w:rPr>
          <w:sz w:val="28"/>
        </w:rPr>
        <w:t>Ковылкинского</w:t>
      </w:r>
      <w:proofErr w:type="spellEnd"/>
      <w:r w:rsidRPr="00B9797C">
        <w:rPr>
          <w:sz w:val="28"/>
        </w:rPr>
        <w:t xml:space="preserve"> сельского поселения Тацинском районе», </w:t>
      </w:r>
    </w:p>
    <w:p w:rsidR="001D1A03" w:rsidRPr="00B9797C" w:rsidRDefault="001D1A03" w:rsidP="001D1A03">
      <w:pPr>
        <w:jc w:val="center"/>
        <w:outlineLvl w:val="0"/>
        <w:rPr>
          <w:sz w:val="28"/>
        </w:rPr>
      </w:pPr>
      <w:r w:rsidRPr="00B9797C">
        <w:rPr>
          <w:sz w:val="28"/>
        </w:rPr>
        <w:t>ПОСТАНОВЛЯЮ:</w:t>
      </w:r>
    </w:p>
    <w:p w:rsidR="001D1A03" w:rsidRPr="007700FF" w:rsidRDefault="001D1A03" w:rsidP="001D1A03">
      <w:pPr>
        <w:numPr>
          <w:ilvl w:val="0"/>
          <w:numId w:val="1"/>
        </w:numPr>
        <w:spacing w:after="120"/>
        <w:jc w:val="both"/>
        <w:rPr>
          <w:sz w:val="28"/>
          <w:szCs w:val="20"/>
        </w:rPr>
      </w:pPr>
      <w:r w:rsidRPr="007700FF">
        <w:rPr>
          <w:sz w:val="28"/>
          <w:szCs w:val="20"/>
        </w:rPr>
        <w:t xml:space="preserve">Утвердить отчет об исполнении бюджета </w:t>
      </w:r>
      <w:proofErr w:type="spellStart"/>
      <w:r w:rsidRPr="007700FF">
        <w:rPr>
          <w:sz w:val="28"/>
          <w:szCs w:val="20"/>
        </w:rPr>
        <w:t>Ковылкинского</w:t>
      </w:r>
      <w:proofErr w:type="spellEnd"/>
      <w:r w:rsidRPr="007700FF">
        <w:rPr>
          <w:sz w:val="28"/>
          <w:szCs w:val="20"/>
        </w:rPr>
        <w:t xml:space="preserve"> сельского поселения Тацинского района  за 1 полугодие 2014 года по доходам в сумме 2704,9 тыс. рублей, по расходам в сумме 2617,4 тыс. рублей,  с профицитом в сумме 87,5 тыс. рублей.</w:t>
      </w:r>
    </w:p>
    <w:p w:rsidR="001D1A03" w:rsidRPr="007700FF" w:rsidRDefault="001D1A03" w:rsidP="001D1A03">
      <w:pPr>
        <w:numPr>
          <w:ilvl w:val="0"/>
          <w:numId w:val="1"/>
        </w:numPr>
        <w:spacing w:after="120"/>
        <w:jc w:val="both"/>
        <w:rPr>
          <w:sz w:val="28"/>
          <w:szCs w:val="20"/>
        </w:rPr>
      </w:pPr>
      <w:r w:rsidRPr="007700FF">
        <w:rPr>
          <w:sz w:val="28"/>
          <w:szCs w:val="20"/>
        </w:rPr>
        <w:t xml:space="preserve">Определить, что держателем оригинала отчета об исполнении бюджета </w:t>
      </w:r>
      <w:proofErr w:type="spellStart"/>
      <w:r w:rsidRPr="007700FF">
        <w:rPr>
          <w:sz w:val="28"/>
          <w:szCs w:val="20"/>
        </w:rPr>
        <w:t>Ковылкинского</w:t>
      </w:r>
      <w:proofErr w:type="spellEnd"/>
      <w:r w:rsidRPr="007700FF">
        <w:rPr>
          <w:sz w:val="28"/>
          <w:szCs w:val="20"/>
        </w:rPr>
        <w:t xml:space="preserve"> сельского поселения Тацинского района за 1 полугодие 2014 года является Финансовый отдел Администрации Тацинского района.</w:t>
      </w:r>
    </w:p>
    <w:p w:rsidR="001D1A03" w:rsidRPr="007700FF" w:rsidRDefault="001D1A03" w:rsidP="001D1A03">
      <w:pPr>
        <w:numPr>
          <w:ilvl w:val="0"/>
          <w:numId w:val="1"/>
        </w:numPr>
        <w:spacing w:after="120"/>
        <w:jc w:val="both"/>
        <w:rPr>
          <w:sz w:val="28"/>
          <w:szCs w:val="20"/>
        </w:rPr>
      </w:pPr>
      <w:r w:rsidRPr="007700FF">
        <w:rPr>
          <w:sz w:val="28"/>
          <w:szCs w:val="20"/>
        </w:rPr>
        <w:t xml:space="preserve">Направить Собранию депутатов </w:t>
      </w:r>
      <w:proofErr w:type="spellStart"/>
      <w:r w:rsidRPr="007700FF">
        <w:rPr>
          <w:sz w:val="28"/>
          <w:szCs w:val="20"/>
        </w:rPr>
        <w:t>Ковылкинского</w:t>
      </w:r>
      <w:proofErr w:type="spellEnd"/>
      <w:r w:rsidRPr="007700FF">
        <w:rPr>
          <w:sz w:val="28"/>
          <w:szCs w:val="20"/>
        </w:rPr>
        <w:t xml:space="preserve"> сельского поселения Тацинского района утвержденный отчет об   исполнении бюджета </w:t>
      </w:r>
      <w:proofErr w:type="spellStart"/>
      <w:r w:rsidRPr="007700FF">
        <w:rPr>
          <w:sz w:val="28"/>
          <w:szCs w:val="20"/>
        </w:rPr>
        <w:t>Ковылкинского</w:t>
      </w:r>
      <w:proofErr w:type="spellEnd"/>
      <w:r w:rsidRPr="007700FF">
        <w:rPr>
          <w:sz w:val="28"/>
          <w:szCs w:val="20"/>
        </w:rPr>
        <w:t xml:space="preserve"> сельского поселения Тацинского района за 1 полугодие  2014 года и информацию о ходе исполнения бюджета согласно приложению к настоящему постановлению.</w:t>
      </w:r>
    </w:p>
    <w:p w:rsidR="001D1A03" w:rsidRPr="007700FF" w:rsidRDefault="001D1A03" w:rsidP="001D1A03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7700FF">
        <w:rPr>
          <w:sz w:val="28"/>
        </w:rPr>
        <w:t>Контроль за</w:t>
      </w:r>
      <w:proofErr w:type="gramEnd"/>
      <w:r w:rsidRPr="007700FF">
        <w:rPr>
          <w:sz w:val="28"/>
        </w:rPr>
        <w:t xml:space="preserve"> исполнением постановления оставляю за собой.</w:t>
      </w:r>
    </w:p>
    <w:p w:rsidR="001D1A03" w:rsidRPr="00B9797C" w:rsidRDefault="001D1A03" w:rsidP="001D1A03">
      <w:pPr>
        <w:rPr>
          <w:sz w:val="28"/>
          <w:szCs w:val="28"/>
        </w:rPr>
      </w:pPr>
    </w:p>
    <w:p w:rsidR="001D1A03" w:rsidRDefault="001D1A03" w:rsidP="001D1A03">
      <w:pPr>
        <w:rPr>
          <w:sz w:val="28"/>
          <w:szCs w:val="28"/>
        </w:rPr>
      </w:pPr>
      <w:r w:rsidRPr="00B9797C">
        <w:rPr>
          <w:sz w:val="28"/>
          <w:szCs w:val="28"/>
        </w:rPr>
        <w:t xml:space="preserve"> </w:t>
      </w:r>
    </w:p>
    <w:p w:rsidR="001D1A03" w:rsidRDefault="001D1A03" w:rsidP="001D1A0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Т.В. </w:t>
      </w:r>
      <w:proofErr w:type="spellStart"/>
      <w:r>
        <w:rPr>
          <w:sz w:val="28"/>
          <w:szCs w:val="28"/>
        </w:rPr>
        <w:t>Лачугина</w:t>
      </w:r>
      <w:proofErr w:type="spellEnd"/>
    </w:p>
    <w:p w:rsidR="001D1A03" w:rsidRDefault="001D1A03" w:rsidP="001D1A03">
      <w:pPr>
        <w:rPr>
          <w:sz w:val="28"/>
          <w:szCs w:val="28"/>
        </w:rPr>
      </w:pPr>
    </w:p>
    <w:p w:rsidR="001D1A03" w:rsidRDefault="001D1A03" w:rsidP="001D1A03">
      <w:pPr>
        <w:rPr>
          <w:sz w:val="28"/>
          <w:szCs w:val="28"/>
        </w:rPr>
      </w:pPr>
    </w:p>
    <w:p w:rsidR="001D1A03" w:rsidRDefault="001D1A03" w:rsidP="001D1A03">
      <w:pPr>
        <w:rPr>
          <w:sz w:val="28"/>
          <w:szCs w:val="28"/>
        </w:rPr>
      </w:pPr>
    </w:p>
    <w:tbl>
      <w:tblPr>
        <w:tblW w:w="5280" w:type="dxa"/>
        <w:jc w:val="right"/>
        <w:tblInd w:w="93" w:type="dxa"/>
        <w:tblLook w:val="04A0" w:firstRow="1" w:lastRow="0" w:firstColumn="1" w:lastColumn="0" w:noHBand="0" w:noVBand="1"/>
      </w:tblPr>
      <w:tblGrid>
        <w:gridCol w:w="5280"/>
      </w:tblGrid>
      <w:tr w:rsidR="001D1A03" w:rsidRPr="001469A8" w:rsidTr="00570FCB">
        <w:trPr>
          <w:trHeight w:val="240"/>
          <w:jc w:val="right"/>
        </w:trPr>
        <w:tc>
          <w:tcPr>
            <w:tcW w:w="5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1A03" w:rsidRDefault="001D1A03" w:rsidP="00570FC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D1A03" w:rsidRDefault="001D1A03" w:rsidP="00570FC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D1A03" w:rsidRPr="001469A8" w:rsidRDefault="001D1A03" w:rsidP="00570FCB">
            <w:pPr>
              <w:jc w:val="right"/>
              <w:rPr>
                <w:color w:val="000000"/>
                <w:sz w:val="20"/>
                <w:szCs w:val="20"/>
              </w:rPr>
            </w:pPr>
            <w:r w:rsidRPr="001469A8">
              <w:rPr>
                <w:color w:val="000000"/>
                <w:sz w:val="20"/>
                <w:szCs w:val="20"/>
              </w:rPr>
              <w:lastRenderedPageBreak/>
              <w:t>Приложение                                                                                    к постановлению Администрации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Ковылкинского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«</w:t>
            </w:r>
            <w:r w:rsidRPr="001469A8">
              <w:rPr>
                <w:color w:val="000000"/>
                <w:sz w:val="20"/>
                <w:szCs w:val="20"/>
              </w:rPr>
              <w:t>Об утверждении  отчета</w:t>
            </w:r>
            <w:r w:rsidRPr="001469A8">
              <w:rPr>
                <w:color w:val="000000"/>
                <w:sz w:val="20"/>
                <w:szCs w:val="20"/>
              </w:rPr>
              <w:br/>
              <w:t xml:space="preserve">об исполнении бюджета </w:t>
            </w:r>
            <w:proofErr w:type="spellStart"/>
            <w:r w:rsidRPr="001469A8">
              <w:rPr>
                <w:color w:val="000000"/>
                <w:sz w:val="20"/>
                <w:szCs w:val="20"/>
              </w:rPr>
              <w:t>Ковылкинского</w:t>
            </w:r>
            <w:proofErr w:type="spellEnd"/>
            <w:r w:rsidRPr="001469A8">
              <w:rPr>
                <w:color w:val="000000"/>
                <w:sz w:val="20"/>
                <w:szCs w:val="20"/>
              </w:rPr>
              <w:t xml:space="preserve"> сельского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1469A8">
              <w:rPr>
                <w:color w:val="000000"/>
                <w:sz w:val="20"/>
                <w:szCs w:val="20"/>
              </w:rPr>
              <w:t>поселения Тацинского района</w:t>
            </w:r>
            <w:r w:rsidRPr="001469A8">
              <w:rPr>
                <w:color w:val="000000"/>
                <w:sz w:val="20"/>
                <w:szCs w:val="20"/>
              </w:rPr>
              <w:br/>
              <w:t>за  1 полугодие 2014 года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469A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469A8">
              <w:rPr>
                <w:color w:val="000000"/>
                <w:sz w:val="20"/>
                <w:szCs w:val="20"/>
              </w:rPr>
              <w:t xml:space="preserve">  от 21</w:t>
            </w:r>
            <w:r>
              <w:rPr>
                <w:color w:val="000000"/>
                <w:sz w:val="20"/>
                <w:szCs w:val="20"/>
              </w:rPr>
              <w:t xml:space="preserve">.07.2014г. № </w:t>
            </w:r>
            <w:r w:rsidRPr="001469A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1D1A03" w:rsidRPr="001469A8" w:rsidTr="00570FCB">
        <w:trPr>
          <w:trHeight w:val="240"/>
          <w:jc w:val="right"/>
        </w:trPr>
        <w:tc>
          <w:tcPr>
            <w:tcW w:w="5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A03" w:rsidRPr="001469A8" w:rsidRDefault="001D1A03" w:rsidP="00570F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1A03" w:rsidRPr="001469A8" w:rsidTr="00570FCB">
        <w:trPr>
          <w:trHeight w:val="1275"/>
          <w:jc w:val="right"/>
        </w:trPr>
        <w:tc>
          <w:tcPr>
            <w:tcW w:w="5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A03" w:rsidRPr="001469A8" w:rsidRDefault="001D1A03" w:rsidP="00570F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1D1A03" w:rsidRPr="001469A8" w:rsidRDefault="001D1A03" w:rsidP="001D1A03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9"/>
        <w:gridCol w:w="1860"/>
        <w:gridCol w:w="1720"/>
        <w:gridCol w:w="1602"/>
      </w:tblGrid>
      <w:tr w:rsidR="001D1A03" w:rsidRPr="007700FF" w:rsidTr="00570FCB">
        <w:trPr>
          <w:trHeight w:val="930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Наименование показателей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 xml:space="preserve">утвержденный бюджет 2014 года Собранием депутатов 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Факт на 01.07.14г.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% выполнения к году</w:t>
            </w:r>
          </w:p>
        </w:tc>
      </w:tr>
      <w:tr w:rsidR="001D1A03" w:rsidRPr="007700FF" w:rsidTr="00570FCB">
        <w:trPr>
          <w:trHeight w:val="544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3106,3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894,1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28,8</w:t>
            </w:r>
          </w:p>
        </w:tc>
      </w:tr>
      <w:tr w:rsidR="001D1A03" w:rsidRPr="007700FF" w:rsidTr="00570FCB">
        <w:trPr>
          <w:trHeight w:val="413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НАЛОГИ НА ПРИБЫЛЬ, ДОХОДЫ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290,2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134,0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46,2</w:t>
            </w:r>
          </w:p>
        </w:tc>
      </w:tr>
      <w:tr w:rsidR="001D1A03" w:rsidRPr="007700FF" w:rsidTr="00570FCB">
        <w:trPr>
          <w:trHeight w:val="413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Налог на доходы физических лиц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290,2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134,0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46,2</w:t>
            </w:r>
          </w:p>
        </w:tc>
      </w:tr>
      <w:tr w:rsidR="001D1A03" w:rsidRPr="007700FF" w:rsidTr="00570FCB">
        <w:trPr>
          <w:trHeight w:val="499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128,0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111,8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87,3</w:t>
            </w:r>
          </w:p>
        </w:tc>
      </w:tr>
      <w:tr w:rsidR="001D1A03" w:rsidRPr="007700FF" w:rsidTr="00570FCB">
        <w:trPr>
          <w:trHeight w:val="615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12,0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12,1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100,8</w:t>
            </w:r>
          </w:p>
        </w:tc>
      </w:tr>
      <w:tr w:rsidR="001D1A03" w:rsidRPr="007700FF" w:rsidTr="00570FCB">
        <w:trPr>
          <w:trHeight w:val="544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116,0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99,7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85,9</w:t>
            </w:r>
          </w:p>
        </w:tc>
      </w:tr>
      <w:tr w:rsidR="001D1A03" w:rsidRPr="007700FF" w:rsidTr="00570FCB">
        <w:trPr>
          <w:trHeight w:val="413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ГОСУДАРСТВЕННАЯ ПОШЛИНА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3,2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2,4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75,0</w:t>
            </w:r>
          </w:p>
        </w:tc>
      </w:tr>
      <w:tr w:rsidR="001D1A03" w:rsidRPr="007700FF" w:rsidTr="00570FCB">
        <w:trPr>
          <w:trHeight w:val="705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3,2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2,4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75,0</w:t>
            </w:r>
          </w:p>
        </w:tc>
      </w:tr>
      <w:tr w:rsidR="001D1A03" w:rsidRPr="007700FF" w:rsidTr="00570FCB">
        <w:trPr>
          <w:trHeight w:val="1005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3,2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2,4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75,0</w:t>
            </w:r>
          </w:p>
        </w:tc>
      </w:tr>
      <w:tr w:rsidR="001D1A03" w:rsidRPr="007700FF" w:rsidTr="00570FCB">
        <w:trPr>
          <w:trHeight w:val="420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2062,4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326,6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15,8</w:t>
            </w:r>
          </w:p>
        </w:tc>
      </w:tr>
      <w:tr w:rsidR="001D1A03" w:rsidRPr="007700FF" w:rsidTr="00570FCB">
        <w:trPr>
          <w:trHeight w:val="420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47,3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3,3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7,0</w:t>
            </w:r>
          </w:p>
        </w:tc>
      </w:tr>
      <w:tr w:rsidR="001D1A03" w:rsidRPr="007700FF" w:rsidTr="00570FCB">
        <w:trPr>
          <w:trHeight w:val="435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 xml:space="preserve">Земельный налог 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2015,1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323,3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16,0</w:t>
            </w:r>
          </w:p>
        </w:tc>
      </w:tr>
      <w:tr w:rsidR="001D1A03" w:rsidRPr="007700FF" w:rsidTr="00570FCB">
        <w:trPr>
          <w:trHeight w:val="957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611,3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283,3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46,3</w:t>
            </w:r>
          </w:p>
        </w:tc>
      </w:tr>
      <w:tr w:rsidR="001D1A03" w:rsidRPr="007700FF" w:rsidTr="00570FCB">
        <w:trPr>
          <w:trHeight w:val="1680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7700FF">
              <w:rPr>
                <w:b/>
                <w:bCs/>
                <w:szCs w:val="28"/>
              </w:rPr>
              <w:t xml:space="preserve">( </w:t>
            </w:r>
            <w:proofErr w:type="gramEnd"/>
            <w:r w:rsidRPr="007700FF">
              <w:rPr>
                <w:b/>
                <w:bCs/>
                <w:szCs w:val="28"/>
              </w:rPr>
              <w:t xml:space="preserve">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7700FF">
              <w:rPr>
                <w:b/>
                <w:bCs/>
                <w:szCs w:val="28"/>
              </w:rPr>
              <w:lastRenderedPageBreak/>
              <w:t>казенных)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lastRenderedPageBreak/>
              <w:t>611,3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283,3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46,3</w:t>
            </w:r>
          </w:p>
        </w:tc>
      </w:tr>
      <w:tr w:rsidR="001D1A03" w:rsidRPr="007700FF" w:rsidTr="00570FCB">
        <w:trPr>
          <w:trHeight w:val="1245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604,3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277,8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46,0</w:t>
            </w:r>
          </w:p>
        </w:tc>
      </w:tr>
      <w:tr w:rsidR="001D1A03" w:rsidRPr="007700FF" w:rsidTr="00570FCB">
        <w:trPr>
          <w:trHeight w:val="1335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 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0,0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1,9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 </w:t>
            </w:r>
          </w:p>
        </w:tc>
      </w:tr>
      <w:tr w:rsidR="001D1A03" w:rsidRPr="007700FF" w:rsidTr="00570FCB">
        <w:trPr>
          <w:trHeight w:val="1275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7,0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3,6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51,4</w:t>
            </w:r>
          </w:p>
        </w:tc>
      </w:tr>
      <w:tr w:rsidR="001D1A03" w:rsidRPr="007700FF" w:rsidTr="00570FCB">
        <w:trPr>
          <w:trHeight w:val="705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11,2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10,9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97,3</w:t>
            </w:r>
          </w:p>
        </w:tc>
      </w:tr>
      <w:tr w:rsidR="001D1A03" w:rsidRPr="007700FF" w:rsidTr="00570FCB">
        <w:trPr>
          <w:trHeight w:val="1118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11,2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10,9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97,3</w:t>
            </w:r>
          </w:p>
        </w:tc>
      </w:tr>
      <w:tr w:rsidR="001D1A03" w:rsidRPr="007700FF" w:rsidTr="00570FCB">
        <w:trPr>
          <w:trHeight w:val="604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ШТРАФЫ, САНКЦИИ, ВОЗМЕЩЕНИЕ УЩЕРБА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0,0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25,1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 </w:t>
            </w:r>
          </w:p>
        </w:tc>
      </w:tr>
      <w:tr w:rsidR="001D1A03" w:rsidRPr="007700FF" w:rsidTr="00570FCB">
        <w:trPr>
          <w:trHeight w:val="1309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0,0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25,1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 </w:t>
            </w:r>
          </w:p>
        </w:tc>
      </w:tr>
      <w:tr w:rsidR="001D1A03" w:rsidRPr="007700FF" w:rsidTr="00570FCB">
        <w:trPr>
          <w:trHeight w:val="435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3309,1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1810,8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54,7</w:t>
            </w:r>
          </w:p>
        </w:tc>
      </w:tr>
      <w:tr w:rsidR="001D1A03" w:rsidRPr="007700FF" w:rsidTr="00570FCB">
        <w:trPr>
          <w:trHeight w:val="735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3309,1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1810,8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54,7</w:t>
            </w:r>
          </w:p>
        </w:tc>
      </w:tr>
      <w:tr w:rsidR="001D1A03" w:rsidRPr="007700FF" w:rsidTr="00570FCB">
        <w:trPr>
          <w:trHeight w:val="927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2905,0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1684,8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58,0</w:t>
            </w:r>
          </w:p>
        </w:tc>
      </w:tr>
      <w:tr w:rsidR="001D1A03" w:rsidRPr="007700FF" w:rsidTr="00570FCB">
        <w:trPr>
          <w:trHeight w:val="675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2905,0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1684,8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58,0</w:t>
            </w:r>
          </w:p>
        </w:tc>
      </w:tr>
      <w:tr w:rsidR="001D1A03" w:rsidRPr="007700FF" w:rsidTr="00570FCB">
        <w:trPr>
          <w:trHeight w:val="630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2905,0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1684,8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58,0</w:t>
            </w:r>
          </w:p>
        </w:tc>
      </w:tr>
      <w:tr w:rsidR="001D1A03" w:rsidRPr="007700FF" w:rsidTr="00570FCB">
        <w:trPr>
          <w:trHeight w:val="589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Иные межбюджетные трансферты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404,1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126,0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31,2</w:t>
            </w:r>
          </w:p>
        </w:tc>
      </w:tr>
      <w:tr w:rsidR="001D1A03" w:rsidRPr="007700FF" w:rsidTr="00570FCB">
        <w:trPr>
          <w:trHeight w:val="1395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62,2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62,2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100,0</w:t>
            </w:r>
          </w:p>
        </w:tc>
      </w:tr>
      <w:tr w:rsidR="001D1A03" w:rsidRPr="007700FF" w:rsidTr="00570FCB">
        <w:trPr>
          <w:trHeight w:val="315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341,9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63,8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18,7</w:t>
            </w:r>
          </w:p>
        </w:tc>
      </w:tr>
      <w:tr w:rsidR="001D1A03" w:rsidRPr="007700FF" w:rsidTr="00570FCB">
        <w:trPr>
          <w:trHeight w:val="810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341,9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63,8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18,7</w:t>
            </w:r>
          </w:p>
        </w:tc>
      </w:tr>
      <w:tr w:rsidR="001D1A03" w:rsidRPr="007700FF" w:rsidTr="00570FCB">
        <w:trPr>
          <w:trHeight w:val="484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186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6415,4</w:t>
            </w:r>
          </w:p>
        </w:tc>
        <w:tc>
          <w:tcPr>
            <w:tcW w:w="1720" w:type="dxa"/>
            <w:noWrap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2704,9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42,2</w:t>
            </w:r>
          </w:p>
        </w:tc>
      </w:tr>
      <w:tr w:rsidR="001D1A03" w:rsidRPr="007700FF" w:rsidTr="00570FCB">
        <w:trPr>
          <w:trHeight w:val="375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Расходы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 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 </w:t>
            </w:r>
          </w:p>
        </w:tc>
      </w:tr>
      <w:tr w:rsidR="001D1A03" w:rsidRPr="007700FF" w:rsidTr="00570FCB">
        <w:trPr>
          <w:trHeight w:val="514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3846,4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1747,5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45,4</w:t>
            </w:r>
          </w:p>
        </w:tc>
      </w:tr>
      <w:tr w:rsidR="001D1A03" w:rsidRPr="007700FF" w:rsidTr="00570FCB">
        <w:trPr>
          <w:trHeight w:val="720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725,7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390,6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53,8</w:t>
            </w:r>
          </w:p>
        </w:tc>
      </w:tr>
      <w:tr w:rsidR="001D1A03" w:rsidRPr="007700FF" w:rsidTr="00570FCB">
        <w:trPr>
          <w:trHeight w:val="1073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15,4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6,5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42,2</w:t>
            </w:r>
          </w:p>
        </w:tc>
      </w:tr>
      <w:tr w:rsidR="001D1A03" w:rsidRPr="007700FF" w:rsidTr="00570FCB">
        <w:trPr>
          <w:trHeight w:val="1163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3062,6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1321,8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43,2</w:t>
            </w:r>
          </w:p>
        </w:tc>
      </w:tr>
      <w:tr w:rsidR="001D1A03" w:rsidRPr="007700FF" w:rsidTr="00570FCB">
        <w:trPr>
          <w:trHeight w:val="398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Резервные фонды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9,0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0,0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0,0</w:t>
            </w:r>
          </w:p>
        </w:tc>
      </w:tr>
      <w:tr w:rsidR="001D1A03" w:rsidRPr="007700FF" w:rsidTr="00570FCB">
        <w:trPr>
          <w:trHeight w:val="589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33,7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28,6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84,9</w:t>
            </w:r>
          </w:p>
        </w:tc>
      </w:tr>
      <w:tr w:rsidR="001D1A03" w:rsidRPr="007700FF" w:rsidTr="00570FCB">
        <w:trPr>
          <w:trHeight w:val="852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123,7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26,8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21,7</w:t>
            </w:r>
          </w:p>
        </w:tc>
      </w:tr>
      <w:tr w:rsidR="001D1A03" w:rsidRPr="007700FF" w:rsidTr="00570FCB">
        <w:trPr>
          <w:trHeight w:val="837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61,5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1,5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2,4</w:t>
            </w:r>
          </w:p>
        </w:tc>
      </w:tr>
      <w:tr w:rsidR="001D1A03" w:rsidRPr="007700FF" w:rsidTr="00570FCB">
        <w:trPr>
          <w:trHeight w:val="837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62,2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25,3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40,7</w:t>
            </w:r>
          </w:p>
        </w:tc>
      </w:tr>
      <w:tr w:rsidR="001D1A03" w:rsidRPr="007700FF" w:rsidTr="00570FCB">
        <w:trPr>
          <w:trHeight w:val="443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599,0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67,2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11,2</w:t>
            </w:r>
          </w:p>
        </w:tc>
      </w:tr>
      <w:tr w:rsidR="001D1A03" w:rsidRPr="007700FF" w:rsidTr="00570FCB">
        <w:trPr>
          <w:trHeight w:val="443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599,0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67,2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11,2</w:t>
            </w:r>
          </w:p>
        </w:tc>
      </w:tr>
      <w:tr w:rsidR="001D1A03" w:rsidRPr="007700FF" w:rsidTr="00570FCB">
        <w:trPr>
          <w:trHeight w:val="529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1025,2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295,7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28,8</w:t>
            </w:r>
          </w:p>
        </w:tc>
      </w:tr>
      <w:tr w:rsidR="001D1A03" w:rsidRPr="007700FF" w:rsidTr="00570FCB">
        <w:trPr>
          <w:trHeight w:val="484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Коммунальное хозяйство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256,7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3,1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1,2</w:t>
            </w:r>
          </w:p>
        </w:tc>
      </w:tr>
      <w:tr w:rsidR="001D1A03" w:rsidRPr="007700FF" w:rsidTr="00570FCB">
        <w:trPr>
          <w:trHeight w:val="428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Благоустройство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768,5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292,6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38,1</w:t>
            </w:r>
          </w:p>
        </w:tc>
      </w:tr>
      <w:tr w:rsidR="001D1A03" w:rsidRPr="007700FF" w:rsidTr="00570FCB">
        <w:trPr>
          <w:trHeight w:val="383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1095,2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472,6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43,2</w:t>
            </w:r>
          </w:p>
        </w:tc>
      </w:tr>
      <w:tr w:rsidR="001D1A03" w:rsidRPr="007700FF" w:rsidTr="00570FCB">
        <w:trPr>
          <w:trHeight w:val="420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Культура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1095,2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472,6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43,2</w:t>
            </w:r>
          </w:p>
        </w:tc>
      </w:tr>
      <w:tr w:rsidR="001D1A03" w:rsidRPr="007700FF" w:rsidTr="00570FCB">
        <w:trPr>
          <w:trHeight w:val="544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18,4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7,6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41,3</w:t>
            </w:r>
          </w:p>
        </w:tc>
      </w:tr>
      <w:tr w:rsidR="001D1A03" w:rsidRPr="007700FF" w:rsidTr="00570FCB">
        <w:trPr>
          <w:trHeight w:val="443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Массовый спорт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18,4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szCs w:val="28"/>
              </w:rPr>
            </w:pPr>
            <w:r w:rsidRPr="007700FF">
              <w:rPr>
                <w:szCs w:val="28"/>
              </w:rPr>
              <w:t>7,6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41,3</w:t>
            </w:r>
          </w:p>
        </w:tc>
      </w:tr>
      <w:tr w:rsidR="001D1A03" w:rsidRPr="007700FF" w:rsidTr="00570FCB">
        <w:trPr>
          <w:trHeight w:val="360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6707,9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2617,4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39,0</w:t>
            </w:r>
          </w:p>
        </w:tc>
      </w:tr>
      <w:tr w:rsidR="001D1A03" w:rsidRPr="007700FF" w:rsidTr="00570FCB">
        <w:trPr>
          <w:trHeight w:val="360"/>
        </w:trPr>
        <w:tc>
          <w:tcPr>
            <w:tcW w:w="76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Дефицит</w:t>
            </w:r>
            <w:proofErr w:type="gramStart"/>
            <w:r w:rsidRPr="007700FF">
              <w:rPr>
                <w:b/>
                <w:bCs/>
                <w:szCs w:val="28"/>
              </w:rPr>
              <w:t xml:space="preserve"> (-), </w:t>
            </w:r>
            <w:proofErr w:type="gramEnd"/>
            <w:r w:rsidRPr="007700FF">
              <w:rPr>
                <w:b/>
                <w:bCs/>
                <w:szCs w:val="28"/>
              </w:rPr>
              <w:t>профицит (+)</w:t>
            </w:r>
          </w:p>
        </w:tc>
        <w:tc>
          <w:tcPr>
            <w:tcW w:w="186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-292,5</w:t>
            </w:r>
          </w:p>
        </w:tc>
        <w:tc>
          <w:tcPr>
            <w:tcW w:w="172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87,5</w:t>
            </w:r>
          </w:p>
        </w:tc>
        <w:tc>
          <w:tcPr>
            <w:tcW w:w="1700" w:type="dxa"/>
            <w:hideMark/>
          </w:tcPr>
          <w:p w:rsidR="001D1A03" w:rsidRPr="007700FF" w:rsidRDefault="001D1A03" w:rsidP="00570FCB">
            <w:pPr>
              <w:jc w:val="right"/>
              <w:rPr>
                <w:b/>
                <w:bCs/>
                <w:szCs w:val="28"/>
              </w:rPr>
            </w:pPr>
            <w:r w:rsidRPr="007700FF">
              <w:rPr>
                <w:b/>
                <w:bCs/>
                <w:szCs w:val="28"/>
              </w:rPr>
              <w:t> </w:t>
            </w:r>
          </w:p>
        </w:tc>
      </w:tr>
    </w:tbl>
    <w:p w:rsidR="001D1A03" w:rsidRDefault="001D1A03" w:rsidP="001D1A03">
      <w:pPr>
        <w:jc w:val="right"/>
        <w:rPr>
          <w:szCs w:val="28"/>
        </w:rPr>
      </w:pPr>
    </w:p>
    <w:p w:rsidR="001D1A03" w:rsidRDefault="001D1A03" w:rsidP="001D1A03">
      <w:pPr>
        <w:jc w:val="right"/>
        <w:rPr>
          <w:szCs w:val="28"/>
        </w:rPr>
      </w:pPr>
    </w:p>
    <w:p w:rsidR="00701741" w:rsidRDefault="00701741">
      <w:bookmarkStart w:id="0" w:name="_GoBack"/>
      <w:bookmarkEnd w:id="0"/>
    </w:p>
    <w:sectPr w:rsidR="0070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215E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CA"/>
    <w:rsid w:val="001D1A03"/>
    <w:rsid w:val="00701741"/>
    <w:rsid w:val="0093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D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D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2014-09-26T12:00:00Z</dcterms:created>
  <dcterms:modified xsi:type="dcterms:W3CDTF">2014-09-26T12:00:00Z</dcterms:modified>
</cp:coreProperties>
</file>