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9" w:type="dxa"/>
        <w:tblLook w:val="01E0" w:firstRow="1" w:lastRow="1" w:firstColumn="1" w:lastColumn="1" w:noHBand="0" w:noVBand="0"/>
      </w:tblPr>
      <w:tblGrid>
        <w:gridCol w:w="5070"/>
        <w:gridCol w:w="5529"/>
      </w:tblGrid>
      <w:tr w:rsidR="00081EFC" w:rsidTr="00765446">
        <w:tc>
          <w:tcPr>
            <w:tcW w:w="5070" w:type="dxa"/>
          </w:tcPr>
          <w:p w:rsidR="00081EFC" w:rsidRDefault="00081EFC" w:rsidP="007654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529" w:type="dxa"/>
          </w:tcPr>
          <w:p w:rsidR="00081EFC" w:rsidRDefault="00081EFC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81EFC" w:rsidRDefault="00081EFC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Приложение № 1</w:t>
            </w:r>
          </w:p>
          <w:p w:rsidR="00081EFC" w:rsidRDefault="00081EFC" w:rsidP="007654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распоряжению Администрации </w:t>
            </w:r>
          </w:p>
          <w:p w:rsidR="00081EFC" w:rsidRDefault="00081EFC" w:rsidP="007654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Ковылкинского сельского поселения</w:t>
            </w:r>
          </w:p>
          <w:p w:rsidR="00081EFC" w:rsidRDefault="00081EFC" w:rsidP="007654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25 от 03.08.2018 года</w:t>
            </w:r>
          </w:p>
        </w:tc>
      </w:tr>
    </w:tbl>
    <w:p w:rsidR="00081EFC" w:rsidRDefault="00081EFC" w:rsidP="00081E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1EFC" w:rsidRDefault="00081EFC" w:rsidP="00081E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1EFC" w:rsidRDefault="00081EFC" w:rsidP="00081E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081EFC" w:rsidRDefault="00081EFC" w:rsidP="00081E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комиссии по формированию и подготовке </w:t>
      </w:r>
      <w:r>
        <w:rPr>
          <w:bCs/>
          <w:sz w:val="28"/>
          <w:szCs w:val="28"/>
        </w:rPr>
        <w:br/>
        <w:t xml:space="preserve">муниципального резерва управленческих кадров </w:t>
      </w:r>
    </w:p>
    <w:p w:rsidR="00081EFC" w:rsidRDefault="00081EFC" w:rsidP="00081EFC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8"/>
          <w:szCs w:val="28"/>
        </w:rPr>
        <w:t>Администрации Ковылкинского  сельского поселения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1EFC" w:rsidRDefault="00081EFC" w:rsidP="00081E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81EFC" w:rsidRDefault="00081EFC" w:rsidP="00081E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Комиссия по формированию и подготовке муниципального резерва управленческих кадров (далее – Комиссия) образуется для обеспечения комплексной реализации мероприятий, направленных на формирование </w:t>
      </w:r>
      <w:r>
        <w:rPr>
          <w:sz w:val="28"/>
          <w:szCs w:val="28"/>
        </w:rPr>
        <w:br/>
        <w:t>и эффективное использование муниципального резерва управленческих кадров (далее – муниципальный резерв) для органов местного самоуправления, муниципальных предприятий и учреждений.</w:t>
      </w:r>
    </w:p>
    <w:p w:rsidR="00081EFC" w:rsidRDefault="00081EFC" w:rsidP="00081E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Комиссия является коллегиальным (совещательным) органом, созданным при местной администрации.</w:t>
      </w:r>
    </w:p>
    <w:p w:rsidR="00081EFC" w:rsidRDefault="00081EFC" w:rsidP="00081E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указы и распоряжения Губернатора Ростовской области, постановления и распоряжения Правительства Ростовской области, Устав муниципального образования, иные муниципальные правовые акты, а также настоящее Положение.</w:t>
      </w:r>
    </w:p>
    <w:p w:rsidR="00081EFC" w:rsidRDefault="00081EFC" w:rsidP="00081EFC">
      <w:pPr>
        <w:ind w:firstLine="720"/>
        <w:jc w:val="both"/>
        <w:rPr>
          <w:sz w:val="28"/>
          <w:szCs w:val="28"/>
        </w:rPr>
      </w:pPr>
    </w:p>
    <w:p w:rsidR="00081EFC" w:rsidRDefault="00081EFC" w:rsidP="00081EFC">
      <w:pPr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функции Комиссии</w:t>
      </w:r>
    </w:p>
    <w:p w:rsidR="00081EFC" w:rsidRDefault="00081EFC" w:rsidP="00081EFC">
      <w:pPr>
        <w:ind w:firstLine="720"/>
        <w:jc w:val="both"/>
        <w:rPr>
          <w:sz w:val="16"/>
          <w:szCs w:val="16"/>
        </w:rPr>
      </w:pP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 Основными функциями Комиссии являются:</w:t>
      </w:r>
    </w:p>
    <w:p w:rsidR="00081EFC" w:rsidRDefault="00081EFC" w:rsidP="00081EFC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Порядка работы с муниципальным резервом;</w:t>
      </w:r>
    </w:p>
    <w:p w:rsidR="00081EFC" w:rsidRDefault="00081EFC" w:rsidP="00081EFC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включение кандидата в муниципальный резерв;</w:t>
      </w:r>
    </w:p>
    <w:p w:rsidR="00081EFC" w:rsidRDefault="00081EFC" w:rsidP="00081EFC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кандидата из муниципального резерва;</w:t>
      </w:r>
    </w:p>
    <w:p w:rsidR="00081EFC" w:rsidRDefault="00081EFC" w:rsidP="00081EFC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утверждение списка лиц (из числа включенных</w:t>
      </w:r>
      <w:r>
        <w:rPr>
          <w:color w:val="000000"/>
          <w:sz w:val="28"/>
          <w:szCs w:val="28"/>
        </w:rPr>
        <w:t xml:space="preserve"> в муниципальный резерв) </w:t>
      </w:r>
      <w:r>
        <w:rPr>
          <w:color w:val="000000"/>
          <w:sz w:val="28"/>
          <w:szCs w:val="28"/>
        </w:rPr>
        <w:br/>
        <w:t>для направления на получение дополнительного профессионального образования;</w:t>
      </w:r>
    </w:p>
    <w:p w:rsidR="00081EFC" w:rsidRDefault="00081EFC" w:rsidP="00081EFC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предложений в резерв управленческих кадров Ростовской области.</w:t>
      </w:r>
    </w:p>
    <w:p w:rsidR="00081EFC" w:rsidRDefault="00081EFC" w:rsidP="00081EFC">
      <w:pPr>
        <w:ind w:firstLine="540"/>
        <w:jc w:val="both"/>
        <w:rPr>
          <w:sz w:val="28"/>
          <w:szCs w:val="28"/>
        </w:rPr>
      </w:pPr>
    </w:p>
    <w:p w:rsidR="00081EFC" w:rsidRDefault="00081EFC" w:rsidP="00081E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Права Комиссии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 Комиссия для решения возложенных на нее основных функций имеет право: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в установленном порядке совещания и рабочие встречи по вопросам формирования и использования муниципального резерва;</w:t>
      </w:r>
    </w:p>
    <w:p w:rsidR="00081EFC" w:rsidRDefault="00081EFC" w:rsidP="00081E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в установленном порядке у органов государственной власти, органов местного самоуправления, муниципальных предприятий и учреждений необходимые материалы по вопросам своей деятельности;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создавать постоянные или временные рабочие, экспертные группы, в том числе с привлечением представителей научно-исследовательских и образовательных учреждений, общественных объединений и организаций.</w:t>
      </w:r>
    </w:p>
    <w:p w:rsidR="00081EFC" w:rsidRDefault="00081EFC" w:rsidP="00081E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81EFC" w:rsidRDefault="00081EFC" w:rsidP="00081E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Организация работы Комиссии</w:t>
      </w:r>
    </w:p>
    <w:p w:rsidR="00081EFC" w:rsidRDefault="00081EFC" w:rsidP="00081EFC">
      <w:pPr>
        <w:ind w:firstLine="720"/>
        <w:jc w:val="both"/>
        <w:rPr>
          <w:sz w:val="16"/>
          <w:szCs w:val="16"/>
        </w:rPr>
      </w:pP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Комиссия состоит из председателя Комиссии, его заместителя, секретаря </w:t>
      </w:r>
      <w:r>
        <w:rPr>
          <w:sz w:val="28"/>
          <w:szCs w:val="28"/>
        </w:rPr>
        <w:br/>
        <w:t xml:space="preserve">и членов Комиссии. 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 Комиссию возглавляет ее председатель.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 Председатель Комиссии: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подготовки;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решения Комиссии;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дает поручения заместителю председателя Комиссии, секретарю Комиссии, членам Комиссии;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исполняет иные функции по руководству Комиссией.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 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 Секретарь Комиссии обеспечивает организацию подготовки заседания Комиссии, осуществляет ведение протоколов заседаний Комиссии.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 Заседания Комиссии правомочны, если на них присутствует более половины ее членов.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 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 Решения Комиссии оформляются протоколами, которые подписываются председателем Комиссии или его заместителем, председательствующим </w:t>
      </w:r>
      <w:r>
        <w:rPr>
          <w:sz w:val="28"/>
          <w:szCs w:val="28"/>
        </w:rPr>
        <w:br/>
        <w:t>на заседании Комиссии.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p w:rsidR="00081EFC" w:rsidRDefault="00081EFC" w:rsidP="00081E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4.10. Организационное, техническое и документационное обеспечение деятельности Комиссии осуществляет кадровая служба (специалист по кадровой работе) местной администрации.</w:t>
      </w:r>
    </w:p>
    <w:p w:rsidR="00944B3C" w:rsidRPr="00081EFC" w:rsidRDefault="00944B3C">
      <w:pPr>
        <w:rPr>
          <w:strike/>
          <w:sz w:val="2"/>
          <w:szCs w:val="2"/>
        </w:rPr>
      </w:pPr>
      <w:bookmarkStart w:id="0" w:name="_GoBack"/>
      <w:bookmarkEnd w:id="0"/>
    </w:p>
    <w:sectPr w:rsidR="00944B3C" w:rsidRPr="0008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43"/>
    <w:rsid w:val="00081EFC"/>
    <w:rsid w:val="00944B3C"/>
    <w:rsid w:val="00E5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2018-12-19T10:31:00Z</dcterms:created>
  <dcterms:modified xsi:type="dcterms:W3CDTF">2018-12-19T10:33:00Z</dcterms:modified>
</cp:coreProperties>
</file>