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30" w:rsidRPr="00FF58BD" w:rsidRDefault="004F6030" w:rsidP="001D6B2A">
      <w:pPr>
        <w:jc w:val="center"/>
        <w:rPr>
          <w:sz w:val="28"/>
          <w:szCs w:val="28"/>
        </w:rPr>
      </w:pPr>
      <w:r w:rsidRPr="00FF58BD">
        <w:rPr>
          <w:sz w:val="28"/>
          <w:szCs w:val="28"/>
        </w:rPr>
        <w:t>СВЕДЕНИЯ</w:t>
      </w:r>
    </w:p>
    <w:p w:rsidR="004F6030" w:rsidRPr="00FF58BD" w:rsidRDefault="004F6030" w:rsidP="001D6B2A">
      <w:pPr>
        <w:jc w:val="center"/>
        <w:rPr>
          <w:sz w:val="28"/>
          <w:szCs w:val="28"/>
        </w:rPr>
      </w:pPr>
      <w:r w:rsidRPr="00FF58BD">
        <w:rPr>
          <w:sz w:val="28"/>
          <w:szCs w:val="28"/>
        </w:rPr>
        <w:t xml:space="preserve">об обращениях граждан, поступивших в </w:t>
      </w:r>
      <w:r>
        <w:rPr>
          <w:sz w:val="28"/>
          <w:szCs w:val="28"/>
        </w:rPr>
        <w:t>администрацию</w:t>
      </w:r>
      <w:r w:rsidRPr="00FF58BD">
        <w:rPr>
          <w:sz w:val="28"/>
          <w:szCs w:val="28"/>
        </w:rPr>
        <w:t xml:space="preserve">  </w:t>
      </w:r>
    </w:p>
    <w:p w:rsidR="004F6030" w:rsidRDefault="004F6030" w:rsidP="001D6B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«Ковылкинское сельское поселение» 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2014 года</w:t>
      </w:r>
    </w:p>
    <w:p w:rsidR="004F6030" w:rsidRDefault="004F6030" w:rsidP="001D6B2A">
      <w:pPr>
        <w:jc w:val="center"/>
        <w:rPr>
          <w:sz w:val="16"/>
          <w:szCs w:val="16"/>
        </w:rPr>
      </w:pPr>
    </w:p>
    <w:p w:rsidR="004F6030" w:rsidRDefault="004F6030" w:rsidP="001D6B2A">
      <w:pPr>
        <w:jc w:val="center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374"/>
        <w:gridCol w:w="5220"/>
        <w:gridCol w:w="1060"/>
        <w:gridCol w:w="992"/>
        <w:gridCol w:w="993"/>
      </w:tblGrid>
      <w:tr w:rsidR="004F6030" w:rsidRPr="00CE0DBD">
        <w:trPr>
          <w:cantSplit/>
          <w:trHeight w:val="1022"/>
        </w:trPr>
        <w:tc>
          <w:tcPr>
            <w:tcW w:w="606" w:type="dxa"/>
            <w:vMerge w:val="restart"/>
          </w:tcPr>
          <w:p w:rsidR="004F6030" w:rsidRPr="00CE0DBD" w:rsidRDefault="004F6030" w:rsidP="00FC2CF3">
            <w:pPr>
              <w:jc w:val="center"/>
            </w:pPr>
            <w:r w:rsidRPr="00CE0DBD">
              <w:t>№</w:t>
            </w:r>
          </w:p>
          <w:p w:rsidR="004F6030" w:rsidRPr="00CE0DBD" w:rsidRDefault="004F6030" w:rsidP="00FC2CF3">
            <w:pPr>
              <w:jc w:val="center"/>
            </w:pPr>
            <w:r w:rsidRPr="00CE0DBD">
              <w:t>п/п</w:t>
            </w:r>
          </w:p>
        </w:tc>
        <w:tc>
          <w:tcPr>
            <w:tcW w:w="6594" w:type="dxa"/>
            <w:gridSpan w:val="2"/>
            <w:vMerge w:val="restart"/>
          </w:tcPr>
          <w:p w:rsidR="004F6030" w:rsidRPr="00CE0DBD" w:rsidRDefault="004F6030" w:rsidP="00FC2CF3">
            <w:pPr>
              <w:jc w:val="center"/>
            </w:pPr>
          </w:p>
          <w:p w:rsidR="004F6030" w:rsidRPr="00CE0DBD" w:rsidRDefault="004F6030" w:rsidP="00FC2CF3">
            <w:pPr>
              <w:jc w:val="center"/>
            </w:pPr>
            <w:r w:rsidRPr="00CE0DBD">
              <w:t>Содержание</w:t>
            </w:r>
          </w:p>
        </w:tc>
        <w:tc>
          <w:tcPr>
            <w:tcW w:w="3045" w:type="dxa"/>
            <w:gridSpan w:val="3"/>
          </w:tcPr>
          <w:p w:rsidR="004F6030" w:rsidRPr="00CE0DBD" w:rsidRDefault="004F6030" w:rsidP="00FC2CF3">
            <w:pPr>
              <w:jc w:val="center"/>
            </w:pPr>
          </w:p>
          <w:p w:rsidR="004F6030" w:rsidRPr="00CE0DBD" w:rsidRDefault="004F6030" w:rsidP="00FC2CF3">
            <w:pPr>
              <w:jc w:val="center"/>
            </w:pPr>
            <w:r w:rsidRPr="00CE0DBD">
              <w:t>Поселения</w:t>
            </w:r>
          </w:p>
          <w:p w:rsidR="004F6030" w:rsidRPr="00CE0DBD" w:rsidRDefault="004F6030" w:rsidP="00FC2CF3">
            <w:pPr>
              <w:jc w:val="center"/>
            </w:pPr>
            <w:r w:rsidRPr="00CE0DBD">
              <w:t>(муниципальные образования)</w:t>
            </w:r>
          </w:p>
        </w:tc>
      </w:tr>
      <w:tr w:rsidR="004F6030" w:rsidRPr="00CE0DBD">
        <w:trPr>
          <w:cantSplit/>
        </w:trPr>
        <w:tc>
          <w:tcPr>
            <w:tcW w:w="606" w:type="dxa"/>
            <w:vMerge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  <w:vMerge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2013г.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rPr>
                <w:lang w:val="en-US"/>
              </w:rPr>
              <w:t>IV</w:t>
            </w:r>
            <w:r w:rsidRPr="00CE0DBD">
              <w:t xml:space="preserve"> кв.</w:t>
            </w:r>
          </w:p>
          <w:p w:rsidR="004F6030" w:rsidRPr="00CE0DBD" w:rsidRDefault="004F6030" w:rsidP="00FC2CF3">
            <w:pPr>
              <w:jc w:val="center"/>
            </w:pPr>
            <w:r w:rsidRPr="00CE0DBD">
              <w:rPr>
                <w:lang w:val="en-US"/>
              </w:rPr>
              <w:t>2014</w:t>
            </w:r>
            <w:r w:rsidRPr="00CE0DBD">
              <w:t>г.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2014г.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  <w:r w:rsidRPr="00CE0DBD">
              <w:t>1.</w:t>
            </w: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  <w:rPr>
                <w:b/>
                <w:bCs/>
              </w:rPr>
            </w:pPr>
            <w:r w:rsidRPr="00CE0DBD">
              <w:rPr>
                <w:b/>
                <w:bCs/>
              </w:rPr>
              <w:t>Поступило обращений всего, из них: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25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4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27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письменных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18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4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25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устных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2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2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коллективных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5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повторных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из вышестоящих федеральных органов власти (напрямую)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от депутатов (напрямую)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из Правительства РО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  <w:r w:rsidRPr="00CE0DBD">
              <w:t>2.</w:t>
            </w: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  <w:rPr>
                <w:b/>
                <w:bCs/>
              </w:rPr>
            </w:pPr>
            <w:r w:rsidRPr="00CE0DBD">
              <w:rPr>
                <w:b/>
                <w:bCs/>
              </w:rPr>
              <w:t>Взято на контроль всего, из них: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25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4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27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главой администрации муниципального образования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25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4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27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вышестоящими органами власти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 xml:space="preserve">- установлен дополнительный контроль 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  <w:r w:rsidRPr="00CE0DBD">
              <w:t>3.</w:t>
            </w: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  <w:rPr>
                <w:b/>
                <w:bCs/>
              </w:rPr>
            </w:pPr>
            <w:r w:rsidRPr="00CE0DBD">
              <w:rPr>
                <w:b/>
                <w:bCs/>
              </w:rPr>
              <w:t>Результаты рассмотрения обращений: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решено положительно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25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4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27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  <w:r w:rsidRPr="00CE0DBD">
              <w:t>4.</w:t>
            </w: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  <w:rPr>
                <w:b/>
                <w:bCs/>
              </w:rPr>
            </w:pPr>
            <w:r w:rsidRPr="00CE0DBD">
              <w:rPr>
                <w:b/>
                <w:bCs/>
              </w:rPr>
              <w:t>Рассмотрено: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составом комиссии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11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3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14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с выездом на место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9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1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4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  <w:r w:rsidRPr="00CE0DBD">
              <w:t>5.</w:t>
            </w: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  <w:rPr>
                <w:b/>
                <w:bCs/>
              </w:rPr>
            </w:pPr>
            <w:r w:rsidRPr="00CE0DBD">
              <w:rPr>
                <w:b/>
                <w:bCs/>
              </w:rPr>
              <w:t>Выявлено: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случаев волокиты либо нарушений прав и законных интересов заявителей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нарушений сроков рассмотрения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  <w:r w:rsidRPr="00CE0DBD">
              <w:t>6.</w:t>
            </w: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  <w:rPr>
                <w:b/>
                <w:bCs/>
              </w:rPr>
            </w:pPr>
            <w:r w:rsidRPr="00CE0DBD">
              <w:rPr>
                <w:b/>
                <w:bCs/>
              </w:rPr>
              <w:t>Приняты  меры: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к виновным по фактам нарушения прав и законных интересов заявителей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tabs>
                <w:tab w:val="center" w:pos="216"/>
              </w:tabs>
            </w:pPr>
            <w:r w:rsidRPr="00CE0DBD">
              <w:tab/>
              <w:t>7.</w:t>
            </w: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rPr>
                <w:b/>
                <w:bCs/>
              </w:rPr>
              <w:t xml:space="preserve">Всего </w:t>
            </w:r>
            <w:r w:rsidRPr="00CE0DBD">
              <w:t xml:space="preserve">принято граждан на личном приеме руководством, </w:t>
            </w:r>
          </w:p>
          <w:p w:rsidR="004F6030" w:rsidRPr="00CE0DBD" w:rsidRDefault="004F6030" w:rsidP="00FC2CF3">
            <w:pPr>
              <w:jc w:val="both"/>
            </w:pPr>
            <w:r w:rsidRPr="00CE0DBD">
              <w:rPr>
                <w:b/>
                <w:bCs/>
              </w:rPr>
              <w:t>из них: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25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4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27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главой администрации муниципального образования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25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4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27</w:t>
            </w:r>
          </w:p>
        </w:tc>
      </w:tr>
      <w:tr w:rsidR="004F6030" w:rsidRPr="00CE0DBD">
        <w:tc>
          <w:tcPr>
            <w:tcW w:w="606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- при выезде информационных групп (всеми руководителями)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</w:p>
        </w:tc>
      </w:tr>
      <w:tr w:rsidR="004F6030" w:rsidRPr="00CE0DBD">
        <w:tc>
          <w:tcPr>
            <w:tcW w:w="606" w:type="dxa"/>
            <w:vMerge w:val="restart"/>
          </w:tcPr>
          <w:p w:rsidR="004F6030" w:rsidRPr="00CE0DBD" w:rsidRDefault="004F6030" w:rsidP="00FC2CF3">
            <w:pPr>
              <w:jc w:val="center"/>
            </w:pPr>
            <w:r w:rsidRPr="00CE0DBD">
              <w:t>8.</w:t>
            </w:r>
          </w:p>
        </w:tc>
        <w:tc>
          <w:tcPr>
            <w:tcW w:w="6594" w:type="dxa"/>
            <w:gridSpan w:val="2"/>
            <w:vMerge w:val="restart"/>
          </w:tcPr>
          <w:p w:rsidR="004F6030" w:rsidRPr="00CE0DBD" w:rsidRDefault="004F6030" w:rsidP="00FC2CF3">
            <w:pPr>
              <w:jc w:val="both"/>
              <w:rPr>
                <w:b/>
                <w:bCs/>
              </w:rPr>
            </w:pPr>
            <w:r w:rsidRPr="00CE0DBD">
              <w:rPr>
                <w:b/>
                <w:bCs/>
              </w:rPr>
              <w:t xml:space="preserve">Количество обращений по наиболее часто встречающимся вопросам: </w:t>
            </w:r>
            <w:r w:rsidRPr="00CE0DBD">
              <w:t>(тематического классификатора)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</w:p>
        </w:tc>
      </w:tr>
      <w:tr w:rsidR="004F6030" w:rsidRPr="00CE0DBD">
        <w:tc>
          <w:tcPr>
            <w:tcW w:w="606" w:type="dxa"/>
            <w:vMerge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6594" w:type="dxa"/>
            <w:gridSpan w:val="2"/>
            <w:vMerge/>
          </w:tcPr>
          <w:p w:rsidR="004F6030" w:rsidRPr="00CE0DBD" w:rsidRDefault="004F6030" w:rsidP="00FC2CF3">
            <w:pPr>
              <w:jc w:val="center"/>
              <w:rPr>
                <w:b/>
                <w:bCs/>
              </w:rPr>
            </w:pP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</w:p>
        </w:tc>
      </w:tr>
      <w:tr w:rsidR="004F6030" w:rsidRPr="00CE0DBD">
        <w:tc>
          <w:tcPr>
            <w:tcW w:w="1980" w:type="dxa"/>
            <w:gridSpan w:val="2"/>
          </w:tcPr>
          <w:p w:rsidR="004F6030" w:rsidRPr="00CE0DBD" w:rsidRDefault="004F6030" w:rsidP="00FC2CF3">
            <w:pPr>
              <w:jc w:val="both"/>
              <w:rPr>
                <w:b/>
                <w:bCs/>
              </w:rPr>
            </w:pPr>
            <w:r w:rsidRPr="00CE0DBD">
              <w:rPr>
                <w:b/>
                <w:bCs/>
              </w:rPr>
              <w:t>Классификатор</w:t>
            </w:r>
          </w:p>
        </w:tc>
        <w:tc>
          <w:tcPr>
            <w:tcW w:w="5220" w:type="dxa"/>
          </w:tcPr>
          <w:p w:rsidR="004F6030" w:rsidRPr="00CE0DBD" w:rsidRDefault="004F6030" w:rsidP="00FC2CF3">
            <w:pPr>
              <w:jc w:val="center"/>
              <w:rPr>
                <w:b/>
                <w:bCs/>
              </w:rPr>
            </w:pPr>
            <w:r w:rsidRPr="00CE0DBD">
              <w:rPr>
                <w:b/>
                <w:bCs/>
              </w:rPr>
              <w:t>Наименование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</w:p>
        </w:tc>
      </w:tr>
      <w:tr w:rsidR="004F6030" w:rsidRPr="00CE0DBD">
        <w:tc>
          <w:tcPr>
            <w:tcW w:w="1980" w:type="dxa"/>
            <w:gridSpan w:val="2"/>
          </w:tcPr>
          <w:p w:rsidR="004F6030" w:rsidRPr="00CE0DBD" w:rsidRDefault="004F6030" w:rsidP="00FC2CF3">
            <w:pPr>
              <w:jc w:val="both"/>
            </w:pPr>
            <w:r w:rsidRPr="00CE0DBD">
              <w:t>0000.0000.0000.0605</w:t>
            </w:r>
          </w:p>
        </w:tc>
        <w:tc>
          <w:tcPr>
            <w:tcW w:w="5220" w:type="dxa"/>
          </w:tcPr>
          <w:p w:rsidR="004F6030" w:rsidRPr="00CE0DBD" w:rsidRDefault="004F6030" w:rsidP="00FC2CF3">
            <w:pPr>
              <w:jc w:val="both"/>
            </w:pPr>
            <w:r w:rsidRPr="00CE0DBD">
              <w:t>Газификация, водоснабжение, канализирование и электрификация поселений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7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</w:tr>
      <w:tr w:rsidR="004F6030" w:rsidRPr="00CE0DBD">
        <w:trPr>
          <w:trHeight w:val="481"/>
        </w:trPr>
        <w:tc>
          <w:tcPr>
            <w:tcW w:w="1980" w:type="dxa"/>
            <w:gridSpan w:val="2"/>
          </w:tcPr>
          <w:p w:rsidR="004F6030" w:rsidRPr="00CE0DBD" w:rsidRDefault="004F6030" w:rsidP="00FC2CF3">
            <w:pPr>
              <w:jc w:val="both"/>
              <w:rPr>
                <w:sz w:val="18"/>
                <w:szCs w:val="18"/>
              </w:rPr>
            </w:pPr>
            <w:r w:rsidRPr="00CE0DBD">
              <w:t xml:space="preserve"> </w:t>
            </w:r>
            <w:r w:rsidRPr="00CE0DBD">
              <w:rPr>
                <w:sz w:val="18"/>
                <w:szCs w:val="18"/>
              </w:rPr>
              <w:t>0000.0000.0000.0243</w:t>
            </w:r>
          </w:p>
        </w:tc>
        <w:tc>
          <w:tcPr>
            <w:tcW w:w="5220" w:type="dxa"/>
          </w:tcPr>
          <w:p w:rsidR="004F6030" w:rsidRPr="00CE0DBD" w:rsidRDefault="004F6030" w:rsidP="00FC2CF3">
            <w:r w:rsidRPr="00CE0DBD">
              <w:t>Материальная помощь пенсионерам и малообеспеченным слоям населения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10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3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14</w:t>
            </w:r>
          </w:p>
        </w:tc>
      </w:tr>
      <w:tr w:rsidR="004F6030" w:rsidRPr="00CE0DBD">
        <w:tc>
          <w:tcPr>
            <w:tcW w:w="1980" w:type="dxa"/>
            <w:gridSpan w:val="2"/>
          </w:tcPr>
          <w:p w:rsidR="004F6030" w:rsidRPr="00CE0DBD" w:rsidRDefault="004F6030" w:rsidP="00FC2CF3">
            <w:pPr>
              <w:jc w:val="both"/>
              <w:rPr>
                <w:sz w:val="18"/>
                <w:szCs w:val="18"/>
              </w:rPr>
            </w:pPr>
            <w:r w:rsidRPr="00CE0DBD">
              <w:rPr>
                <w:sz w:val="18"/>
                <w:szCs w:val="18"/>
              </w:rPr>
              <w:t>0000.0000.0000.0435</w:t>
            </w:r>
          </w:p>
        </w:tc>
        <w:tc>
          <w:tcPr>
            <w:tcW w:w="5220" w:type="dxa"/>
          </w:tcPr>
          <w:p w:rsidR="004F6030" w:rsidRPr="00CE0DBD" w:rsidRDefault="004F6030" w:rsidP="00FC2CF3">
            <w:r w:rsidRPr="00CE0DBD">
              <w:t>Торговля и органы местного самоуправления.</w:t>
            </w:r>
          </w:p>
          <w:p w:rsidR="004F6030" w:rsidRPr="00CE0DBD" w:rsidRDefault="004F6030" w:rsidP="00FC2CF3">
            <w:r w:rsidRPr="00CE0DBD">
              <w:t>Размещение торговых точек.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1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</w:tr>
      <w:tr w:rsidR="004F6030" w:rsidRPr="00CE0DBD">
        <w:tc>
          <w:tcPr>
            <w:tcW w:w="1980" w:type="dxa"/>
            <w:gridSpan w:val="2"/>
          </w:tcPr>
          <w:p w:rsidR="004F6030" w:rsidRPr="00CE0DBD" w:rsidRDefault="004F6030" w:rsidP="00FC2CF3">
            <w:pPr>
              <w:jc w:val="both"/>
              <w:rPr>
                <w:sz w:val="18"/>
                <w:szCs w:val="18"/>
              </w:rPr>
            </w:pPr>
            <w:r w:rsidRPr="00CE0DBD">
              <w:rPr>
                <w:sz w:val="18"/>
                <w:szCs w:val="18"/>
              </w:rPr>
              <w:t>0000.0000.0000.0407</w:t>
            </w:r>
          </w:p>
        </w:tc>
        <w:tc>
          <w:tcPr>
            <w:tcW w:w="5220" w:type="dxa"/>
          </w:tcPr>
          <w:p w:rsidR="004F6030" w:rsidRPr="00CE0DBD" w:rsidRDefault="004F6030" w:rsidP="00FC2CF3">
            <w:r w:rsidRPr="00CE0DBD">
              <w:t>Работа пассажирского транспорта на селе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1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1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1</w:t>
            </w:r>
          </w:p>
        </w:tc>
      </w:tr>
      <w:tr w:rsidR="004F6030" w:rsidRPr="00CE0DBD">
        <w:tc>
          <w:tcPr>
            <w:tcW w:w="1980" w:type="dxa"/>
            <w:gridSpan w:val="2"/>
          </w:tcPr>
          <w:p w:rsidR="004F6030" w:rsidRPr="00CE0DBD" w:rsidRDefault="004F6030" w:rsidP="00FC2CF3">
            <w:pPr>
              <w:jc w:val="both"/>
              <w:rPr>
                <w:sz w:val="18"/>
                <w:szCs w:val="18"/>
              </w:rPr>
            </w:pPr>
            <w:r w:rsidRPr="00CE0DBD">
              <w:rPr>
                <w:sz w:val="18"/>
                <w:szCs w:val="18"/>
              </w:rPr>
              <w:t>0000.0000.0000.0501</w:t>
            </w:r>
          </w:p>
        </w:tc>
        <w:tc>
          <w:tcPr>
            <w:tcW w:w="5220" w:type="dxa"/>
          </w:tcPr>
          <w:p w:rsidR="004F6030" w:rsidRPr="00CE0DBD" w:rsidRDefault="004F6030" w:rsidP="00FC2CF3">
            <w:r w:rsidRPr="00CE0DBD">
              <w:t>Памятники воинам, воинские захоронения, мемориалы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1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</w:tr>
      <w:tr w:rsidR="004F6030" w:rsidRPr="00CE0DBD">
        <w:tc>
          <w:tcPr>
            <w:tcW w:w="1980" w:type="dxa"/>
            <w:gridSpan w:val="2"/>
          </w:tcPr>
          <w:p w:rsidR="004F6030" w:rsidRPr="00CE0DBD" w:rsidRDefault="004F6030" w:rsidP="00FC2CF3">
            <w:pPr>
              <w:jc w:val="both"/>
              <w:rPr>
                <w:sz w:val="18"/>
                <w:szCs w:val="18"/>
              </w:rPr>
            </w:pPr>
            <w:r w:rsidRPr="00CE0DBD">
              <w:rPr>
                <w:sz w:val="18"/>
                <w:szCs w:val="18"/>
              </w:rPr>
              <w:t>0000.0000.0000.0607</w:t>
            </w:r>
          </w:p>
        </w:tc>
        <w:tc>
          <w:tcPr>
            <w:tcW w:w="5220" w:type="dxa"/>
          </w:tcPr>
          <w:p w:rsidR="004F6030" w:rsidRPr="00CE0DBD" w:rsidRDefault="004F6030" w:rsidP="00FC2CF3">
            <w:r w:rsidRPr="00CE0DBD">
              <w:t>Благоустройство городов и поселков .Обустройство придомовых территорий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4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</w:tr>
      <w:tr w:rsidR="004F6030" w:rsidRPr="00CE0DBD">
        <w:tc>
          <w:tcPr>
            <w:tcW w:w="1980" w:type="dxa"/>
            <w:gridSpan w:val="2"/>
          </w:tcPr>
          <w:p w:rsidR="004F6030" w:rsidRPr="00CE0DBD" w:rsidRDefault="004F6030" w:rsidP="00FC2CF3">
            <w:pPr>
              <w:jc w:val="both"/>
              <w:rPr>
                <w:sz w:val="18"/>
                <w:szCs w:val="18"/>
              </w:rPr>
            </w:pPr>
            <w:r w:rsidRPr="00CE0DBD">
              <w:rPr>
                <w:sz w:val="18"/>
                <w:szCs w:val="18"/>
              </w:rPr>
              <w:t>0000.0000.0000.0585</w:t>
            </w:r>
          </w:p>
        </w:tc>
        <w:tc>
          <w:tcPr>
            <w:tcW w:w="5220" w:type="dxa"/>
          </w:tcPr>
          <w:p w:rsidR="004F6030" w:rsidRPr="00CE0DBD" w:rsidRDefault="004F6030" w:rsidP="00FC2CF3">
            <w:r w:rsidRPr="00CE0DBD">
              <w:t>Проблемы жилья в сельской местности</w:t>
            </w:r>
          </w:p>
        </w:tc>
        <w:tc>
          <w:tcPr>
            <w:tcW w:w="1060" w:type="dxa"/>
          </w:tcPr>
          <w:p w:rsidR="004F6030" w:rsidRPr="00CE0DBD" w:rsidRDefault="004F6030" w:rsidP="00FC2CF3">
            <w:pPr>
              <w:jc w:val="center"/>
            </w:pPr>
            <w:r w:rsidRPr="00CE0DBD">
              <w:t>1</w:t>
            </w:r>
          </w:p>
        </w:tc>
        <w:tc>
          <w:tcPr>
            <w:tcW w:w="992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  <w:tc>
          <w:tcPr>
            <w:tcW w:w="993" w:type="dxa"/>
          </w:tcPr>
          <w:p w:rsidR="004F6030" w:rsidRPr="00CE0DBD" w:rsidRDefault="004F6030" w:rsidP="00FC2CF3">
            <w:pPr>
              <w:jc w:val="center"/>
            </w:pPr>
            <w:r w:rsidRPr="00CE0DBD">
              <w:t>-</w:t>
            </w:r>
          </w:p>
        </w:tc>
      </w:tr>
    </w:tbl>
    <w:p w:rsidR="004F6030" w:rsidRDefault="004F6030" w:rsidP="001D6B2A">
      <w:pPr>
        <w:rPr>
          <w:sz w:val="16"/>
          <w:szCs w:val="16"/>
        </w:rPr>
      </w:pPr>
      <w:r>
        <w:br w:type="textWrapping" w:clear="all"/>
      </w:r>
    </w:p>
    <w:p w:rsidR="004F6030" w:rsidRDefault="004F6030" w:rsidP="001D6B2A">
      <w:pPr>
        <w:jc w:val="both"/>
        <w:rPr>
          <w:sz w:val="16"/>
          <w:szCs w:val="16"/>
        </w:rPr>
      </w:pPr>
    </w:p>
    <w:p w:rsidR="004F6030" w:rsidRDefault="004F6030" w:rsidP="001D6B2A">
      <w:pPr>
        <w:tabs>
          <w:tab w:val="left" w:pos="1027"/>
        </w:tabs>
        <w:ind w:right="-1133"/>
        <w:rPr>
          <w:rFonts w:ascii="Verdana" w:hAnsi="Verdana" w:cs="Verdana"/>
          <w:color w:val="000000"/>
          <w:sz w:val="28"/>
          <w:szCs w:val="28"/>
          <w:shd w:val="clear" w:color="auto" w:fill="ECECEC"/>
        </w:rPr>
      </w:pPr>
    </w:p>
    <w:p w:rsidR="004F6030" w:rsidRDefault="004F6030" w:rsidP="00795024">
      <w:pPr>
        <w:rPr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  <w:shd w:val="clear" w:color="auto" w:fill="ECECEC"/>
        </w:rPr>
        <w:t xml:space="preserve">                              </w:t>
      </w:r>
      <w:r>
        <w:rPr>
          <w:sz w:val="28"/>
          <w:szCs w:val="28"/>
        </w:rPr>
        <w:t xml:space="preserve"> Аналитическая справка </w:t>
      </w:r>
    </w:p>
    <w:p w:rsidR="004F6030" w:rsidRDefault="004F6030" w:rsidP="001D6B2A">
      <w:pPr>
        <w:rPr>
          <w:sz w:val="28"/>
          <w:szCs w:val="28"/>
        </w:rPr>
      </w:pPr>
      <w:r>
        <w:rPr>
          <w:sz w:val="28"/>
          <w:szCs w:val="28"/>
        </w:rPr>
        <w:t xml:space="preserve">О состоянии работы, количестве обращений граждан, поступивших  в Администрацию Ковылкинского сельского поселения за 2014г </w:t>
      </w:r>
    </w:p>
    <w:p w:rsidR="004F6030" w:rsidRDefault="004F6030" w:rsidP="001D6B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6030" w:rsidRDefault="004F6030" w:rsidP="001D6B2A">
      <w:pPr>
        <w:rPr>
          <w:sz w:val="28"/>
          <w:szCs w:val="28"/>
        </w:rPr>
      </w:pPr>
      <w:r>
        <w:rPr>
          <w:sz w:val="28"/>
          <w:szCs w:val="28"/>
        </w:rPr>
        <w:t>Во исполнение письма Правительства Ростовской области №5/3201 от 22.12.2014г в целях оценки эффективности работы органов местного самоуправления и подготовки информации Губернатору Ростовской области В.Ю. Голубеву о состоянии работы с обращениями граждан в органах местного самоуправления Администрации Ковылкинского сельского поселения направляет Вам сведения об обращениях граждан, а также принятых мерах по ним в 2014году.</w:t>
      </w:r>
    </w:p>
    <w:p w:rsidR="004F6030" w:rsidRDefault="004F6030" w:rsidP="001D6B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В Администрацию Ковылкинского сельского поселения в   2014 году    поступило 27 обращений граждан, что на  2 заявления  больше, чем за   2013 год, из них  25 письменных, 2 устных  . Все заявления взяты на контроль главой Администрации поселения. </w:t>
      </w:r>
    </w:p>
    <w:p w:rsidR="004F6030" w:rsidRPr="009C391B" w:rsidRDefault="004F6030" w:rsidP="001D6B2A">
      <w:pPr>
        <w:rPr>
          <w:sz w:val="28"/>
          <w:szCs w:val="28"/>
        </w:rPr>
      </w:pPr>
      <w:r>
        <w:rPr>
          <w:sz w:val="28"/>
          <w:szCs w:val="28"/>
        </w:rPr>
        <w:t xml:space="preserve">      Наиболее часто встречаются обращения граждан на оказание социальной адресной помощи –  14 заявлений</w:t>
      </w:r>
      <w:r w:rsidRPr="009C39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C391B">
        <w:rPr>
          <w:sz w:val="28"/>
          <w:szCs w:val="28"/>
        </w:rPr>
        <w:t xml:space="preserve"> </w:t>
      </w:r>
    </w:p>
    <w:p w:rsidR="004F6030" w:rsidRDefault="004F6030" w:rsidP="001D6B2A">
      <w:pPr>
        <w:rPr>
          <w:sz w:val="28"/>
          <w:szCs w:val="28"/>
        </w:rPr>
      </w:pPr>
      <w:r>
        <w:rPr>
          <w:sz w:val="28"/>
          <w:szCs w:val="28"/>
        </w:rPr>
        <w:t xml:space="preserve">      Составом комиссии рассмотрено  14 заявлений на предоставление социальной адресной помощи    все они решены положительно.  </w:t>
      </w:r>
    </w:p>
    <w:p w:rsidR="004F6030" w:rsidRDefault="004F6030" w:rsidP="001D6B2A">
      <w:pPr>
        <w:rPr>
          <w:sz w:val="28"/>
          <w:szCs w:val="28"/>
        </w:rPr>
      </w:pPr>
      <w:r>
        <w:rPr>
          <w:sz w:val="28"/>
          <w:szCs w:val="28"/>
        </w:rPr>
        <w:t xml:space="preserve">         Население волнует вопрос о восстановлении движения пригородного электропоезда по маршруту «Морозовск-Лихая-Гуково»  </w:t>
      </w:r>
    </w:p>
    <w:p w:rsidR="004F6030" w:rsidRDefault="004F6030" w:rsidP="001D6B2A">
      <w:pPr>
        <w:rPr>
          <w:sz w:val="28"/>
          <w:szCs w:val="28"/>
        </w:rPr>
      </w:pPr>
      <w:r>
        <w:rPr>
          <w:sz w:val="28"/>
          <w:szCs w:val="28"/>
        </w:rPr>
        <w:t xml:space="preserve">  Специалистами администрации поселения с выездом</w:t>
      </w:r>
      <w:r w:rsidRPr="00314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места решались вопросы по </w:t>
      </w:r>
      <w:r w:rsidRPr="003144F9">
        <w:rPr>
          <w:sz w:val="28"/>
          <w:szCs w:val="28"/>
        </w:rPr>
        <w:t>содержани</w:t>
      </w:r>
      <w:r>
        <w:rPr>
          <w:sz w:val="28"/>
          <w:szCs w:val="28"/>
        </w:rPr>
        <w:t>ю</w:t>
      </w:r>
      <w:r w:rsidRPr="003144F9">
        <w:rPr>
          <w:sz w:val="28"/>
          <w:szCs w:val="28"/>
        </w:rPr>
        <w:t xml:space="preserve"> домашних животных</w:t>
      </w:r>
      <w:r>
        <w:rPr>
          <w:sz w:val="28"/>
          <w:szCs w:val="28"/>
        </w:rPr>
        <w:t xml:space="preserve"> и благоустройству придворовых территорий. Заявители удовлетворены принятыми мерами.</w:t>
      </w:r>
    </w:p>
    <w:p w:rsidR="004F6030" w:rsidRDefault="004F6030" w:rsidP="001D6B2A">
      <w:pPr>
        <w:rPr>
          <w:sz w:val="28"/>
          <w:szCs w:val="28"/>
        </w:rPr>
      </w:pPr>
      <w:r>
        <w:rPr>
          <w:sz w:val="28"/>
          <w:szCs w:val="28"/>
        </w:rPr>
        <w:t xml:space="preserve">     При работе с обращениями граждан случаев волокиты  либо нарушений прав и законных интересов заявителей не допущено.</w:t>
      </w:r>
    </w:p>
    <w:p w:rsidR="004F6030" w:rsidRDefault="004F6030" w:rsidP="001D6B2A">
      <w:pPr>
        <w:rPr>
          <w:sz w:val="28"/>
          <w:szCs w:val="28"/>
        </w:rPr>
      </w:pPr>
      <w:r>
        <w:rPr>
          <w:sz w:val="28"/>
          <w:szCs w:val="28"/>
        </w:rPr>
        <w:t xml:space="preserve">     Все обращения граждан рассмотрены и решены положительно без нарушения сроков рассмотрения.</w:t>
      </w:r>
    </w:p>
    <w:p w:rsidR="004F6030" w:rsidRDefault="004F6030" w:rsidP="001D6B2A">
      <w:pPr>
        <w:rPr>
          <w:sz w:val="28"/>
          <w:szCs w:val="28"/>
        </w:rPr>
      </w:pPr>
    </w:p>
    <w:p w:rsidR="004F6030" w:rsidRDefault="004F6030" w:rsidP="001D6B2A">
      <w:pPr>
        <w:rPr>
          <w:sz w:val="28"/>
          <w:szCs w:val="28"/>
        </w:rPr>
      </w:pPr>
    </w:p>
    <w:p w:rsidR="004F6030" w:rsidRDefault="004F6030" w:rsidP="001D6B2A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</w:t>
      </w:r>
    </w:p>
    <w:p w:rsidR="004F6030" w:rsidRDefault="004F6030" w:rsidP="001D6B2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Т.В. Лачугина</w:t>
      </w:r>
    </w:p>
    <w:p w:rsidR="004F6030" w:rsidRDefault="004F6030" w:rsidP="001D6B2A">
      <w:pPr>
        <w:rPr>
          <w:sz w:val="28"/>
          <w:szCs w:val="28"/>
        </w:rPr>
      </w:pPr>
    </w:p>
    <w:p w:rsidR="004F6030" w:rsidRPr="008A5699" w:rsidRDefault="004F6030" w:rsidP="001D6B2A">
      <w:pPr>
        <w:rPr>
          <w:sz w:val="16"/>
          <w:szCs w:val="16"/>
        </w:rPr>
      </w:pPr>
      <w:r w:rsidRPr="008A5699">
        <w:rPr>
          <w:sz w:val="16"/>
          <w:szCs w:val="16"/>
        </w:rPr>
        <w:t>исп</w:t>
      </w:r>
      <w:r>
        <w:rPr>
          <w:sz w:val="16"/>
          <w:szCs w:val="16"/>
        </w:rPr>
        <w:t>.</w:t>
      </w:r>
      <w:r w:rsidRPr="008A5699">
        <w:rPr>
          <w:sz w:val="16"/>
          <w:szCs w:val="16"/>
        </w:rPr>
        <w:t>Карпова И.В. 24-5-45</w:t>
      </w:r>
    </w:p>
    <w:p w:rsidR="004F6030" w:rsidRPr="00807DEC" w:rsidRDefault="004F6030" w:rsidP="001D6B2A">
      <w:pPr>
        <w:rPr>
          <w:sz w:val="28"/>
          <w:szCs w:val="28"/>
        </w:rPr>
      </w:pPr>
      <w:r w:rsidRPr="00807DEC">
        <w:rPr>
          <w:sz w:val="28"/>
          <w:szCs w:val="28"/>
        </w:rPr>
        <w:t>Учитывая возможность обращений граждан,</w:t>
      </w:r>
      <w:r>
        <w:rPr>
          <w:sz w:val="28"/>
          <w:szCs w:val="28"/>
        </w:rPr>
        <w:t xml:space="preserve"> все  вопросы рассматриваются комиссией из специалистов Администрации или с выездом на место, в соответствии с действующим федеральным и областными нормативными правовыми актами.</w:t>
      </w:r>
    </w:p>
    <w:p w:rsidR="004F6030" w:rsidRPr="000E5744" w:rsidRDefault="004F6030" w:rsidP="001D6B2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F6030" w:rsidRPr="000E5744" w:rsidRDefault="004F6030" w:rsidP="001D6B2A">
      <w:pPr>
        <w:rPr>
          <w:sz w:val="16"/>
          <w:szCs w:val="16"/>
        </w:rPr>
      </w:pPr>
    </w:p>
    <w:p w:rsidR="004F6030" w:rsidRDefault="004F6030" w:rsidP="001D6B2A"/>
    <w:p w:rsidR="004F6030" w:rsidRDefault="004F6030" w:rsidP="001D6B2A"/>
    <w:p w:rsidR="004F6030" w:rsidRDefault="004F6030" w:rsidP="001D6B2A"/>
    <w:p w:rsidR="004F6030" w:rsidRDefault="004F6030" w:rsidP="001D6B2A"/>
    <w:p w:rsidR="004F6030" w:rsidRDefault="004F6030" w:rsidP="001D6B2A"/>
    <w:p w:rsidR="004F6030" w:rsidRDefault="004F6030" w:rsidP="001D6B2A"/>
    <w:p w:rsidR="004F6030" w:rsidRDefault="004F6030" w:rsidP="001D6B2A"/>
    <w:p w:rsidR="004F6030" w:rsidRDefault="004F6030" w:rsidP="001D6B2A"/>
    <w:p w:rsidR="004F6030" w:rsidRDefault="004F6030" w:rsidP="001D6B2A"/>
    <w:p w:rsidR="004F6030" w:rsidRDefault="004F6030" w:rsidP="001D6B2A"/>
    <w:p w:rsidR="004F6030" w:rsidRDefault="004F6030" w:rsidP="000D1D33">
      <w:pPr>
        <w:tabs>
          <w:tab w:val="left" w:pos="1027"/>
        </w:tabs>
        <w:rPr>
          <w:rFonts w:ascii="Verdana" w:hAnsi="Verdana" w:cs="Verdana"/>
          <w:color w:val="000000"/>
          <w:sz w:val="28"/>
          <w:szCs w:val="28"/>
          <w:shd w:val="clear" w:color="auto" w:fill="ECECEC"/>
        </w:rPr>
      </w:pPr>
    </w:p>
    <w:p w:rsidR="004F6030" w:rsidRDefault="004F6030" w:rsidP="000D1D33">
      <w:pPr>
        <w:tabs>
          <w:tab w:val="left" w:pos="1027"/>
        </w:tabs>
        <w:rPr>
          <w:rFonts w:ascii="Verdana" w:hAnsi="Verdana" w:cs="Verdana"/>
          <w:color w:val="000000"/>
          <w:sz w:val="28"/>
          <w:szCs w:val="28"/>
          <w:shd w:val="clear" w:color="auto" w:fill="ECECEC"/>
        </w:rPr>
      </w:pPr>
    </w:p>
    <w:p w:rsidR="004F6030" w:rsidRDefault="004F6030" w:rsidP="000D1D33">
      <w:pPr>
        <w:tabs>
          <w:tab w:val="left" w:pos="1027"/>
        </w:tabs>
        <w:rPr>
          <w:rFonts w:ascii="Verdana" w:hAnsi="Verdana" w:cs="Verdana"/>
          <w:color w:val="000000"/>
          <w:sz w:val="28"/>
          <w:szCs w:val="28"/>
          <w:shd w:val="clear" w:color="auto" w:fill="ECECEC"/>
        </w:rPr>
      </w:pPr>
    </w:p>
    <w:p w:rsidR="004F6030" w:rsidRDefault="004F6030" w:rsidP="000D1D33">
      <w:pPr>
        <w:tabs>
          <w:tab w:val="left" w:pos="1027"/>
        </w:tabs>
        <w:rPr>
          <w:rFonts w:ascii="Verdana" w:hAnsi="Verdana" w:cs="Verdana"/>
          <w:color w:val="000000"/>
          <w:sz w:val="28"/>
          <w:szCs w:val="28"/>
          <w:shd w:val="clear" w:color="auto" w:fill="ECECEC"/>
        </w:rPr>
      </w:pPr>
    </w:p>
    <w:p w:rsidR="004F6030" w:rsidRPr="000D1D33" w:rsidRDefault="004F6030" w:rsidP="000D1D33">
      <w:pPr>
        <w:tabs>
          <w:tab w:val="left" w:pos="1027"/>
        </w:tabs>
      </w:pPr>
    </w:p>
    <w:sectPr w:rsidR="004F6030" w:rsidRPr="000D1D33" w:rsidSect="001D6B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DF3"/>
    <w:rsid w:val="000D1D33"/>
    <w:rsid w:val="000E5744"/>
    <w:rsid w:val="001D6B2A"/>
    <w:rsid w:val="003144F9"/>
    <w:rsid w:val="00367FE5"/>
    <w:rsid w:val="004F2188"/>
    <w:rsid w:val="004F6030"/>
    <w:rsid w:val="00634E4C"/>
    <w:rsid w:val="00795024"/>
    <w:rsid w:val="007D5EAF"/>
    <w:rsid w:val="00807DEC"/>
    <w:rsid w:val="00841DF3"/>
    <w:rsid w:val="008A5699"/>
    <w:rsid w:val="009C391B"/>
    <w:rsid w:val="00A8543B"/>
    <w:rsid w:val="00A930A7"/>
    <w:rsid w:val="00B31B11"/>
    <w:rsid w:val="00C22FFD"/>
    <w:rsid w:val="00CE0DBD"/>
    <w:rsid w:val="00F03630"/>
    <w:rsid w:val="00F907B8"/>
    <w:rsid w:val="00FC2CF3"/>
    <w:rsid w:val="00FF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88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7FE5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7FE5"/>
    <w:rPr>
      <w:rFonts w:ascii="Calibri Light" w:hAnsi="Calibri Light" w:cs="Calibri Light"/>
      <w:color w:val="2E74B5"/>
      <w:sz w:val="32"/>
      <w:szCs w:val="32"/>
    </w:rPr>
  </w:style>
  <w:style w:type="character" w:styleId="Hyperlink">
    <w:name w:val="Hyperlink"/>
    <w:basedOn w:val="DefaultParagraphFont"/>
    <w:uiPriority w:val="99"/>
    <w:rsid w:val="007D5EAF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3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63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4</Pages>
  <Words>614</Words>
  <Characters>3503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2015-12-17T11:06:00Z</dcterms:created>
  <dcterms:modified xsi:type="dcterms:W3CDTF">2015-12-17T13:44:00Z</dcterms:modified>
</cp:coreProperties>
</file>