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8525" cy="120777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00" cy="1207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65pt;height:9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>П</w:t>
      </w:r>
      <w:r>
        <w:rPr>
          <w:b/>
          <w:color w:val="00000A"/>
        </w:rPr>
        <w:t>онедельник</w:t>
      </w:r>
      <w:r>
        <w:rPr>
          <w:b/>
          <w:color w:val="00000A"/>
        </w:rPr>
        <w:t>, 0</w:t>
      </w:r>
      <w:r>
        <w:rPr>
          <w:b/>
          <w:color w:val="00000A"/>
        </w:rPr>
        <w:t>7</w:t>
      </w:r>
      <w:r>
        <w:rPr>
          <w:b/>
          <w:color w:val="00000A"/>
        </w:rPr>
        <w:t xml:space="preserve"> августа 2023 года №4</w:t>
      </w:r>
      <w:r>
        <w:rPr>
          <w:b/>
          <w:color w:val="00000A"/>
        </w:rPr>
        <w:t>1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9</w:t>
      </w:r>
      <w:r>
        <w:rPr>
          <w:sz w:val="24"/>
          <w:szCs w:val="24"/>
        </w:rPr>
        <w:t>2 от 0</w:t>
      </w:r>
      <w:r>
        <w:rPr>
          <w:sz w:val="24"/>
          <w:szCs w:val="24"/>
        </w:rPr>
        <w:t>7</w:t>
      </w:r>
      <w:r>
        <w:rPr>
          <w:sz w:val="24"/>
          <w:szCs w:val="24"/>
        </w:rPr>
        <w:t>.08.2023 «</w:t>
      </w:r>
      <w:r>
        <w:rPr>
          <w:sz w:val="24"/>
          <w:szCs w:val="24"/>
        </w:rPr>
        <w:t>О предоставлении  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РОСТОВСКАЯ ОБЛАСТЬ</w:t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ТАЦИНСКИЙ РАЙОН</w:t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«КОВЫЛКИНСКОЕ СЕЛЬСКОЕ ПОСЕЛЕНИЕ»</w:t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КОВЫЛКИНСКОГО  СЕЛЬСКОГО  ПОСЕЛЕНИЯ</w:t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spacing w:lineRule="auto"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«07» августа 2023г                                № 92                                х. Ковылкин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  <w:bookmarkStart w:id="0" w:name="__DdeLink__159_1158000479"/>
      <w:r>
        <w:rPr>
          <w:sz w:val="24"/>
        </w:rPr>
        <w:t xml:space="preserve">О предоставлении   разрешения на отклонение от предельных параметров разрешенного строительства, реконструкции объектов капитального строительства </w:t>
      </w:r>
      <w:bookmarkEnd w:id="0"/>
      <w:r>
        <w:rPr>
          <w:sz w:val="24"/>
        </w:rPr>
        <w:t xml:space="preserve">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   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   Градостроительным кодексом Российской Федерации, 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  постановлением Администрации Ковылкинского сельского поселения от 15.12.2022г. №128 «Об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 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ПОСТАНОВЛЯЮ: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1. Предоставить  гр. Долгопятовой Елене Алексеевне разрешение на 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по адресу: Ростовская область, Тацинский район, х. Ковылкин, ул. Советская,  д.3: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- отступ от юго-западной границы земельного участка на 4,0 м 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2. Контроль за исполнением настоящего постановления оставляю за собой.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Глава Администрации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Ковылкинского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сельского поселения                                         </w:t>
        <w:tab/>
        <w:t>Лачугина Т.В.</w:t>
      </w:r>
    </w:p>
    <w:p>
      <w:pPr>
        <w:pStyle w:val="NoSpacing"/>
        <w:spacing w:lineRule="auto" w:line="192"/>
        <w:jc w:val="center"/>
        <w:rPr/>
      </w:pPr>
      <w:r>
        <w:rPr>
          <w:sz w:val="24"/>
        </w:rPr>
        <w:t xml:space="preserve">                </w:t>
      </w:r>
      <w:r>
        <w:rPr>
          <w:b/>
          <w:sz w:val="24"/>
        </w:rPr>
        <w:t xml:space="preserve">    </w:t>
      </w:r>
      <w:r>
        <w:rPr>
          <w:b w:val="false"/>
          <w:bCs w:val="false"/>
          <w:sz w:val="24"/>
        </w:rPr>
        <w:t xml:space="preserve">   </w:t>
      </w:r>
    </w:p>
    <w:p>
      <w:pPr>
        <w:pStyle w:val="NoSpacing"/>
        <w:spacing w:lineRule="auto" w:line="192"/>
        <w:jc w:val="center"/>
        <w:rPr>
          <w:b w:val="false"/>
          <w:b w:val="false"/>
          <w:bCs w:val="false"/>
          <w:sz w:val="24"/>
        </w:rPr>
      </w:pPr>
      <w:r>
        <w:rPr/>
      </w:r>
    </w:p>
    <w:p>
      <w:pPr>
        <w:pStyle w:val="NoSpacing"/>
        <w:spacing w:lineRule="auto" w:line="192"/>
        <w:jc w:val="center"/>
        <w:rPr>
          <w:b w:val="false"/>
          <w:b w:val="false"/>
          <w:bCs w:val="false"/>
          <w:sz w:val="24"/>
        </w:rPr>
      </w:pPr>
      <w:r>
        <w:rPr/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1" w:name="__DdeLink__58_4283841697"/>
      <w:r>
        <w:rPr>
          <w:b/>
          <w:bCs/>
          <w:i/>
          <w:iCs/>
          <w:sz w:val="24"/>
          <w:szCs w:val="24"/>
        </w:rPr>
        <w:t>Тираж 10 экз. регистрационный № 4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 xml:space="preserve"> от 0</w:t>
      </w:r>
      <w:r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.08.2023 года.       </w:t>
      </w:r>
      <w:bookmarkEnd w:id="1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LibreOffice/5.3.3.2$Windows_X86_64 LibreOffice_project/3d9a8b4b4e538a85e0782bd6c2d430bafe583448</Application>
  <Pages>2</Pages>
  <Words>308</Words>
  <Characters>2661</Characters>
  <CharactersWithSpaces>3179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2023-08-04T14:21:29Z</cp:lastPrinted>
  <dcterms:modified xsi:type="dcterms:W3CDTF">2023-08-04T14:21:35Z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