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7890" cy="120713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080" cy="1206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6pt;height:94.9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Пятница, </w:t>
      </w:r>
      <w:r>
        <w:rPr>
          <w:b/>
          <w:color w:val="00000A"/>
        </w:rPr>
        <w:t>0</w:t>
      </w:r>
      <w:r>
        <w:rPr>
          <w:b/>
          <w:color w:val="00000A"/>
        </w:rPr>
        <w:t xml:space="preserve">4 </w:t>
      </w:r>
      <w:r>
        <w:rPr>
          <w:b/>
          <w:color w:val="00000A"/>
        </w:rPr>
        <w:t>августа</w:t>
      </w:r>
      <w:r>
        <w:rPr>
          <w:b/>
          <w:color w:val="00000A"/>
        </w:rPr>
        <w:t xml:space="preserve"> 2023 года №</w:t>
      </w:r>
      <w:r>
        <w:rPr>
          <w:b/>
          <w:color w:val="00000A"/>
        </w:rPr>
        <w:t>40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</w:t>
      </w:r>
      <w:r>
        <w:rPr>
          <w:sz w:val="24"/>
        </w:rPr>
        <w:t xml:space="preserve">протокола </w:t>
      </w:r>
      <w:r>
        <w:rPr>
          <w:sz w:val="24"/>
          <w:szCs w:val="24"/>
        </w:rPr>
        <w:t>проведения публичных слушаний № 2 от 04.08.2023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spacing w:lineRule="auto" w:line="192"/>
        <w:jc w:val="center"/>
        <w:rPr/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    </w:t>
      </w:r>
      <w:r>
        <w:rPr>
          <w:b w:val="false"/>
          <w:bCs w:val="false"/>
          <w:sz w:val="24"/>
        </w:rPr>
        <w:t xml:space="preserve">   </w:t>
      </w:r>
      <w:r>
        <w:rPr>
          <w:b w:val="false"/>
          <w:bCs w:val="false"/>
          <w:sz w:val="24"/>
        </w:rPr>
        <w:t>ПРОТОКОЛ</w:t>
      </w:r>
    </w:p>
    <w:p>
      <w:pPr>
        <w:pStyle w:val="NoSpacing"/>
        <w:spacing w:lineRule="auto" w:line="192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проведения публичных слушаний</w:t>
      </w:r>
    </w:p>
    <w:p>
      <w:pPr>
        <w:pStyle w:val="NoSpacing"/>
        <w:spacing w:lineRule="auto" w:line="192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«04» августа 2023г.</w:t>
        <w:tab/>
        <w:t xml:space="preserve">                         №2                                             х. Ковылкин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Присутствовали: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Председатель -  Лачугина Т.В.-Глава Администрации Ковылкинского сельского поселения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Секретарь- Виноградова Е.Л.- ведущий специалист Администрации Ковылкинского сельского поселения</w:t>
      </w:r>
    </w:p>
    <w:p>
      <w:pPr>
        <w:pStyle w:val="NoSpacing"/>
        <w:spacing w:lineRule="auto" w:line="192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Участники, имеющие право на выступление:  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1. Шаповалова Лариса Анатольевна,  ведущий специалист  Администрации Ковылкинского сельского поселения;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2.Подобина Алина Владимировна, депутат Собрания депутатов  Ковылкинского сельского поселения; 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3.Одинцова Наталья Алексеевна,  депутат Собрания депутатов  Ковылкинского сельского поселения; 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4.Сердюк Лариса Владимировна, депутат   Собрания депутатов Ковылкинского   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сельского поселения;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5.Коломыйцева Ирина Севостьяновна, депутат   Собрания депутатов Ковылкинского   сельского поселения. 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6. Долгопятова Елена Алексеевна- собственник земельного участка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Участники: 2 чел.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СЛУШАЛИ:  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О проекте постановления Администрации 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 Тацинский район, х. Ковылкин, ул. Советская, д.3»</w:t>
      </w:r>
    </w:p>
    <w:p>
      <w:pPr>
        <w:pStyle w:val="NoSpacing"/>
        <w:spacing w:lineRule="auto" w:line="192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Председатель уполномоченного органа _______________ Т.В. Лачугина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04.08.2023г</w:t>
      </w:r>
    </w:p>
    <w:p>
      <w:pPr>
        <w:pStyle w:val="NoSpacing"/>
        <w:spacing w:lineRule="auto" w:line="192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Секретарь                                                 _______________ Е.Л. Виноградова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04.08.2023</w:t>
      </w:r>
    </w:p>
    <w:p>
      <w:pPr>
        <w:pStyle w:val="NoSpacing"/>
        <w:spacing w:lineRule="auto" w:line="192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Заключение о результатах </w:t>
      </w:r>
    </w:p>
    <w:p>
      <w:pPr>
        <w:pStyle w:val="NoSpacing"/>
        <w:spacing w:lineRule="auto" w:line="192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публичных слушаний</w:t>
      </w:r>
    </w:p>
    <w:p>
      <w:pPr>
        <w:pStyle w:val="NoSpacing"/>
        <w:spacing w:lineRule="auto" w:line="192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«04» августа 2023г.</w:t>
        <w:tab/>
        <w:t xml:space="preserve">                                                                                                                х. Ковылкин</w:t>
      </w:r>
    </w:p>
    <w:p>
      <w:pPr>
        <w:pStyle w:val="NoSpacing"/>
        <w:spacing w:lineRule="auto" w:line="192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Время проведения публичных слушаний: 16.00 час.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Инициатор публичных слушаний: Администрация Ковылкинского сельского поселения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Публичные слушания назначены: постановлением главы Администрации Ковылкинского сельского поселения № 77от 14.07.2023 «О назначении публичных слушаний по проекту постановления Администрации 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 Тацинский район, х. Ковылкин, ул. Советская, д.3,»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Вопрос   публичных слушаний: 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Проект постановления Администрации 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 Тацинский район, х. Ковылкин, ул. Советская, д.3,»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Сведение об опубликовании или обнародовании информации о публичных слушаниях: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с 15.07. 2023 года на информационных стендах в  х. Ковылкин и Администрации Ковылкинского сельского поселения, на официальном сайте Администрации поселения в информационно-телекоммуникационной сети «Интернет», информационном вестнике Ковылкинского сельского поселения № 33 от 14.07.2023г.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  </w:t>
      </w:r>
      <w:r>
        <w:rPr>
          <w:b w:val="false"/>
          <w:bCs w:val="false"/>
          <w:sz w:val="24"/>
        </w:rPr>
        <w:t xml:space="preserve">Сведения об опубликовании информации о публичных слушаниях: информация о публичных слушаниях опубликованы в газете «Районные вести» № 31 (11788) от 20 июля 2023 года. 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Уполномоченный орган по проведению публичных слушаний: Комиссия по правилам землепользования и застройки Ковылкинского сельского поселения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1.Председатель -  Лачугина Татьяна Вячеславовна-Глава Администрации Ковылкинского сельского поселения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2.Секретарь- Виноградова Елена Лукинична- ведущий специалист Администрации Ковылкинского сельского поселения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3. Шаповалова Лариса Анатольевна,  ведущий специалист  Администрации Ковылкинского сельского поселения;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4.Подобина Алина Владимировна, депутат Собрания депутатов  Ковылкинского сельского поселения;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5.Одинцова Наталья Алексеевна,  депутат Собрания депутатов  Ковылкинского сельского поселения;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6.Сердюк Лариса Владимировна, депутат   Собрания депутатов Ковылкинского  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сельского поселения;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7.Коломыйцева Ирина Севостьяновна, депутат   Собрания депутатов Ковылкинского   сельского поселения.  </w:t>
      </w:r>
    </w:p>
    <w:p>
      <w:pPr>
        <w:pStyle w:val="NoSpacing"/>
        <w:spacing w:lineRule="auto" w:line="192"/>
        <w:jc w:val="both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Общее количество жителей муниципального образования, принявших участие в публичных слушаниях: 3 чел.</w:t>
      </w:r>
    </w:p>
    <w:p>
      <w:pPr>
        <w:pStyle w:val="NoSpacing"/>
        <w:spacing w:lineRule="auto" w:line="192"/>
        <w:jc w:val="both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Проект правового акта или вопросы, вынесенные на обсуждение</w:t>
        <w:tab/>
        <w:t xml:space="preserve">: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проект постановления Администрации Ковылкинского сельского поселения «О предоставлении гр. Долгопятовой Е.А. разрешения на  отклонение от предельных параметров разрешенного строительства – отступ от юго-западной границы   земельного участка на 4,0 м,  расположенного по адресу: Ростовская область, Тацинский район, х. Ковылкин, ул. Советская, д.3»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При проведении публичных слушаний выступили: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>Долгопятова Елена Алексеевна – правообладатель земельного участка о том, что предоставление разрешения на отклонение от предельных параметров разрешенного строительства, реконструкции объектов капитального строительства, установленных  Правилами землепользования и застройки Ковылкинского сельского поселения, с основным видом разрешенного использования земельного участка «Для индивидуального жилищного строительства», в части   отступа от юго-западной границы   земельного участка на  4 м не нарушает прав и законных интересов правообладателей земельных участков, имеющих общую границу с указанным земельным участком.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 </w:t>
      </w:r>
      <w:r>
        <w:rPr>
          <w:b w:val="false"/>
          <w:bCs w:val="false"/>
          <w:sz w:val="24"/>
        </w:rPr>
        <w:t xml:space="preserve">не поступали.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 xml:space="preserve">Выводы по итогам публичных слушаний:  </w:t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Публичные слушания прошли в установленный срок без внесения предложений от участников публичных слушаний.</w:t>
      </w:r>
    </w:p>
    <w:p>
      <w:pPr>
        <w:pStyle w:val="NoSpacing"/>
        <w:spacing w:lineRule="auto" w:line="192"/>
        <w:jc w:val="both"/>
        <w:rPr>
          <w:sz w:val="24"/>
        </w:rPr>
      </w:pPr>
      <w:r>
        <w:rPr>
          <w:b w:val="false"/>
          <w:bCs w:val="false"/>
        </w:rPr>
      </w:r>
    </w:p>
    <w:p>
      <w:pPr>
        <w:pStyle w:val="NoSpacing"/>
        <w:spacing w:lineRule="auto" w:line="192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Председатель уполномоченного органа    ____________   Т.В. Лачугина</w:t>
      </w:r>
    </w:p>
    <w:p>
      <w:pPr>
        <w:pStyle w:val="NoSpacing"/>
        <w:spacing w:lineRule="auto" w:line="192"/>
        <w:jc w:val="both"/>
        <w:rPr/>
      </w:pPr>
      <w:r>
        <w:rPr>
          <w:b w:val="false"/>
          <w:bCs w:val="false"/>
          <w:sz w:val="24"/>
        </w:rPr>
        <w:t>04.08.2023г.</w:t>
      </w:r>
      <w:r>
        <w:rPr>
          <w:b w:val="false"/>
          <w:bCs w:val="false"/>
          <w:sz w:val="24"/>
        </w:rPr>
        <w:t xml:space="preserve">                                    </w:t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</w:t>
      </w:r>
      <w:r>
        <w:rPr>
          <w:b/>
          <w:bCs/>
          <w:i/>
          <w:iCs/>
          <w:sz w:val="24"/>
          <w:szCs w:val="24"/>
        </w:rPr>
        <w:t xml:space="preserve">40 </w:t>
      </w:r>
      <w:r>
        <w:rPr>
          <w:b/>
          <w:bCs/>
          <w:i/>
          <w:iCs/>
          <w:sz w:val="24"/>
          <w:szCs w:val="24"/>
        </w:rPr>
        <w:t xml:space="preserve">от </w:t>
      </w:r>
      <w:r>
        <w:rPr>
          <w:b/>
          <w:bCs/>
          <w:i/>
          <w:iCs/>
          <w:sz w:val="24"/>
          <w:szCs w:val="24"/>
        </w:rPr>
        <w:t>04</w:t>
      </w:r>
      <w:r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.2023 года.   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LibreOffice/5.3.3.2$Windows_X86_64 LibreOffice_project/3d9a8b4b4e538a85e0782bd6c2d430bafe583448</Application>
  <Pages>2</Pages>
  <Words>751</Words>
  <Characters>6085</Characters>
  <CharactersWithSpaces>7443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2023-08-04T14:09:43Z</cp:lastPrinted>
  <dcterms:modified xsi:type="dcterms:W3CDTF">2023-08-04T14:09:54Z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