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numPr>
          <w:ilvl w:val="0"/>
          <w:numId w:val="0"/>
        </w:numPr>
        <w:spacing w:lineRule="auto" w:line="240" w:before="0" w:after="0"/>
        <w:jc w:val="center"/>
        <w:outlineLvl w:val="1"/>
        <w:rPr>
          <w:rFonts w:ascii="Times New Roman" w:hAnsi="Times New Roman"/>
          <w:b/>
          <w:b/>
          <w:bCs/>
          <w:sz w:val="28"/>
        </w:rPr>
      </w:pPr>
      <w:r>
        <w:rPr>
          <w:rFonts w:ascii="Times New Roman" w:hAnsi="Times New Roman"/>
          <w:b/>
          <w:bCs/>
          <w:sz w:val="28"/>
        </w:rPr>
      </w:r>
    </w:p>
    <w:p>
      <w:pPr>
        <w:pStyle w:val="Normal"/>
        <w:keepNext/>
        <w:numPr>
          <w:ilvl w:val="0"/>
          <w:numId w:val="0"/>
        </w:numPr>
        <w:spacing w:lineRule="auto" w:line="240" w:before="0" w:after="0"/>
        <w:jc w:val="center"/>
        <w:outlineLvl w:val="1"/>
        <w:rPr>
          <w:rFonts w:ascii="Times New Roman" w:hAnsi="Times New Roman"/>
          <w:b/>
          <w:b/>
          <w:bCs/>
          <w:sz w:val="28"/>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rFonts w:ascii="Times New Roman" w:hAnsi="Times New Roman"/>
          <w:b/>
          <w:b/>
          <w:bCs/>
          <w:sz w:val="28"/>
          <w:szCs w:val="28"/>
        </w:rPr>
      </w:pPr>
      <w:r>
        <w:rPr>
          <w:rFonts w:ascii="Times New Roman" w:hAnsi="Times New Roman"/>
          <w:b/>
          <w:bCs/>
          <w:sz w:val="28"/>
          <w:szCs w:val="28"/>
        </w:rPr>
        <w:t>Ростовская область, Тацинский район</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uto" w:line="240" w:before="0" w:after="0"/>
        <w:jc w:val="center"/>
        <w:outlineLvl w:val="1"/>
        <w:rPr>
          <w:rFonts w:ascii="Times New Roman" w:hAnsi="Times New Roman"/>
          <w:b/>
          <w:b/>
          <w:bCs/>
          <w:sz w:val="28"/>
        </w:rPr>
      </w:pPr>
      <w:r>
        <w:rPr>
          <w:rFonts w:ascii="Times New Roman" w:hAnsi="Times New Roman"/>
          <w:b/>
          <w:bCs/>
          <w:sz w:val="28"/>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Normal"/>
        <w:spacing w:lineRule="auto" w:line="240" w:before="0" w:after="0"/>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25"/>
        <w:shd w:val="clear" w:color="auto" w:fill="auto"/>
        <w:spacing w:lineRule="auto" w:line="240" w:before="0" w:after="0"/>
        <w:jc w:val="left"/>
        <w:rPr/>
      </w:pPr>
      <w:r>
        <w:rPr>
          <w:rStyle w:val="Style10"/>
          <w:bCs w:val="false"/>
          <w:color w:val="000000"/>
          <w:sz w:val="28"/>
          <w:szCs w:val="28"/>
        </w:rPr>
        <w:t>15 декабря 2022 года                               № 133                                    х.Ковылкин</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Normal"/>
        <w:tabs>
          <w:tab w:val="left" w:pos="5103" w:leader="none"/>
          <w:tab w:val="left" w:pos="6946" w:leader="none"/>
        </w:tabs>
        <w:suppressAutoHyphens w:val="true"/>
        <w:spacing w:lineRule="auto" w:line="240" w:before="0" w:after="0"/>
        <w:ind w:right="3259"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Toc107917884"/>
      <w:bookmarkStart w:id="1" w:name="_Toc107917883"/>
      <w:bookmarkStart w:id="2" w:name="_Hlk102037336"/>
      <w:bookmarkStart w:id="3" w:name="_Hlk99367791"/>
      <w:bookmarkStart w:id="4" w:name="_Hlk107307530"/>
      <w:r>
        <w:rPr>
          <w:rFonts w:ascii="Times New Roman" w:hAnsi="Times New Roman"/>
          <w:bCs/>
          <w:sz w:val="28"/>
          <w:lang w:eastAsia="ar-SA"/>
        </w:rPr>
        <w:t>ставления муниципальной услуги «Согласование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bookmarkEnd w:id="0"/>
      <w:bookmarkEnd w:id="1"/>
      <w:bookmarkEnd w:id="2"/>
      <w:bookmarkEnd w:id="3"/>
      <w:bookmarkEnd w:id="4"/>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5" w:name="_Hlk107308157"/>
      <w:r>
        <w:rPr>
          <w:rFonts w:ascii="Times New Roman" w:hAnsi="Times New Roman"/>
          <w:sz w:val="28"/>
          <w:szCs w:val="28"/>
        </w:rPr>
        <w:t xml:space="preserve">муниципального образования </w:t>
      </w:r>
      <w:bookmarkEnd w:id="5"/>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rStyle w:val="Style14"/>
          <w:rFonts w:ascii="Times New Roman" w:hAnsi="Times New Roman"/>
          <w:color w:val="000000"/>
          <w:sz w:val="28"/>
          <w:szCs w:val="28"/>
        </w:rPr>
      </w:pPr>
      <w:r>
        <w:rPr>
          <w:rStyle w:val="Style14"/>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6" w:name="_Hlk94093005"/>
      <w:r>
        <w:rPr>
          <w:rFonts w:ascii="Times New Roman" w:hAnsi="Times New Roman"/>
          <w:color w:val="000000"/>
          <w:sz w:val="28"/>
          <w:szCs w:val="28"/>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bookmarkEnd w:id="6"/>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highlight w:val="white"/>
        </w:rPr>
      </w:pPr>
      <w:r>
        <w:rPr>
          <w:rFonts w:ascii="Times New Roman" w:hAnsi="Times New Roman"/>
          <w:sz w:val="28"/>
          <w:szCs w:val="28"/>
          <w:shd w:fill="FFFFFF" w:val="clear"/>
        </w:rPr>
        <w:t>2. Признать утратившими силу постановления Администрации Ковылкинского сельского поселения:</w:t>
      </w:r>
    </w:p>
    <w:p>
      <w:pPr>
        <w:pStyle w:val="Normal"/>
        <w:widowControl w:val="false"/>
        <w:tabs>
          <w:tab w:val="left" w:pos="298" w:leader="none"/>
        </w:tabs>
        <w:spacing w:lineRule="auto" w:line="240" w:before="0" w:after="0"/>
        <w:ind w:left="20" w:right="20" w:firstLine="520"/>
        <w:jc w:val="both"/>
        <w:rPr/>
      </w:pPr>
      <w:hyperlink r:id="rId2">
        <w:r>
          <w:rPr>
            <w:rStyle w:val="Style13"/>
            <w:rFonts w:ascii="Times New Roman" w:hAnsi="Times New Roman"/>
            <w:color w:val="00000A"/>
            <w:sz w:val="28"/>
            <w:szCs w:val="28"/>
            <w:highlight w:val="white"/>
            <w:u w:val="none"/>
          </w:rPr>
          <w:t>- от 0</w:t>
        </w:r>
        <w:r>
          <w:rPr>
            <w:rStyle w:val="Style13"/>
            <w:rFonts w:ascii="Times New Roman" w:hAnsi="Times New Roman"/>
            <w:color w:val="00000A"/>
            <w:sz w:val="28"/>
            <w:szCs w:val="28"/>
            <w:highlight w:val="white"/>
            <w:u w:val="none"/>
          </w:rPr>
          <w:t>2</w:t>
        </w:r>
        <w:r>
          <w:rPr>
            <w:rStyle w:val="Style13"/>
            <w:rFonts w:ascii="Times New Roman" w:hAnsi="Times New Roman"/>
            <w:color w:val="00000A"/>
            <w:sz w:val="28"/>
            <w:szCs w:val="28"/>
            <w:highlight w:val="white"/>
            <w:u w:val="none"/>
          </w:rPr>
          <w:t>.12.2015 года №</w:t>
        </w:r>
      </w:hyperlink>
      <w:r>
        <w:rPr>
          <w:rFonts w:ascii="Times New Roman" w:hAnsi="Times New Roman"/>
          <w:color w:val="00000A"/>
          <w:sz w:val="28"/>
          <w:szCs w:val="28"/>
          <w:highlight w:val="white"/>
          <w:u w:val="none"/>
        </w:rPr>
        <w:t>98</w:t>
      </w:r>
      <w:r>
        <w:rPr>
          <w:rFonts w:ascii="Times New Roman" w:hAnsi="Times New Roman"/>
          <w:sz w:val="28"/>
          <w:szCs w:val="28"/>
          <w:shd w:fill="FFFFFF" w:val="clear"/>
        </w:rPr>
        <w:t> «Об утверждении административного регламента предоставления муниципальной услуги «Согласование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r>
        <w:rPr>
          <w:rFonts w:ascii="Times New Roman" w:hAnsi="Times New Roman"/>
          <w:sz w:val="28"/>
          <w:szCs w:val="28"/>
        </w:rPr>
        <w:b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0"/>
        <w:jc w:val="both"/>
        <w:rPr/>
      </w:pPr>
      <w:r>
        <w:rPr>
          <w:rFonts w:ascii="Times New Roman" w:hAnsi="Times New Roman"/>
          <w:sz w:val="28"/>
          <w:szCs w:val="28"/>
        </w:rPr>
        <w:t xml:space="preserve">сельского поселения </w:t>
        <w:tab/>
        <w:tab/>
        <w:tab/>
        <w:t xml:space="preserve">                                               Т.В.Лачугина</w:t>
      </w:r>
    </w:p>
    <w:p>
      <w:pPr>
        <w:pStyle w:val="Normal"/>
        <w:spacing w:lineRule="auto" w:line="240" w:before="0" w:after="0"/>
        <w:ind w:left="20" w:right="20"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0"/>
        <w:jc w:val="both"/>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8"/>
                <w:szCs w:val="28"/>
                <w:lang w:eastAsia="en-US"/>
              </w:rPr>
            </w:pPr>
            <w:r>
              <w:rPr>
                <w:rFonts w:ascii="Times New Roman" w:hAnsi="Times New Roman"/>
                <w:sz w:val="28"/>
                <w:szCs w:val="28"/>
                <w:lang w:eastAsia="en-US"/>
              </w:rPr>
            </w:r>
          </w:p>
          <w:p>
            <w:pPr>
              <w:pStyle w:val="Normal"/>
              <w:spacing w:lineRule="auto" w:line="240" w:before="0" w:after="0"/>
              <w:rPr>
                <w:rFonts w:ascii="Times New Roman" w:hAnsi="Times New Roman"/>
                <w:lang w:eastAsia="en-US"/>
              </w:rPr>
            </w:pPr>
            <w:r>
              <w:rPr>
                <w:rFonts w:ascii="Times New Roman" w:hAnsi="Times New Roman"/>
                <w:lang w:eastAsia="en-US"/>
              </w:rPr>
              <w:t>Приложение</w:t>
            </w:r>
          </w:p>
          <w:p>
            <w:pPr>
              <w:pStyle w:val="Normal"/>
              <w:spacing w:lineRule="auto" w:line="240" w:before="0" w:after="0"/>
              <w:rPr>
                <w:rFonts w:ascii="Times New Roman" w:hAnsi="Times New Roman"/>
                <w:lang w:eastAsia="en-US"/>
              </w:rPr>
            </w:pPr>
            <w:r>
              <w:rPr>
                <w:rFonts w:ascii="Times New Roman" w:hAnsi="Times New Roman"/>
                <w:lang w:eastAsia="en-US"/>
              </w:rPr>
              <w:t xml:space="preserve">к постановлению Администрации </w:t>
            </w:r>
          </w:p>
          <w:p>
            <w:pPr>
              <w:pStyle w:val="Normal"/>
              <w:spacing w:lineRule="auto" w:line="240" w:before="0" w:after="0"/>
              <w:rPr>
                <w:rFonts w:ascii="Times New Roman" w:hAnsi="Times New Roman"/>
                <w:lang w:eastAsia="en-US"/>
              </w:rPr>
            </w:pPr>
            <w:r>
              <w:rPr>
                <w:rFonts w:ascii="Times New Roman" w:hAnsi="Times New Roman"/>
                <w:lang w:eastAsia="en-US"/>
              </w:rPr>
              <w:t xml:space="preserve">Ковылкинского сельского поселения </w:t>
            </w:r>
          </w:p>
          <w:p>
            <w:pPr>
              <w:pStyle w:val="Normal"/>
              <w:spacing w:lineRule="auto" w:line="240" w:before="0" w:after="0"/>
              <w:rPr>
                <w:sz w:val="24"/>
                <w:szCs w:val="24"/>
              </w:rPr>
            </w:pPr>
            <w:r>
              <w:rPr>
                <w:rFonts w:ascii="Times New Roman" w:hAnsi="Times New Roman"/>
                <w:sz w:val="24"/>
                <w:szCs w:val="24"/>
                <w:lang w:eastAsia="en-US"/>
              </w:rPr>
              <w:t>от 15. 12 .2022г. № 133</w:t>
            </w:r>
          </w:p>
        </w:tc>
      </w:tr>
    </w:tbl>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b/>
          <w:b/>
          <w:sz w:val="24"/>
          <w:szCs w:val="24"/>
        </w:rPr>
      </w:pPr>
      <w:r>
        <w:rPr>
          <w:rFonts w:ascii="Times New Roman" w:hAnsi="Times New Roman"/>
          <w:b/>
          <w:sz w:val="24"/>
          <w:szCs w:val="24"/>
        </w:rPr>
        <w:t>АДМИНИСТРАТИВНЫЙ РЕГЛАМЕНТ</w:t>
        <w:br/>
        <w:t xml:space="preserve">предоставления муниципальной услуги "Согласование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 </w:t>
      </w:r>
    </w:p>
    <w:p>
      <w:pPr>
        <w:pStyle w:val="Normal"/>
        <w:widowControl w:val="false"/>
        <w:numPr>
          <w:ilvl w:val="0"/>
          <w:numId w:val="0"/>
        </w:numPr>
        <w:spacing w:lineRule="auto" w:line="240" w:before="0" w:after="0"/>
        <w:jc w:val="center"/>
        <w:outlineLvl w:val="0"/>
        <w:rPr>
          <w:rFonts w:ascii="Times New Roman" w:hAnsi="Times New Roman"/>
          <w:sz w:val="24"/>
          <w:szCs w:val="24"/>
        </w:rPr>
      </w:pPr>
      <w:r>
        <w:rPr>
          <w:rFonts w:ascii="Times New Roman" w:hAnsi="Times New Roman"/>
          <w:sz w:val="24"/>
          <w:szCs w:val="24"/>
        </w:rPr>
      </w:r>
    </w:p>
    <w:p>
      <w:pPr>
        <w:pStyle w:val="Normal"/>
        <w:widowControl w:val="false"/>
        <w:numPr>
          <w:ilvl w:val="0"/>
          <w:numId w:val="0"/>
        </w:numPr>
        <w:spacing w:lineRule="auto" w:line="240" w:before="0" w:after="0"/>
        <w:jc w:val="center"/>
        <w:outlineLvl w:val="0"/>
        <w:rPr>
          <w:rFonts w:ascii="Times New Roman" w:hAnsi="Times New Roman"/>
          <w:b/>
          <w:b/>
          <w:bCs/>
          <w:sz w:val="24"/>
          <w:szCs w:val="24"/>
        </w:rPr>
      </w:pPr>
      <w:r>
        <w:rPr>
          <w:rFonts w:ascii="Times New Roman" w:hAnsi="Times New Roman"/>
          <w:b/>
          <w:bCs/>
          <w:sz w:val="24"/>
          <w:szCs w:val="24"/>
        </w:rPr>
        <w:t>I. Общие положения</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 xml:space="preserve">Предмет регулирования </w:t>
      </w:r>
    </w:p>
    <w:p>
      <w:pPr>
        <w:pStyle w:val="Normal"/>
        <w:spacing w:lineRule="auto" w:line="240" w:before="0" w:after="0"/>
        <w:ind w:firstLine="720"/>
        <w:jc w:val="both"/>
        <w:rPr>
          <w:rFonts w:ascii="Times New Roman" w:hAnsi="Times New Roman"/>
          <w:sz w:val="24"/>
          <w:szCs w:val="24"/>
          <w:lang w:bidi="ru-RU"/>
        </w:rPr>
      </w:pPr>
      <w:bookmarkStart w:id="7" w:name="_Hlk94101541"/>
      <w:r>
        <w:rPr>
          <w:rFonts w:ascii="Times New Roman" w:hAnsi="Times New Roman"/>
          <w:sz w:val="24"/>
          <w:szCs w:val="24"/>
        </w:rPr>
        <w:t xml:space="preserve">1.1. Административный регламент </w:t>
      </w:r>
      <w:bookmarkStart w:id="8" w:name="_Hlk99377303"/>
      <w:r>
        <w:rPr>
          <w:rFonts w:ascii="Times New Roman" w:hAnsi="Times New Roman"/>
          <w:sz w:val="24"/>
          <w:szCs w:val="24"/>
        </w:rPr>
        <w:t>предоставления муниципальной услуги "</w:t>
      </w:r>
      <w:bookmarkStart w:id="9" w:name="_Hlk99368095"/>
      <w:r>
        <w:rPr>
          <w:rFonts w:ascii="Times New Roman" w:hAnsi="Times New Roman"/>
          <w:sz w:val="24"/>
          <w:szCs w:val="24"/>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bookmarkEnd w:id="9"/>
      <w:r>
        <w:rPr>
          <w:rFonts w:ascii="Times New Roman" w:hAnsi="Times New Roman"/>
          <w:sz w:val="24"/>
          <w:szCs w:val="24"/>
        </w:rPr>
        <w:t>"</w:t>
      </w:r>
      <w:bookmarkEnd w:id="7"/>
      <w:bookmarkEnd w:id="8"/>
      <w:r>
        <w:rPr>
          <w:rFonts w:ascii="Times New Roman" w:hAnsi="Times New Roman"/>
          <w:sz w:val="24"/>
          <w:szCs w:val="24"/>
        </w:rPr>
        <w:t xml:space="preserve"> (далее – Административный регламент) разработан </w:t>
      </w:r>
      <w:r>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eastAsia="Calibri" w:ascii="Times New Roman" w:hAnsi="Times New Roman"/>
          <w:sz w:val="24"/>
          <w:szCs w:val="24"/>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r>
        <w:rPr>
          <w:rFonts w:ascii="Times New Roman" w:hAnsi="Times New Roman"/>
          <w:bCs/>
          <w:sz w:val="24"/>
          <w:szCs w:val="24"/>
          <w:lang w:bidi="ru-RU"/>
        </w:rPr>
        <w:t>"</w:t>
      </w:r>
      <w:r>
        <w:rPr>
          <w:rFonts w:ascii="Times New Roman" w:hAnsi="Times New Roman"/>
          <w:sz w:val="24"/>
          <w:szCs w:val="24"/>
          <w:lang w:bidi="ru-RU"/>
        </w:rPr>
        <w:t xml:space="preserve"> (далее – Услуга, муниципальная услуга) администрацией</w:t>
      </w:r>
      <w:r>
        <w:rPr>
          <w:rFonts w:ascii="Times New Roman" w:hAnsi="Times New Roman"/>
          <w:bCs/>
          <w:sz w:val="24"/>
          <w:szCs w:val="24"/>
        </w:rPr>
        <w:t xml:space="preserve"> </w:t>
      </w:r>
      <w:bookmarkStart w:id="10" w:name="_Hlk99370622"/>
      <w:r>
        <w:rPr>
          <w:rFonts w:ascii="Times New Roman" w:hAnsi="Times New Roman"/>
          <w:bCs/>
          <w:sz w:val="24"/>
          <w:szCs w:val="24"/>
          <w:lang w:bidi="ru-RU"/>
        </w:rPr>
        <w:t xml:space="preserve">Ковылкинского сельского поселения </w:t>
      </w:r>
      <w:bookmarkEnd w:id="10"/>
      <w:r>
        <w:rPr>
          <w:rFonts w:ascii="Times New Roman" w:hAnsi="Times New Roman"/>
          <w:sz w:val="24"/>
          <w:szCs w:val="24"/>
          <w:lang w:bidi="ru-RU"/>
        </w:rPr>
        <w:t>(далее - Уполномоченный орган).</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Круг заявителей</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 xml:space="preserve">1.2. Заявителями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 </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От имени заявителей могут выступать их уполномоченные представители, действующие на основании доверенности, оформленной (удостоверенной) в порядке, установленном законодательством (далее – представитель заявителя).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Требования к порядку информирования о предоставлении муниципальной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Fonts w:ascii="Times New Roman" w:hAnsi="Times New Roman"/>
          <w:b w:val="false"/>
          <w:bCs w:val="false"/>
          <w:sz w:val="24"/>
          <w:szCs w:val="24"/>
          <w:u w:val="single"/>
          <w:lang w:bidi="ru-RU"/>
        </w:rPr>
        <w:t>(</w:t>
      </w:r>
      <w:hyperlink r:id="rId3">
        <w:r>
          <w:rPr>
            <w:rStyle w:val="Style13"/>
            <w:rFonts w:ascii="Times New Roman" w:hAnsi="Times New Roman"/>
            <w:b w:val="false"/>
            <w:bCs w:val="false"/>
            <w:sz w:val="24"/>
            <w:szCs w:val="24"/>
            <w:lang w:bidi="ru-RU"/>
          </w:rPr>
          <w:t>https://kovylkinskoe-sp.ru/</w:t>
        </w:r>
      </w:hyperlink>
      <w:r>
        <w:rPr>
          <w:rFonts w:ascii="Times New Roman" w:hAnsi="Times New Roman"/>
          <w:b w:val="false"/>
          <w:bCs w:val="false"/>
          <w:sz w:val="24"/>
          <w:szCs w:val="24"/>
          <w:u w:val="single"/>
          <w:lang w:bidi="ru-RU"/>
        </w:rPr>
        <w:t>)</w:t>
      </w:r>
      <w:r>
        <w:rPr>
          <w:rFonts w:ascii="Times New Roman" w:hAnsi="Times New Roman"/>
          <w:sz w:val="24"/>
          <w:szCs w:val="24"/>
          <w:lang w:bidi="ru-RU"/>
        </w:rPr>
        <w:t xml:space="preserve">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bookmarkStart w:id="11" w:name="_Hlk99370069"/>
      <w:r>
        <w:rPr>
          <w:sz w:val="24"/>
          <w:szCs w:val="24"/>
        </w:rPr>
        <w:t>I</w:t>
      </w:r>
      <w:bookmarkEnd w:id="11"/>
      <w:r>
        <w:rPr>
          <w:sz w:val="24"/>
          <w:szCs w:val="24"/>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center"/>
        <w:rPr>
          <w:rFonts w:ascii="Times New Roman" w:hAnsi="Times New Roman"/>
          <w:b/>
          <w:b/>
          <w:bCs/>
          <w:sz w:val="24"/>
          <w:szCs w:val="24"/>
        </w:rPr>
      </w:pPr>
      <w:r>
        <w:rPr>
          <w:rFonts w:ascii="Times New Roman" w:hAnsi="Times New Roman"/>
          <w:b/>
          <w:bCs/>
          <w:sz w:val="24"/>
          <w:szCs w:val="24"/>
        </w:rPr>
        <w:t>Наименование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 "</w:t>
      </w:r>
      <w:bookmarkStart w:id="12" w:name="_Hlk107311549"/>
      <w:r>
        <w:rPr>
          <w:rFonts w:ascii="Times New Roman" w:hAnsi="Times New Roman"/>
          <w:sz w:val="24"/>
          <w:szCs w:val="24"/>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bookmarkEnd w:id="12"/>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sz w:val="24"/>
          <w:szCs w:val="24"/>
        </w:rPr>
        <w:t xml:space="preserve">2.3. </w:t>
      </w:r>
      <w:r>
        <w:rPr>
          <w:rFonts w:ascii="Times New Roman" w:hAnsi="Times New Roman"/>
          <w:bCs/>
          <w:sz w:val="24"/>
          <w:szCs w:val="24"/>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Фонд пенсионного и социального страхования Российской Федерации.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2.5. Результатом предоставления муниципальной услуги являются: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согласованный проект внешнего благоустройства территории;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согласованный проект размещения элементов внешнего благоустройства (в том числе проект декоративной подсветки фасадов зданий и сооружений, памятников, малых архитектурных форм);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уведомление об отказе в предоставлении муниципальной услуги. </w:t>
      </w:r>
    </w:p>
    <w:p>
      <w:pPr>
        <w:pStyle w:val="1"/>
        <w:rPr>
          <w:sz w:val="24"/>
          <w:szCs w:val="24"/>
        </w:rPr>
      </w:pPr>
      <w:r>
        <w:rPr>
          <w:sz w:val="24"/>
          <w:szCs w:val="24"/>
        </w:rPr>
      </w:r>
    </w:p>
    <w:p>
      <w:pPr>
        <w:pStyle w:val="1"/>
        <w:rPr>
          <w:sz w:val="24"/>
          <w:szCs w:val="24"/>
        </w:rPr>
      </w:pPr>
      <w:r>
        <w:rPr>
          <w:sz w:val="24"/>
          <w:szCs w:val="24"/>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2.6. Общий срок предоставления муниципальной услуги – 15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 Перечень документов, обязательных к предоставлению заявителем, для получения </w:t>
      </w:r>
      <w:r>
        <w:rPr>
          <w:rFonts w:ascii="Times New Roman" w:hAnsi="Times New Roman"/>
          <w:bCs/>
          <w:sz w:val="24"/>
          <w:szCs w:val="24"/>
        </w:rPr>
        <w:t>муниципальной услуги</w:t>
      </w:r>
      <w:r>
        <w:rPr>
          <w:rFonts w:ascii="Times New Roman" w:hAnsi="Times New Roman"/>
          <w:sz w:val="24"/>
          <w:szCs w:val="24"/>
        </w:rPr>
        <w:t xml:space="preserve">: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2.8.1. Заявление о согласовании проекта внешнего благоустройства территории, проекта размещения элементов внешнего благоустройства (в том числе проекта декоративной подсветки фасадов зданий и сооружений, памятников, малых архитектурных форм) (далее - заявление), оформленное согласно приложению 1 к Административному регламенту.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2.8.2. Документ, удостоверяющий личность заявителя или представителя заявителя (копия при предъявлении оригинала при личном обращении либо засвидетельствованная (удостоверенная) в установленном порядке копия).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предоставлении временного убежища на территории Российской Федерации, свидетельство о рождении (для лиц, не достигших 14 лет).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2.8.3. Документ, удостоверяющий права (полномочия) представителя заявителя, в случае, если с заявлением обращается представитель заявителя (копия при предъявлении оригинала при личном обращении либо засвидетельствованная (удостоверенная) в установленном порядке копия).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акт органа опеки и попечительства о назначении опекуна или попечителя.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Для представителей юридического лица: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pPr>
        <w:pStyle w:val="Normal"/>
        <w:widowControl w:val="false"/>
        <w:spacing w:lineRule="auto" w:line="240" w:before="0" w:after="0"/>
        <w:ind w:firstLine="567"/>
        <w:jc w:val="both"/>
        <w:rPr>
          <w:rFonts w:ascii="Times New Roman" w:hAnsi="Times New Roman"/>
          <w:bCs/>
          <w:sz w:val="24"/>
          <w:szCs w:val="24"/>
        </w:rPr>
      </w:pPr>
      <w:r>
        <w:rPr>
          <w:rFonts w:ascii="Times New Roman" w:hAnsi="Times New Roman"/>
          <w:bCs/>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bCs/>
          <w:sz w:val="24"/>
          <w:szCs w:val="24"/>
        </w:rPr>
      </w:pPr>
      <w:r>
        <w:rPr>
          <w:rFonts w:ascii="Times New Roman" w:hAnsi="Times New Roman"/>
          <w:bCs/>
          <w:sz w:val="24"/>
          <w:szCs w:val="24"/>
        </w:rPr>
        <w:t>2.8.4. Проект благоустройства территории или проект размещения элементов внешнего благоустройства (в том числе проект декоративной подсветки фасадов зданий и сооружений, памятников, малых архитектурных форм);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2.8.5. Документ, подтверждающий право собственности, владения, пользования на объект недвижимого имущества (за исключением многоквартирных домов), в случае, если право не зарегистрировано на объект недвижимости в ЕГРН (копия при предъявлении оригинала при личном обращении либо засвидетельствованная (удостоверенная) в установленном порядке копия):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договор купли-продажи;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договор дарения;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договор мены;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договор ренты (пожизненного содержания с иждивением);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свидетельство о праве на наследство по закону;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свидетельство о праве на наследство по завещанию;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решение суда.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bCs/>
          <w:sz w:val="24"/>
          <w:szCs w:val="24"/>
        </w:rPr>
        <w:t>2.8.6. Подтверждение в письменной форме согласия собственника или иных законных владельцев объекта благоустройства на выполнение работ, предусмотренных в проекте благоустройства территории или проекте размещения элементов внешнего благоустройства (в том числе проекте декоративной подсветки фасадов зданий и сооружений, памятников, малых архитектурных форм)</w:t>
      </w:r>
      <w:r>
        <w:rPr>
          <w:rFonts w:ascii="Times New Roman" w:hAnsi="Times New Roman"/>
          <w:sz w:val="24"/>
          <w:szCs w:val="24"/>
        </w:rPr>
        <w:t xml:space="preserve">. В случае если объектом является многоквартирный дом - решение общего собрания собственников помещений в многоквартирном доме.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сведения об опекунах и попечителях;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выписка из ЕГРИП (для индивидуальных предпринимателей), выписка из ЕГРЮЛ (для юридических лиц);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выписка из ЕГРН об объекте недвижимости.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(представитель заявителя) вправе представить указанные в настоящем пункте документы и информацию, по собственной инициативе.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r>
          <w:rPr>
            <w:rStyle w:val="Style13"/>
            <w:rFonts w:ascii="Times New Roman" w:hAnsi="Times New Roman"/>
            <w:color w:val="00000A"/>
            <w:sz w:val="24"/>
            <w:szCs w:val="24"/>
            <w:u w:val="none"/>
          </w:rPr>
          <w:t>частью 1 статьи 1</w:t>
        </w:r>
      </w:hyperlink>
      <w:r>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5">
        <w:r>
          <w:rPr>
            <w:rStyle w:val="Style13"/>
            <w:rFonts w:ascii="Times New Roman" w:hAnsi="Times New Roman"/>
            <w:color w:val="00000A"/>
            <w:sz w:val="24"/>
            <w:szCs w:val="24"/>
            <w:u w:val="none"/>
          </w:rPr>
          <w:t>частью 6 статьи 7</w:t>
        </w:r>
      </w:hyperlink>
      <w:r>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6">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w:t>
      </w:r>
      <w:r>
        <w:rPr>
          <w:rFonts w:ascii="Times New Roman" w:hAnsi="Times New Roman"/>
          <w:sz w:val="24"/>
          <w:szCs w:val="24"/>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с заявлением о предоставлении муниципальной услуги обратилось неуполномоченное лицо;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представление неполного пакета документов, необходимых для предоставления муниципальной услуги, предусмотренных пунктом 2.8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несоответствие проекта внешнего благоустройства территории и (или) проекта размещения элементов внешнего благоустройства (в том числе проект декоративной подсветки фасадов зданий и сооружений, памятников, малых архитектурных форм) требованиям, установленным Правилами благоустройства на территории Ковылкинского сельского поселения. </w:t>
      </w:r>
    </w:p>
    <w:p>
      <w:pPr>
        <w:pStyle w:val="1"/>
        <w:ind w:left="0" w:hanging="0"/>
        <w:jc w:val="left"/>
        <w:rPr>
          <w:sz w:val="24"/>
          <w:szCs w:val="24"/>
        </w:rPr>
      </w:pPr>
      <w:r>
        <w:rPr>
          <w:sz w:val="24"/>
          <w:szCs w:val="24"/>
        </w:rPr>
      </w:r>
    </w:p>
    <w:p>
      <w:pPr>
        <w:pStyle w:val="1"/>
        <w:rPr>
          <w:sz w:val="24"/>
          <w:szCs w:val="24"/>
        </w:rPr>
      </w:pPr>
      <w:r>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наименование;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 приема;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телефонов для справок.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графика приема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r>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4"/>
          <w:szCs w:val="24"/>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8">
        <w:r>
          <w:rPr>
            <w:rStyle w:val="Style13"/>
            <w:rFonts w:ascii="Times New Roman" w:hAnsi="Times New Roman"/>
            <w:color w:val="00000A"/>
            <w:sz w:val="24"/>
            <w:szCs w:val="24"/>
            <w:u w:val="none"/>
          </w:rPr>
          <w:t>статье 11</w:t>
        </w:r>
      </w:hyperlink>
      <w:r>
        <w:rPr>
          <w:rFonts w:ascii="Times New Roman" w:hAnsi="Times New Roman"/>
          <w:sz w:val="24"/>
          <w:szCs w:val="24"/>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его заявителю.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или в личный кабинет на ЕПГУ.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Решение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3" w:name="_Hlk102041466"/>
      <w:r>
        <w:rPr>
          <w:rFonts w:ascii="Times New Roman" w:hAnsi="Times New Roman"/>
          <w:sz w:val="24"/>
          <w:szCs w:val="24"/>
        </w:rPr>
        <w:t>Уполномоченного органа</w:t>
      </w:r>
      <w:bookmarkEnd w:id="13"/>
      <w:r>
        <w:rPr>
          <w:rFonts w:ascii="Times New Roman" w:hAnsi="Times New Roman"/>
          <w:sz w:val="24"/>
          <w:szCs w:val="24"/>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4"/>
          <w:szCs w:val="24"/>
        </w:rPr>
      </w:pPr>
      <w:bookmarkStart w:id="14" w:name="p28"/>
      <w:bookmarkEnd w:id="14"/>
      <w:r>
        <w:rPr>
          <w:rFonts w:ascii="Times New Roman" w:hAnsi="Times New Roman"/>
          <w:sz w:val="24"/>
          <w:szCs w:val="24"/>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bookmarkStart w:id="15" w:name="_Hlk102041734"/>
      <w:bookmarkEnd w:id="15"/>
      <w:r>
        <w:rPr>
          <w:rFonts w:ascii="Times New Roman" w:hAnsi="Times New Roman"/>
          <w:sz w:val="24"/>
          <w:szCs w:val="24"/>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проект письма о согласовании проекта внешнего благоустройства территории и (или) проекта размещения элементов внешнего благоустройства (в том числе проект декоративной подсветки фасадов зданий и сооружений, памятников, малых архитектурных форм), либо проект уведомления об отказе в предоставлении муниципальной услуги и передает его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Уведомление об отказе в предоставлении муниципальной услуги должно содержать основание для отказа предоставления муниципальной услуги, предусмотренное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Уведомление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Руководитель Уполномоченного органа при отсутствии замечаний подписывает письмо о согласовании проекта внешнего благоустройства территории и (или) проекта размещения элементов внешнего благоустройства (в том числе проект декоративной подсветки фасадов зданий и сооружений, памятников, малых архитектурных форм) либо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являются подготовленные в установленном порядке письмо о согласовании проекта внешнего благоустройства территории и (или) проекта размещения элементов внешнего благоустройства (в том числе проект декоративной подсветки фасадов зданий и сооружений, памятников, малых архитектурных форм)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Срок выполнения административной процедуры составляет не более 7 рабочих дней.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выполнения административной процедуры является подписанное руководителем Уполномоченного органа письмо о согласовании проекта внешнего благоустройства территории и (или) проекта размещения элементов внешнего благоустройства (в том числе проект декоративной подсветки фасадов зданий и сооружений, памятников, малых архитектурных форм)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административной процедуры составляет 2 рабочих дня.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3.3. 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Ответственное должностное лицо: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4"/>
          <w:szCs w:val="24"/>
        </w:rPr>
      </w:pPr>
      <w:bookmarkStart w:id="16" w:name="_Hlk99376589"/>
      <w:bookmarkEnd w:id="16"/>
      <w:r>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9">
        <w:r>
          <w:rPr>
            <w:rStyle w:val="Style13"/>
            <w:rFonts w:ascii="Times New Roman" w:hAnsi="Times New Roman"/>
            <w:color w:val="00000A"/>
            <w:sz w:val="24"/>
            <w:szCs w:val="24"/>
            <w:u w:val="none"/>
          </w:rPr>
          <w:t>статье 15.1</w:t>
        </w:r>
      </w:hyperlink>
      <w:r>
        <w:rPr>
          <w:rFonts w:ascii="Times New Roman" w:hAnsi="Times New Roman"/>
          <w:sz w:val="24"/>
          <w:szCs w:val="24"/>
        </w:rPr>
        <w:t xml:space="preserve"> Федерального закона </w:t>
      </w:r>
      <w:r>
        <w:rPr>
          <w:rFonts w:ascii="Times New Roman" w:hAnsi="Times New Roman"/>
          <w:bCs/>
          <w:sz w:val="24"/>
          <w:szCs w:val="24"/>
        </w:rPr>
        <w:t>№ 210-ФЗ</w:t>
      </w:r>
      <w:r>
        <w:rPr>
          <w:rFonts w:ascii="Times New Roman" w:hAnsi="Times New Roman"/>
          <w:sz w:val="24"/>
          <w:szCs w:val="24"/>
        </w:rPr>
        <w:t>;</w:t>
      </w:r>
    </w:p>
    <w:p>
      <w:pPr>
        <w:pStyle w:val="Normal"/>
        <w:widowControl w:val="false"/>
        <w:spacing w:lineRule="auto" w:line="240" w:before="0" w:after="0"/>
        <w:ind w:firstLine="567"/>
        <w:jc w:val="both"/>
        <w:rPr/>
      </w:pPr>
      <w:r>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w:t>
      </w:r>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w:t>
      </w:r>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4"/>
          <w:szCs w:val="24"/>
        </w:rPr>
        <w:t xml:space="preserve">7) отказ уполномоченного органа, должностного лица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организаций, предусмотренных </w:t>
      </w:r>
      <w:hyperlink r:id="rId12">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w:t>
      </w:r>
      <w:r>
        <w:rPr>
          <w:rFonts w:ascii="Times New Roman" w:hAnsi="Times New Roman"/>
          <w:sz w:val="24"/>
          <w:szCs w:val="24"/>
          <w:lang w:bidi="ru-RU"/>
        </w:rPr>
        <w:t xml:space="preserve"> 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5.2. Жалоба должна содержать: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их работников;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4"/>
          <w:szCs w:val="24"/>
        </w:rPr>
        <w:t xml:space="preserve"> </w:t>
      </w:r>
      <w:r>
        <w:rPr>
          <w:rFonts w:ascii="Times New Roman" w:hAnsi="Times New Roman"/>
          <w:sz w:val="24"/>
          <w:szCs w:val="24"/>
        </w:rPr>
        <w:t>или муниципального служащего,</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4"/>
          <w:szCs w:val="24"/>
          <w:lang w:bidi="ru-RU"/>
        </w:rPr>
        <w:t>многофункциональным центром</w:t>
      </w:r>
      <w:r>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Информирование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pPr>
        <w:sectPr>
          <w:type w:val="nextPage"/>
          <w:pgSz w:w="11906" w:h="16838"/>
          <w:pgMar w:left="1134" w:right="567" w:header="0" w:top="567" w:footer="0" w:bottom="851" w:gutter="0"/>
          <w:pgNumType w:fmt="decimal"/>
          <w:formProt w:val="false"/>
          <w:textDirection w:val="lrTb"/>
          <w:docGrid w:type="default" w:linePitch="360" w:charSpace="4294965247"/>
        </w:sect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3969" w:hanging="0"/>
        <w:rPr>
          <w:rFonts w:ascii="Times New Roman" w:hAnsi="Times New Roman"/>
          <w:sz w:val="20"/>
          <w:szCs w:val="20"/>
        </w:rPr>
      </w:pPr>
      <w:bookmarkStart w:id="17" w:name="_Hlk94101634"/>
      <w:bookmarkEnd w:id="17"/>
      <w:r>
        <w:rPr>
          <w:rFonts w:ascii="Times New Roman" w:hAnsi="Times New Roman"/>
          <w:sz w:val="20"/>
          <w:szCs w:val="20"/>
        </w:rPr>
        <w:t xml:space="preserve">ПРИЛОЖЕНИЕ № 1 </w:t>
      </w:r>
    </w:p>
    <w:p>
      <w:pPr>
        <w:pStyle w:val="Normal"/>
        <w:spacing w:lineRule="auto" w:line="240" w:before="0" w:after="0"/>
        <w:ind w:left="3969" w:hanging="0"/>
        <w:rPr>
          <w:rFonts w:ascii="Times New Roman" w:hAnsi="Times New Roman"/>
          <w:sz w:val="20"/>
          <w:szCs w:val="20"/>
        </w:rPr>
      </w:pPr>
      <w:bookmarkStart w:id="18" w:name="_Hlk98148241"/>
      <w:bookmarkEnd w:id="18"/>
      <w:r>
        <w:rPr>
          <w:rFonts w:ascii="Times New Roman" w:hAnsi="Times New Roman"/>
          <w:sz w:val="20"/>
          <w:szCs w:val="20"/>
        </w:rPr>
        <w:t xml:space="preserve">к Административному регламенту предоставления муниципальной услуги "Согласование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 </w:t>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Главе администрации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(фамилия, имя, отчество)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От кого: 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(фамилия, имя, отчество заявителя;   наименование организации,   должность руководителя)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адрес: 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телефон:___________________________________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электронная почта: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r>
        <w:rPr>
          <w:rFonts w:ascii="Times New Roman" w:hAnsi="Times New Roman"/>
          <w:sz w:val="20"/>
          <w:szCs w:val="20"/>
        </w:rPr>
        <w:t>Я,________________________________________________________________________,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(полное наименование юридического лица или Ф.И.О. физического лица, ИП)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ИНН ________________________, ОГРН 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(для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Реквизиты  документа,  удостоверяющего  личность  заявителя  (представителя заявителя):________________________________________________________________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серия______________ номер _________________ дата выдачи___________________,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действующего на основании_________________________________________________,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(доверенности, устава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телефон (факс) заявителя__________________________________________________,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телефон представителя заявителя___________________________________________.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Местонахождение заявителя (для юридического лица)____________________________________________.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Место жительства (регистрации) заявителя (для физического лица)________________________________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Почтовый  адрес  и  (или)  адрес  электронной  почты заявителя, по которому должен быть направлен ответ_______________________________________________________________________________________________.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Прошу  Вас  согласовать  проект  внешнего  благоустройства  и элементов внешнего  благоустройства/проект  декоративной  подсветки  фасадов зданий и  сооружений, памятников, малых архитектурных форм                            (нужное подчеркнуть) по адресу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Результат    муниципальной    услуги   прошу   предоставить   (напротив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вцелях предоставления муниципальной услуги__________________________________________________________________________.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Примечание_____________________________________________________________________________(при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r>
        <w:rPr>
          <w:rFonts w:ascii="Times New Roman" w:hAnsi="Times New Roman"/>
          <w:sz w:val="20"/>
          <w:szCs w:val="20"/>
        </w:rPr>
        <w:t>Документы прилагаются &lt;*&gt;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r>
        <w:rPr>
          <w:rFonts w:ascii="Times New Roman" w:hAnsi="Times New Roman"/>
          <w:sz w:val="20"/>
          <w:szCs w:val="20"/>
        </w:rPr>
        <w:t>Заявитель:_____________________________________________ 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(Ф.И.О.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Ф.И.О. представителя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bookmarkStart w:id="19" w:name="_Toc486608800"/>
      <w:bookmarkEnd w:id="19"/>
      <w:r>
        <w:rPr>
          <w:rFonts w:ascii="Times New Roman" w:hAnsi="Times New Roman"/>
          <w:sz w:val="20"/>
          <w:szCs w:val="20"/>
        </w:rPr>
        <w:t>"____"______________20____ года</w:t>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5_207.docx" TargetMode="External"/><Relationship Id="rId3" Type="http://schemas.openxmlformats.org/officeDocument/2006/relationships/hyperlink" Target="https://kovylkinskoe-sp.ru/" TargetMode="External"/><Relationship Id="rId4"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hyperlink" Target="consultantplus://offline/ref=40DCD611032706BCD6B5E646400BFA920ED9FA9B15CFD7BBEA981C1CF20BBD8CA6656B79E9B51A6D2B3845EA8679378686545414EEp7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https://login.consultant.ru/link/?req=doc&amp;base=LAW&amp;n=406229&amp;dst=100088&amp;field=134&amp;date=28.04.2022" TargetMode="External"/><Relationship Id="rId9"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6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Application>LibreOffice/5.3.3.2$Windows_X86_64 LibreOffice_project/3d9a8b4b4e538a85e0782bd6c2d430bafe583448</Application>
  <Pages>23</Pages>
  <Words>9236</Words>
  <Characters>73153</Characters>
  <CharactersWithSpaces>82848</CharactersWithSpaces>
  <Paragraphs>467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2022-06-30T07:33:00Z</dcterms:created>
  <dc:creator>Inna Anatolievna</dc:creator>
  <dc:description/>
  <dc:language>ru-RU</dc:language>
  <cp:lastModifiedBy/>
  <cp:lastPrinted>2021-10-06T06:48:00Z</cp:lastPrinted>
  <dcterms:modified xsi:type="dcterms:W3CDTF">2022-12-16T16:12:17Z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