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8" w:rsidRDefault="00D37F08" w:rsidP="003913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noProof/>
          <w:color w:val="002200"/>
          <w:sz w:val="28"/>
          <w:szCs w:val="28"/>
          <w:lang w:eastAsia="ru-RU"/>
        </w:rPr>
        <w:drawing>
          <wp:inline distT="0" distB="0" distL="0" distR="0" wp14:anchorId="5F791250" wp14:editId="42C0804C">
            <wp:extent cx="152400" cy="152400"/>
            <wp:effectExtent l="0" t="0" r="0" b="0"/>
            <wp:docPr id="1" name="Рисунок 1" descr="Версия для печати">
              <a:hlinkClick xmlns:a="http://schemas.openxmlformats.org/drawingml/2006/main" r:id="rId6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6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08" w:rsidRDefault="00391308" w:rsidP="00D37F0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1308" w:rsidRPr="00391308" w:rsidTr="00B408C3">
        <w:tc>
          <w:tcPr>
            <w:tcW w:w="9714" w:type="dxa"/>
          </w:tcPr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91308" w:rsidRPr="00391308" w:rsidRDefault="00811D8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 _____2023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№ ___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</w:t>
      </w:r>
    </w:p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91308" w:rsidRPr="00391308" w:rsidTr="00B408C3">
        <w:tc>
          <w:tcPr>
            <w:tcW w:w="4644" w:type="dxa"/>
          </w:tcPr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Ковылкинского сельского поселения «Развитие молодежной политики в Ковылки</w:t>
            </w:r>
            <w:r w:rsidR="008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нском сельском поселении на 2023-2025</w:t>
            </w:r>
            <w:r w:rsidRPr="0039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 Федеральным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Федерации»,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Федерального закона от 30.12.2020 № 489-ФЗ «О молодежной политике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 :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Ковылкинского сельского поселения «Развитие молодежной политики в Ковылки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 сельском поселении на 2023-2025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опубликования (обнародования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Т.В. Лачугина  </w:t>
      </w:r>
    </w:p>
    <w:p w:rsidR="00D37F08" w:rsidRPr="00D37F08" w:rsidRDefault="00D37F08" w:rsidP="00D37F0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br/>
        <w:t>к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Ковылкинского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br/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 от ________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2021 г.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7F08" w:rsidRPr="00854D0D" w:rsidRDefault="00D37F08" w:rsidP="00854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D37F08" w:rsidRPr="00854D0D" w:rsidRDefault="00D37F08" w:rsidP="00854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молодежной политики в Ковылкинском</w:t>
      </w:r>
      <w:r w:rsidR="00811D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сельском поселении на 2023-2025</w:t>
      </w: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854D0D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6"/>
        <w:gridCol w:w="6774"/>
      </w:tblGrid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молод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ежной политики в Ковылкинском</w:t>
            </w:r>
            <w:r w:rsidR="00811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2023-2025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Гражданский кодекс Российской Федерации,  Федеральный закон от 06.10.2003г. №131-ФЗ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авления в Российской Федерации», Положения ст. 2 Федерального закона от 30.12.2020 № 489-ФЗ «О молодежной политике в Российской Федерации»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ления Тацинского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ления Тацинского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является базовым документом, определяет основные цели, задачи, формы и методы реализации молодежной политики. Основная цель Программы – формирование правовых, экономических, политических, социальных, организационных условий для самоопределения и самореал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изации молодежи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Формирование духовных и гражданских ценностей, обеспечивающих социальную активность, самоопределение и полноценную самореализацию молодежи; </w:t>
            </w:r>
          </w:p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Поддержка профессионального становления и роста, деловой активности молодежи; </w:t>
            </w:r>
          </w:p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 условий формирования благоприятной социальной среды для социального и личностного 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развития молодежи; </w:t>
            </w:r>
          </w:p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Совершенствование молодежной политики.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811D8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не предусматривает финансирования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формирования благоприятной для социального и личностного развития молодежи социальной среды, стимулирующей увеличение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участия молодежи в 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культурной деятельности, расширение социокультурных возможностей для самоопределения и самореализации молодых людей.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исполнением данной программы осуществляе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</w:t>
            </w:r>
          </w:p>
        </w:tc>
      </w:tr>
    </w:tbl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1. Обоснование необходимости разработки программы. Характеристика проблемы</w:t>
      </w:r>
      <w:r w:rsidR="00854D0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комплексным методом для реализации мероприятий по молод</w:t>
      </w:r>
      <w:r w:rsidR="00854D0D">
        <w:rPr>
          <w:rFonts w:ascii="Times New Roman" w:hAnsi="Times New Roman" w:cs="Times New Roman"/>
          <w:sz w:val="28"/>
          <w:szCs w:val="28"/>
          <w:lang w:eastAsia="ru-RU"/>
        </w:rPr>
        <w:t>ёжной политике</w:t>
      </w:r>
      <w:r w:rsidR="00D37F08">
        <w:rPr>
          <w:rFonts w:ascii="Times New Roman" w:hAnsi="Times New Roman" w:cs="Times New Roman"/>
          <w:sz w:val="28"/>
          <w:szCs w:val="28"/>
          <w:lang w:eastAsia="ru-RU"/>
        </w:rPr>
        <w:t xml:space="preserve"> в Ковылкинском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и представляет собой систему мер, направленных на создание необходимых условий для развития социально-экономического, общественно-политического и культурного потенциала молодёжи.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призвана скоординировать имеющийся опыт участия органов муниципальной власти, общественных объединений, в том числе молодёжных и детских, заинтересованных организаций и учреждений в разработке и осуществлении мер по созданию условий для всестороннего развития молодёжи, её адаптации к самостоятельной жизни, обеспечении защиты прав и законных интересов молодых граждан.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Субъектами реализации государственной молодежной политики в сельском поселении выступаю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т администрация Ковылкинского сельского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учреждения культуры, образования, работодатели, общественные объединения, другие юридические и физические лица, осуществляющие деятельность по созданию необходимых и достаточных условий для жизни молодежи, ее образования, воспитания и развития. В деятельности этих структур главное, основное внимание должно быть направлено на координацию деятельности и на взаимодействие с социальными, политическими, общественными образованиями по работе с молодежью. Разрозненность этих действий не позволяет в единстве и целенаправленно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реализовывать государственную молодежную политику, направлять в единое русло усилия и возможности многочисленных структур, имеющих отношение к решению молодежных проблем.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Исключительное значение имеет участие самих молодых граждан, молодежных и детских общественных объединений в формировании и реализации государственной молодежной политик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и на территории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92C90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C92C90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37F08"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программы.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базовым документом, определяет основные цели, задачи, формы и методы реализации молодежной политики.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Основная цель Программы – формирование правовых, экономических, политических, социальных, организационных условий для самоопределения и самореал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изации молодежи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1. Формирование духовных и гражданских ценностей, обеспечивающих социальную активность, самоопределение и полноценную самореализацию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2. Поддержка профессионального становления и роста, деловой активности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3. Создание условий формирования благоприятной социальной среды для социального и личностного развития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4. Совершенствование молодежной политики.</w:t>
      </w:r>
    </w:p>
    <w:p w:rsidR="00C92C90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3. Сроки и этапы реализации программы. Система программных мероприятий и их ресурсное обеспечение.</w:t>
      </w:r>
    </w:p>
    <w:p w:rsidR="00C92C90" w:rsidRPr="00C92C90" w:rsidRDefault="00C92C90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C90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Реализа</w:t>
      </w:r>
      <w:r w:rsidR="00811D88">
        <w:rPr>
          <w:rFonts w:ascii="Times New Roman" w:hAnsi="Times New Roman" w:cs="Times New Roman"/>
          <w:sz w:val="28"/>
          <w:szCs w:val="28"/>
          <w:lang w:eastAsia="ru-RU"/>
        </w:rPr>
        <w:t>ция Программы рассчитана на 2023-2025</w:t>
      </w:r>
      <w:bookmarkStart w:id="0" w:name="_GoBack"/>
      <w:bookmarkEnd w:id="0"/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задач данной программы предполагается проведение работы направленной на: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• Занятость молодежи.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тематических культурно-массовых мероприятий для молодежи сельского поселения;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организация летней трудовой занятос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>ти подростков и молодежи;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hAnsi="Times New Roman" w:cs="Times New Roman"/>
          <w:sz w:val="28"/>
          <w:szCs w:val="28"/>
          <w:lang w:eastAsia="ru-RU"/>
        </w:rPr>
        <w:t>- организация в целях неформального общения, объединения по интересам молодёжи в непосредственной близости от места проживания.</w:t>
      </w:r>
    </w:p>
    <w:p w:rsidR="003913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• Развитие гражданственности и патриотизма.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патриотического, исторического, этнокультурного характера;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по повышению грамотности и электоральной активности и гражданской ответственности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>развитие волонтёрского движения.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Профилактика асоциального поведения и правонарушений в молодежной среде: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своевременное выявление несовершеннолетних, находящихся в социально опасном положении;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создание и реализация системы мероприятий, способствующих формированию здорового образа жизни в молодежной среде;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4. Механизм реализации программы и контроль за ходом реализации программы.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Управление реализацией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раммы осуществляет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 Программы 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– Администрация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ления Тацинского района Ростовской области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Контроль за реализацией Программы осуществляется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го поселения.</w:t>
      </w:r>
    </w:p>
    <w:p w:rsidR="00C92C90" w:rsidRPr="00D37F08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C92C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5. Ожидаемые конечные результаты реализации программы.</w:t>
      </w:r>
    </w:p>
    <w:p w:rsidR="00854D0D" w:rsidRPr="00C92C90" w:rsidRDefault="00854D0D" w:rsidP="00C92C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направлены на: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числа молодежи, вовлеченной в развивающие формы досуга;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молодых семей – участников образовательных, профилактических, консультационных и других мероприятий;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создание отрядов волонтерского движения и молодежной структуры поддержания общественного правопорядка;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одежной среде;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снижение преступлений </w:t>
      </w:r>
      <w:r w:rsidR="00854D0D">
        <w:rPr>
          <w:rFonts w:ascii="Times New Roman" w:hAnsi="Times New Roman" w:cs="Times New Roman"/>
          <w:sz w:val="28"/>
          <w:szCs w:val="28"/>
          <w:lang w:eastAsia="ru-RU"/>
        </w:rPr>
        <w:t>и правонарушений среди молодёжи.</w:t>
      </w:r>
    </w:p>
    <w:p w:rsidR="005E34A0" w:rsidRPr="00D37F08" w:rsidRDefault="005E34A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E34A0" w:rsidRPr="00D3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8"/>
    <w:rsid w:val="00391308"/>
    <w:rsid w:val="005E34A0"/>
    <w:rsid w:val="00811D88"/>
    <w:rsid w:val="00854D0D"/>
    <w:rsid w:val="00C92C90"/>
    <w:rsid w:val="00D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7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4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0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centr.ru/print/book/export/html/210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5</cp:revision>
  <cp:lastPrinted>2021-11-26T08:43:00Z</cp:lastPrinted>
  <dcterms:created xsi:type="dcterms:W3CDTF">2021-04-28T06:07:00Z</dcterms:created>
  <dcterms:modified xsi:type="dcterms:W3CDTF">2023-03-14T11:17:00Z</dcterms:modified>
</cp:coreProperties>
</file>