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rPr/>
      </w:pPr>
      <w:r>
        <w:rPr>
          <w:rStyle w:val="Style10"/>
          <w:b/>
          <w:color w:val="000000"/>
          <w:sz w:val="28"/>
          <w:szCs w:val="28"/>
        </w:rPr>
        <w:t>07 ноября 2022 года</w:t>
        <w:tab/>
        <w:t xml:space="preserve">                       </w:t>
      </w:r>
      <w:r>
        <w:rPr>
          <w:rStyle w:val="21"/>
          <w:rFonts w:ascii="Times New Roman" w:hAnsi="Times New Roman"/>
          <w:bCs w:val="false"/>
          <w:sz w:val="28"/>
          <w:szCs w:val="28"/>
        </w:rPr>
        <w:t xml:space="preserve">№ 113                                        </w:t>
      </w:r>
      <w:r>
        <w:rPr>
          <w:rFonts w:ascii="Times New Roman" w:hAnsi="Times New Roman"/>
          <w:b/>
          <w:sz w:val="28"/>
          <w:szCs w:val="28"/>
        </w:rPr>
        <w:t>х. 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5529" w:leader="none"/>
        </w:tabs>
        <w:suppressAutoHyphens w:val="true"/>
        <w:spacing w:lineRule="auto" w:line="240" w:before="0" w:after="0"/>
        <w:ind w:right="4393"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68"/>
      <w:r>
        <w:rPr>
          <w:rFonts w:ascii="Times New Roman" w:hAnsi="Times New Roman"/>
          <w:bCs/>
          <w:sz w:val="28"/>
          <w:lang w:eastAsia="ar-SA"/>
        </w:rPr>
        <w:t>ставления муниципальной услуги «Предоставление разрешения на осуществление земляных работ</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руководствуясь Уставом муниципального образования «Ковылкинское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1" w:name="_Hlk94093005"/>
      <w:r>
        <w:rPr>
          <w:rFonts w:ascii="Times New Roman" w:hAnsi="Times New Roman"/>
          <w:bCs/>
          <w:color w:val="000000"/>
          <w:sz w:val="28"/>
          <w:szCs w:val="28"/>
        </w:rPr>
        <w:t>Предоставление разрешения на осуществление земляных работ</w:t>
      </w:r>
      <w:bookmarkEnd w:id="1"/>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 xml:space="preserve">- от  27.08.2017 года №57 «Об утверждении административного регламента предоставления муниципальной услуги </w:t>
      </w:r>
      <w:r>
        <w:rPr>
          <w:rFonts w:ascii="Times New Roman" w:hAnsi="Times New Roman"/>
          <w:sz w:val="28"/>
          <w:szCs w:val="28"/>
          <w:lang w:bidi="ru-RU"/>
        </w:rPr>
        <w:t>"</w:t>
      </w:r>
      <w:r>
        <w:rPr>
          <w:rFonts w:ascii="Times New Roman" w:hAnsi="Times New Roman"/>
          <w:bCs/>
          <w:sz w:val="28"/>
          <w:szCs w:val="28"/>
          <w:lang w:bidi="ru-RU"/>
        </w:rPr>
        <w:t>Предоставление разрешения на осуществление земляных работ"</w:t>
      </w:r>
      <w:r>
        <w:rPr>
          <w:rFonts w:ascii="Times New Roman" w:hAnsi="Times New Roman"/>
          <w:sz w:val="28"/>
          <w:szCs w:val="28"/>
        </w:rPr>
        <w:t>;</w:t>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от 07.11.2022г.  № 113</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разрешения на осуществление земляных работ</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pPr>
      <w:bookmarkStart w:id="2" w:name="_Hlk94101541"/>
      <w:r>
        <w:rPr>
          <w:rFonts w:ascii="Times New Roman" w:hAnsi="Times New Roman"/>
          <w:sz w:val="28"/>
          <w:szCs w:val="28"/>
        </w:rPr>
        <w:t xml:space="preserve">1.1. Административный регламент </w:t>
      </w:r>
      <w:bookmarkStart w:id="3" w:name="_Hlk99377303"/>
      <w:r>
        <w:rPr>
          <w:rFonts w:ascii="Times New Roman" w:hAnsi="Times New Roman"/>
          <w:sz w:val="28"/>
          <w:szCs w:val="28"/>
        </w:rPr>
        <w:t>предоставления муниципальной услуги "</w:t>
      </w:r>
      <w:bookmarkStart w:id="4" w:name="_Hlk99368095"/>
      <w:r>
        <w:rPr>
          <w:rFonts w:ascii="Times New Roman" w:hAnsi="Times New Roman"/>
          <w:bCs/>
          <w:sz w:val="28"/>
          <w:szCs w:val="28"/>
        </w:rPr>
        <w:t>Предоставление разрешения на осуществление земляных работ</w:t>
      </w:r>
      <w:bookmarkEnd w:id="4"/>
      <w:r>
        <w:rPr>
          <w:rFonts w:ascii="Times New Roman" w:hAnsi="Times New Roman"/>
          <w:sz w:val="28"/>
          <w:szCs w:val="28"/>
        </w:rPr>
        <w:t>"</w:t>
      </w:r>
      <w:bookmarkEnd w:id="2"/>
      <w:bookmarkEnd w:id="3"/>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bookmarkStart w:id="5" w:name="__DdeLink__9504_610284338"/>
      <w:r>
        <w:rPr>
          <w:rFonts w:ascii="Times New Roman" w:hAnsi="Times New Roman"/>
          <w:sz w:val="28"/>
          <w:szCs w:val="28"/>
          <w:lang w:bidi="ru-RU"/>
        </w:rPr>
        <w:t>"</w:t>
      </w:r>
      <w:r>
        <w:rPr>
          <w:rFonts w:ascii="Times New Roman" w:hAnsi="Times New Roman"/>
          <w:bCs/>
          <w:sz w:val="28"/>
          <w:szCs w:val="28"/>
          <w:lang w:bidi="ru-RU"/>
        </w:rPr>
        <w:t>Предоставление разрешения на осуществление земляных работ"</w:t>
      </w:r>
      <w:bookmarkEnd w:id="5"/>
      <w:r>
        <w:rPr>
          <w:rFonts w:ascii="Times New Roman" w:hAnsi="Times New Roman"/>
          <w:sz w:val="28"/>
          <w:szCs w:val="28"/>
          <w:lang w:bidi="ru-RU"/>
        </w:rPr>
        <w:t xml:space="preserve"> (далее – Услуга, муниципальная услуга) администрацией</w:t>
      </w:r>
      <w:bookmarkStart w:id="6" w:name="_Hlk99370622"/>
      <w:r>
        <w:rPr>
          <w:rFonts w:ascii="Times New Roman" w:hAnsi="Times New Roman"/>
          <w:bCs/>
          <w:sz w:val="28"/>
          <w:szCs w:val="28"/>
          <w:lang w:bidi="ru-RU"/>
        </w:rPr>
        <w:t xml:space="preserve"> Ковылкинского 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Получение Разрешения обязательно при производстве следующих работ, требующих проведения земляных работ:</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3) инженерные изыскания;</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rFonts w:ascii="Times New Roman" w:hAnsi="Times New Roman"/>
          <w:sz w:val="28"/>
          <w:szCs w:val="28"/>
          <w:lang w:bidi="ru-RU"/>
        </w:rPr>
        <w:drawing>
          <wp:inline distT="0" distB="0" distL="0" distR="0">
            <wp:extent cx="14605" cy="1460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6) аварийно-восстановительный ремонт, в том числе сетей инженерно-технического обеспечения, сооружений;</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pPr>
        <w:pStyle w:val="Normal"/>
        <w:spacing w:lineRule="auto" w:line="240" w:before="0" w:after="0"/>
        <w:jc w:val="center"/>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Заявитель обращается в Уполномоченный орган с заявлением о предоставлении муниципальной услуги с целью:</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1) получения разрешения на производство земляных работ на территории</w:t>
      </w:r>
      <w:r>
        <w:rPr>
          <w:rFonts w:ascii="Times New Roman" w:hAnsi="Times New Roman"/>
          <w:bCs/>
          <w:iCs/>
          <w:sz w:val="28"/>
          <w:szCs w:val="28"/>
          <w:lang w:bidi="ru-RU"/>
        </w:rPr>
        <w:t xml:space="preserve"> муниципального образования «Ковылкинское сельское поселение» (далее – муниципальное образование)</w:t>
      </w:r>
      <w:r>
        <w:rPr>
          <w:rFonts w:ascii="Times New Roman" w:hAnsi="Times New Roman"/>
          <w:bCs/>
          <w:sz w:val="28"/>
          <w:szCs w:val="28"/>
          <w:lang w:bidi="ru-RU"/>
        </w:rPr>
        <w:t>;</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2) получения разрешения на производство земляных работ в связи с аварийно-восстановительными работами на территории</w:t>
      </w:r>
      <w:r>
        <w:rPr>
          <w:rFonts w:ascii="Times New Roman" w:hAnsi="Times New Roman"/>
          <w:bCs/>
          <w:iCs/>
          <w:sz w:val="28"/>
          <w:szCs w:val="28"/>
          <w:lang w:bidi="ru-RU"/>
        </w:rPr>
        <w:t xml:space="preserve"> муниципального образования</w:t>
      </w:r>
      <w:r>
        <w:rPr>
          <w:rFonts w:ascii="Times New Roman" w:hAnsi="Times New Roman"/>
          <w:sz w:val="28"/>
          <w:szCs w:val="28"/>
          <w:lang w:bidi="ru-RU"/>
        </w:rPr>
        <w:t>;</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2.1) получения разрешения на производство земляных работ в рамках социальной газификации (догазификации) на</w:t>
        <w:tab/>
        <w:t>территории</w:t>
      </w:r>
      <w:r>
        <w:rPr>
          <w:rFonts w:ascii="Times New Roman" w:hAnsi="Times New Roman"/>
          <w:bCs/>
          <w:iCs/>
          <w:sz w:val="28"/>
          <w:szCs w:val="28"/>
          <w:lang w:bidi="ru-RU"/>
        </w:rPr>
        <w:t xml:space="preserve"> муниципального образования;</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3) продления разрешения на право производства земляных работ на территории</w:t>
      </w:r>
      <w:r>
        <w:rPr>
          <w:rFonts w:ascii="Times New Roman" w:hAnsi="Times New Roman"/>
          <w:bCs/>
          <w:iCs/>
          <w:sz w:val="28"/>
          <w:szCs w:val="28"/>
          <w:lang w:bidi="ru-RU"/>
        </w:rPr>
        <w:t xml:space="preserve"> муниципального образования</w:t>
      </w:r>
      <w:r>
        <w:rPr>
          <w:rFonts w:ascii="Times New Roman" w:hAnsi="Times New Roman"/>
          <w:sz w:val="28"/>
          <w:szCs w:val="28"/>
          <w:lang w:bidi="ru-RU"/>
        </w:rPr>
        <w:t>;</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4) закрытия разрешения на право производства земляных работ на территории</w:t>
      </w:r>
      <w:r>
        <w:rPr>
          <w:rFonts w:ascii="Times New Roman" w:hAnsi="Times New Roman"/>
          <w:bCs/>
          <w:iCs/>
          <w:sz w:val="28"/>
          <w:szCs w:val="28"/>
          <w:lang w:bidi="ru-RU"/>
        </w:rPr>
        <w:t xml:space="preserve"> муниципального образования</w:t>
      </w:r>
      <w:r>
        <w:rPr>
          <w:rFonts w:ascii="Times New Roman" w:hAnsi="Times New Roman"/>
          <w:sz w:val="28"/>
          <w:szCs w:val="28"/>
          <w:lang w:bidi="ru-RU"/>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bookmarkStart w:id="8" w:name="_Hlk107311549"/>
      <w:r>
        <w:rPr>
          <w:rFonts w:ascii="Times New Roman" w:hAnsi="Times New Roman"/>
          <w:sz w:val="28"/>
          <w:szCs w:val="28"/>
        </w:rPr>
        <w:t>«</w:t>
      </w:r>
      <w:r>
        <w:rPr>
          <w:rFonts w:ascii="Times New Roman" w:hAnsi="Times New Roman"/>
          <w:bCs/>
          <w:sz w:val="28"/>
          <w:szCs w:val="28"/>
        </w:rPr>
        <w:t>Предоставление разрешения на осуществление земляных работ</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Министерство внутренних дел Российской Федерации;</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Государственная инспекция безопасности дорожного движения;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Органы исполнительной власти Ростовской области;</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разрешение на право производства земляных работ по форме согласно приложению 3 к Административному регламенту;</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решение о закрытии разрешения на осуществление земляных работ по форме согласно приложению 5 к Административному регламенту;</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решение об отказе в предоставлении муниципальной услуги по форме согласно приложению 4 к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pPr>
        <w:pStyle w:val="1"/>
        <w:rPr/>
      </w:pPr>
      <w:r>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гарантийное письмо по восстановлению покрытия;</w:t>
      </w:r>
      <w:r>
        <w:rPr>
          <w:rFonts w:ascii="Times New Roman" w:hAnsi="Times New Roman"/>
          <w:sz w:val="28"/>
          <w:szCs w:val="28"/>
        </w:rPr>
        <w:drawing>
          <wp:inline distT="0" distB="0" distL="0" distR="0">
            <wp:extent cx="14605" cy="14605"/>
            <wp:effectExtent l="0" t="0" r="0" b="0"/>
            <wp:docPr id="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1 к Административному регламенту</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проект производства работ, который содержит:</w:t>
      </w:r>
    </w:p>
    <w:p>
      <w:pPr>
        <w:pStyle w:val="Normal"/>
        <w:widowControl w:val="false"/>
        <w:spacing w:lineRule="auto" w:line="240" w:before="0" w:after="0"/>
        <w:ind w:firstLine="567"/>
        <w:jc w:val="both"/>
        <w:rPr>
          <w:rFonts w:ascii="Times New Roman" w:hAnsi="Times New Roman"/>
          <w:sz w:val="28"/>
          <w:szCs w:val="28"/>
        </w:rPr>
      </w:pPr>
      <w:r>
        <w:rPr/>
        <w:drawing>
          <wp:inline distT="0" distB="0" distL="0" distR="0">
            <wp:extent cx="47625" cy="19050"/>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5"/>
                    <a:stretch>
                      <a:fillRect/>
                    </a:stretch>
                  </pic:blipFill>
                  <pic:spPr bwMode="auto">
                    <a:xfrm>
                      <a:off x="0" y="0"/>
                      <a:ext cx="47625" cy="19050"/>
                    </a:xfrm>
                    <a:prstGeom prst="rect">
                      <a:avLst/>
                    </a:prstGeom>
                  </pic:spPr>
                </pic:pic>
              </a:graphicData>
            </a:graphic>
          </wp:inline>
        </w:drawing>
      </w:r>
      <w:r>
        <w:rPr>
          <w:rFonts w:ascii="Times New Roman" w:hAnsi="Times New Roman"/>
          <w:sz w:val="28"/>
          <w:szCs w:val="28"/>
        </w:rPr>
        <w:t xml:space="preserve"> </w:t>
      </w:r>
      <w:r>
        <w:rPr>
          <w:rFonts w:ascii="Times New Roman" w:hAnsi="Times New Roman"/>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календарный график производства работ.</w:t>
      </w:r>
      <w:r>
        <w:rPr>
          <w:rFonts w:ascii="Times New Roman" w:hAnsi="Times New Roman"/>
          <w:sz w:val="28"/>
          <w:szCs w:val="28"/>
        </w:rPr>
        <w:drawing>
          <wp:inline distT="0" distB="0" distL="0" distR="0">
            <wp:extent cx="14605" cy="1460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sz w:val="28"/>
          <w:szCs w:val="28"/>
        </w:rPr>
      </w:pPr>
      <w:r>
        <w:drawing>
          <wp:anchor behindDoc="0" distT="0" distB="0" distL="114300" distR="114300" simplePos="0" locked="0" layoutInCell="1" allowOverlap="1" relativeHeight="2">
            <wp:simplePos x="0" y="0"/>
            <wp:positionH relativeFrom="page">
              <wp:posOffset>619125</wp:posOffset>
            </wp:positionH>
            <wp:positionV relativeFrom="page">
              <wp:posOffset>2800350</wp:posOffset>
            </wp:positionV>
            <wp:extent cx="14605" cy="14605"/>
            <wp:effectExtent l="0" t="0" r="0" b="0"/>
            <wp:wrapSquare wrapText="bothSides"/>
            <wp:docPr id="5"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descr=""/>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rPr>
        <w:t>4</w:t>
      </w:r>
      <w:r>
        <w:rPr>
          <w:rFonts w:ascii="Times New Roman" w:hAnsi="Times New Roman"/>
          <w:sz w:val="28"/>
          <w:szCs w:val="28"/>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Times New Roman" w:hAnsi="Times New Roman"/>
          <w:sz w:val="28"/>
          <w:szCs w:val="28"/>
        </w:rPr>
        <w:drawing>
          <wp:inline distT="0" distB="0" distL="0" distR="0">
            <wp:extent cx="19050" cy="19050"/>
            <wp:effectExtent l="0" t="0" r="0" b="0"/>
            <wp:docPr id="6"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
                    <pic:cNvPicPr>
                      <a:picLocks noChangeAspect="1" noChangeArrowheads="1"/>
                    </pic:cNvPicPr>
                  </pic:nvPicPr>
                  <pic:blipFill>
                    <a:blip r:embed="rId8"/>
                    <a:stretch>
                      <a:fillRect/>
                    </a:stretch>
                  </pic:blipFill>
                  <pic:spPr bwMode="auto">
                    <a:xfrm>
                      <a:off x="0" y="0"/>
                      <a:ext cx="19050" cy="19050"/>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2.8.2. В случае обращения по основанию, указанному в подпункте 2 пункта 1.2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1 к Административному регламенту</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схема участка работ (выкопировка из исполнительной документации на подземные коммуникации и сооружения);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2.8.3. В случае обращения по основанию, указанному в подпункте 2.1 пункта 2.1 Административного регламента:</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rPr>
        <w:t>1) уведомление об осуществлении земляных работ в рамках социальной газификации (догазификации) при протяженности газопровода до 30 м</w:t>
      </w:r>
      <w:r>
        <w:rPr>
          <w:rFonts w:ascii="Times New Roman" w:hAnsi="Times New Roman"/>
          <w:sz w:val="28"/>
          <w:szCs w:val="28"/>
          <w:lang w:bidi="ru-RU"/>
        </w:rPr>
        <w:t xml:space="preserve"> по форме согласно приложению 6 к Административному регламенту.</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xml:space="preserve">Предоставление следующих документов носит рекомендательный характер: </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проект производства работ, который содержит:</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календарный график производства работ.</w:t>
      </w:r>
      <w:r>
        <w:rPr>
          <w:rFonts w:ascii="Times New Roman" w:hAnsi="Times New Roman"/>
          <w:sz w:val="28"/>
          <w:szCs w:val="28"/>
          <w:lang w:bidi="ru-RU"/>
        </w:rPr>
        <w:drawing>
          <wp:inline distT="0" distB="0" distL="0" distR="0">
            <wp:extent cx="14605" cy="14605"/>
            <wp:effectExtent l="0" t="0" r="0" b="0"/>
            <wp:docPr id="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sz w:val="28"/>
          <w:szCs w:val="28"/>
          <w:lang w:bidi="ru-RU"/>
        </w:rPr>
      </w:pPr>
      <w:r>
        <w:drawing>
          <wp:anchor behindDoc="0" distT="0" distB="0" distL="114300" distR="114300" simplePos="0" locked="0" layoutInCell="1" allowOverlap="1" relativeHeight="3">
            <wp:simplePos x="0" y="0"/>
            <wp:positionH relativeFrom="page">
              <wp:posOffset>619125</wp:posOffset>
            </wp:positionH>
            <wp:positionV relativeFrom="page">
              <wp:posOffset>2800350</wp:posOffset>
            </wp:positionV>
            <wp:extent cx="14605" cy="14605"/>
            <wp:effectExtent l="0" t="0" r="0" b="0"/>
            <wp:wrapSquare wrapText="bothSides"/>
            <wp:docPr id="8"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lang w:bidi="ru-RU"/>
        </w:rPr>
        <w:t>-</w:t>
      </w:r>
      <w:r>
        <w:rPr>
          <w:rFonts w:ascii="Times New Roman" w:hAnsi="Times New Roman"/>
          <w:sz w:val="28"/>
          <w:szCs w:val="28"/>
          <w:lang w:bidi="ru-RU"/>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Times New Roman" w:hAnsi="Times New Roman"/>
          <w:sz w:val="28"/>
          <w:szCs w:val="28"/>
          <w:lang w:bidi="ru-RU"/>
        </w:rPr>
        <w:drawing>
          <wp:inline distT="0" distB="0" distL="0" distR="0">
            <wp:extent cx="19050" cy="19050"/>
            <wp:effectExtent l="0" t="0" r="0" b="0"/>
            <wp:docPr id="9"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
                    <pic:cNvPicPr>
                      <a:picLocks noChangeAspect="1" noChangeArrowheads="1"/>
                    </pic:cNvPicPr>
                  </pic:nvPicPr>
                  <pic:blipFill>
                    <a:blip r:embed="rId11"/>
                    <a:stretch>
                      <a:fillRect/>
                    </a:stretch>
                  </pic:blipFill>
                  <pic:spPr bwMode="auto">
                    <a:xfrm>
                      <a:off x="0" y="0"/>
                      <a:ext cx="19050" cy="19050"/>
                    </a:xfrm>
                    <a:prstGeom prst="rect">
                      <a:avLst/>
                    </a:prstGeom>
                  </pic:spPr>
                </pic:pic>
              </a:graphicData>
            </a:graphic>
          </wp:inline>
        </w:drawing>
      </w:r>
    </w:p>
    <w:p>
      <w:pPr>
        <w:pStyle w:val="Normal"/>
        <w:widowControl w:val="false"/>
        <w:spacing w:lineRule="auto" w:line="240" w:before="0" w:after="0"/>
        <w:ind w:firstLine="567"/>
        <w:jc w:val="both"/>
        <w:rPr/>
      </w:pPr>
      <w:r>
        <w:rPr>
          <w:rFonts w:ascii="Times New Roman" w:hAnsi="Times New Roman"/>
          <w:sz w:val="28"/>
          <w:szCs w:val="28"/>
          <w:lang w:bidi="ru-RU"/>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w:t>
      </w:r>
      <w:hyperlink r:id="rId12">
        <w:r>
          <w:rPr>
            <w:rStyle w:val="Style13"/>
            <w:rFonts w:ascii="Times New Roman" w:hAnsi="Times New Roman"/>
            <w:color w:val="00000A"/>
            <w:sz w:val="28"/>
            <w:szCs w:val="28"/>
            <w:u w:val="none"/>
            <w:lang w:bidi="ru-RU"/>
          </w:rPr>
          <w:t>кодексом</w:t>
        </w:r>
      </w:hyperlink>
      <w:r>
        <w:rPr>
          <w:rFonts w:ascii="Times New Roman" w:hAnsi="Times New Roman"/>
          <w:sz w:val="28"/>
          <w:szCs w:val="28"/>
          <w:lang w:bidi="ru-RU"/>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 несет заявитель.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2.8.4. В случае обращения по основанию, указанному в подпункте 3 пункта 1.2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2 к Административному регламенту</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календарный график производства земляных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проект производства работ (в случае изменения технических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пунктах 2.8, 2.8.1 – 2.8.4Административного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уведомление о планируемом сносе;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разрешение на строительство;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разрешение на проведение работ по сохранению объектов культурного наследия;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разрешение на вырубку зеленых насаждений;</w:t>
      </w:r>
      <w:r>
        <w:rPr>
          <w:rFonts w:ascii="Times New Roman" w:hAnsi="Times New Roman"/>
          <w:sz w:val="28"/>
          <w:szCs w:val="28"/>
        </w:rPr>
        <w:drawing>
          <wp:inline distT="0" distB="0" distL="0" distR="0">
            <wp:extent cx="14605" cy="14605"/>
            <wp:effectExtent l="0" t="0" r="0" b="0"/>
            <wp:docPr id="10"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3" descr=""/>
                    <pic:cNvPicPr>
                      <a:picLocks noChangeAspect="1" noChangeArrowheads="1"/>
                    </pic:cNvPicPr>
                  </pic:nvPicPr>
                  <pic:blipFill>
                    <a:blip r:embed="rId13"/>
                    <a:stretch>
                      <a:fillRect/>
                    </a:stretch>
                  </pic:blipFill>
                  <pic:spPr bwMode="auto">
                    <a:xfrm>
                      <a:off x="0" y="0"/>
                      <a:ext cx="14605" cy="14605"/>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9) разрешение на размещение объекта;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11) разрешение на установку и эксплуатацию рекламной конструкции;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12) технические условия для подключения к сетям инженерно-технического обеспечения;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13) схему движения транспорта и пешеходов.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5">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несоответствие проекта производства работ требованиям, установленным нормативными правовыми актами;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невозможность выполнения работ в заявленные сроки;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r>
        <w:rPr>
          <w:rFonts w:ascii="Times New Roman" w:hAnsi="Times New Roman"/>
          <w:sz w:val="28"/>
          <w:szCs w:val="28"/>
        </w:rPr>
        <w:drawing>
          <wp:inline distT="0" distB="0" distL="0" distR="0">
            <wp:extent cx="14605" cy="19050"/>
            <wp:effectExtent l="0" t="0" r="0" b="0"/>
            <wp:docPr id="11"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8" descr=""/>
                    <pic:cNvPicPr>
                      <a:picLocks noChangeAspect="1" noChangeArrowheads="1"/>
                    </pic:cNvPicPr>
                  </pic:nvPicPr>
                  <pic:blipFill>
                    <a:blip r:embed="rId18"/>
                    <a:stretch>
                      <a:fillRect/>
                    </a:stretch>
                  </pic:blipFill>
                  <pic:spPr bwMode="auto">
                    <a:xfrm>
                      <a:off x="0" y="0"/>
                      <a:ext cx="14605" cy="19050"/>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наличие противоречивых сведений в заявлении о предоставлении муниципальной услуги и приложенных к нему документах.</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0" w:name="p28"/>
      <w:bookmarkEnd w:id="10"/>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 итогам рассмотрения заявления специалист Уполномоченного органа подготавливает: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разрешение на право производства земляных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закрытии разрешения на осуществление земляных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исполнения административной процедуры -  не более срока установленного пунктом 2.6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разрешение на право производства земляных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закрытии разрешения на осуществление земляных работ;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lang w:bidi="ru-RU"/>
        </w:rPr>
        <w:t xml:space="preserve">Результат предоставления муниципальной услуги </w:t>
      </w:r>
      <w:r>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в день принятия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23">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2" w:name="_Hlk94101634"/>
      <w:bookmarkStart w:id="13" w:name="_Hlk94101634"/>
      <w:bookmarkEnd w:id="13"/>
      <w:r>
        <w:rPr/>
      </w:r>
    </w:p>
    <w:p>
      <w:pPr>
        <w:pStyle w:val="Normal"/>
        <w:spacing w:lineRule="auto" w:line="240" w:before="0" w:after="0"/>
        <w:ind w:left="5670" w:hanging="0"/>
        <w:rPr>
          <w:rFonts w:ascii="Times New Roman" w:hAnsi="Times New Roman"/>
          <w:sz w:val="28"/>
          <w:szCs w:val="28"/>
        </w:rPr>
      </w:pPr>
      <w:bookmarkStart w:id="14" w:name="_Hlk98148241"/>
      <w:bookmarkStart w:id="15" w:name="_Hlk941016341"/>
      <w:bookmarkStart w:id="16" w:name="_Hlk98148241"/>
      <w:bookmarkStart w:id="17" w:name="_Hlk941016341"/>
      <w:bookmarkEnd w:id="17"/>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1</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bookmarkStart w:id="18" w:name="_Toc486608800"/>
      <w:bookmarkEnd w:id="16"/>
      <w:bookmarkEnd w:id="18"/>
      <w:r>
        <w:rPr>
          <w:rFonts w:ascii="Times New Roman" w:hAnsi="Times New Roman"/>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rPr>
      </w:pPr>
      <w:r>
        <w:rPr>
          <w:rFonts w:cs="Courier New" w:ascii="Courier New" w:hAnsi="Courier New"/>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86" w:hanging="0"/>
        <w:rPr>
          <w:rFonts w:ascii="Courier New" w:hAnsi="Courier New" w:cs="Courier New"/>
          <w:sz w:val="20"/>
          <w:szCs w:val="20"/>
        </w:rPr>
      </w:pPr>
      <w:r>
        <w:rPr>
          <w:rFonts w:cs="Courier New" w:ascii="Courier New" w:hAnsi="Courier New"/>
          <w:sz w:val="20"/>
          <w:szCs w:val="20"/>
        </w:rPr>
        <w:t>В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исполнительно-распорядительного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местного 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заявителя,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отчество - для граждан,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организации - 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индекс,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контактный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предоставлении разрешения на осуществление земляных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предоставить   разрешение   на  осуществление  земляных  работ  при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строительстве   (реконструкции,   ремонте)   сетей   инженерно-технического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обеспечения и иных объектов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сети, объекта)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 адресу: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местоположение)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участке от __________________________ до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Подрядчик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организации, адрес,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Срок проведения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"__" ______________ г. по "__" ________________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 рабочим чертежам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проектной организации, N чертежей)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Срок восстановления благоустройства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"__" _____________ г. по "__" 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Допуск СРО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_______________ г. регистрационные N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СРО)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ГРАФИК ПРОИЗВОДСТВА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Земляные работы, куб. м 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Монтажные работы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длину трассы, количество труб, диаметр 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Обратная засыпка, куб. м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Восстановление благоустройства, кв. м 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Асфальтирование проезжих частей, кв. м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Асфальтирование местных проездов, кв. м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Асфальтирование тротуаров, кв. м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Восстановление газонов, зеленых насаждений, кв. м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Восстановление дворовой территории, кв. м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 заявлению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(наименования документов и количество экземпляров)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Заказчик (застройщик)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       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Подрядчик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       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результата предоставления муниципальной услуги 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ПРИЛОЖЕНИЕ № 2</w:t>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 xml:space="preserve">" </w:t>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828" w:hanging="0"/>
        <w:rPr>
          <w:rFonts w:ascii="Courier New" w:hAnsi="Courier New" w:cs="Courier New"/>
          <w:sz w:val="20"/>
          <w:szCs w:val="20"/>
        </w:rPr>
      </w:pPr>
      <w:r>
        <w:rPr>
          <w:rFonts w:cs="Courier New" w:ascii="Courier New" w:hAnsi="Courier New"/>
          <w:sz w:val="20"/>
          <w:szCs w:val="20"/>
        </w:rPr>
        <w:t>В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исполнительно-распорядительного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местного 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заявителя,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отчество - для граждан,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организации - 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индекс,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контактный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продлении срока действия разрешения на осуществление земляных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продлить срок действия разрешения на осуществление земляных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 ____________ 20__ г. N __________ в связи с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(указать причины, послужившие основанием невозможности выполнения земляных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работ в сроки, указанные в разрешении на осуществление земляных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срок с "__" __________________ 20__ г. по "__" _________________ 20__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 заявлению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(наименования документов и количество экземпляров)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Заказчик (застройщик)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       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Способ получения результата предоставления муниципальной услуги 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t>ПРИЛОЖЕНИЕ № 3</w:t>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Предоставление разрешения на осуществление земляных работ</w:t>
      </w:r>
      <w:r>
        <w:rPr>
          <w:rFonts w:ascii="Times New Roman" w:hAnsi="Times New Roman"/>
          <w:sz w:val="24"/>
          <w:szCs w:val="24"/>
        </w:rPr>
        <w:t>"</w:t>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683" w:right="673" w:hanging="10"/>
        <w:jc w:val="center"/>
        <w:rPr>
          <w:rFonts w:ascii="Times New Roman" w:hAnsi="Times New Roman"/>
          <w:color w:val="000000"/>
          <w:sz w:val="28"/>
          <w:szCs w:val="28"/>
          <w:lang w:val="en-US" w:eastAsia="en-US"/>
        </w:rPr>
      </w:pPr>
      <w:r>
        <w:rPr>
          <w:rFonts w:ascii="Times New Roman" w:hAnsi="Times New Roman"/>
          <w:color w:val="000000"/>
          <w:sz w:val="28"/>
          <w:szCs w:val="28"/>
          <w:lang w:val="en-US" w:eastAsia="en-US"/>
        </w:rPr>
        <w:t>РАЗРЕШЕНИЕ</w:t>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________________                                                                                от 00.00.0000</w:t>
      </w:r>
    </w:p>
    <w:p>
      <w:pPr>
        <w:pStyle w:val="Normal"/>
        <w:tabs>
          <w:tab w:val="center" w:pos="1867" w:leader="none"/>
          <w:tab w:val="center" w:pos="7513" w:leader="none"/>
        </w:tabs>
        <w:spacing w:lineRule="auto" w:line="240" w:before="0" w:after="0"/>
        <w:rPr>
          <w:rFonts w:ascii="Times New Roman" w:hAnsi="Times New Roman"/>
          <w:color w:val="000000"/>
          <w:sz w:val="24"/>
          <w:szCs w:val="20"/>
          <w:lang w:val="en-US" w:eastAsia="en-US"/>
        </w:rPr>
      </w:pPr>
      <w:r>
        <w:rPr>
          <w:rFonts w:ascii="Times New Roman" w:hAnsi="Times New Roman"/>
          <w:color w:val="000000"/>
          <w:sz w:val="24"/>
          <w:szCs w:val="20"/>
          <w:lang w:val="en-US" w:eastAsia="en-US"/>
        </w:rPr>
        <w:tab/>
      </w:r>
    </w:p>
    <w:p>
      <w:pPr>
        <w:pStyle w:val="Normal"/>
        <w:spacing w:lineRule="auto" w:line="240" w:before="0" w:after="0"/>
        <w:ind w:left="-290" w:hanging="0"/>
        <w:jc w:val="center"/>
        <w:rPr>
          <w:rFonts w:ascii="Times New Roman" w:hAnsi="Times New Roman"/>
          <w:color w:val="000000"/>
          <w:sz w:val="24"/>
          <w:szCs w:val="20"/>
          <w:lang w:val="en-US" w:eastAsia="en-US"/>
        </w:rPr>
      </w:pPr>
      <w:r>
        <w:rPr/>
        <mc:AlternateContent>
          <mc:Choice Requires="wpg">
            <w:drawing>
              <wp:inline distT="0" distB="0" distL="0" distR="0">
                <wp:extent cx="5999480" cy="1270"/>
                <wp:effectExtent l="0" t="0" r="0" b="0"/>
                <wp:docPr id="12" name=""/>
                <a:graphic xmlns:a="http://schemas.openxmlformats.org/drawingml/2006/main">
                  <a:graphicData uri="http://schemas.microsoft.com/office/word/2010/wordprocessingGroup">
                    <wpg:wgp>
                      <wpg:cNvGrpSpPr/>
                      <wpg:grpSpPr>
                        <a:xfrm rot="600">
                          <a:off x="0" y="0"/>
                          <a:ext cx="5998680" cy="720"/>
                        </a:xfrm>
                      </wpg:grpSpPr>
                      <wps:wsp>
                        <wps:cNvSpPr/>
                        <wps:spPr>
                          <a:xfrm>
                            <a:off x="0" y="0"/>
                            <a:ext cx="5998680" cy="720"/>
                          </a:xfrm>
                          <a:prstGeom prst="line">
                            <a:avLst/>
                          </a:prstGeom>
                          <a:ln>
                            <a:solidFill>
                              <a:srgbClr val="000000"/>
                            </a:solidFill>
                          </a:ln>
                        </wps:spPr>
                        <wps:style>
                          <a:lnRef idx="0"/>
                          <a:fillRef idx="0"/>
                          <a:effectRef idx="0"/>
                          <a:fontRef idx="minor"/>
                        </wps:style>
                        <wps:bodyPr/>
                      </wps:wsp>
                    </wpg:wgp>
                  </a:graphicData>
                </a:graphic>
              </wp:inline>
            </w:drawing>
          </mc:Choice>
          <mc:Fallback>
            <w:pict>
              <v:group id="shape_0" style="position:absolute;margin-left:0pt;margin-top:0pt;width:472.3pt;height:0pt" coordorigin="0,0" coordsize="9446,0">
                <v:line id="shape_0" from="0,0" to="9446,0" stroked="t" style="position:absolute">
                  <v:stroke color="black" joinstyle="round" endcap="flat"/>
                  <v:fill o:detectmouseclick="t" on="false"/>
                </v:line>
              </v:group>
            </w:pict>
          </mc:Fallback>
        </mc:AlternateContent>
      </w:r>
    </w:p>
    <w:p>
      <w:pPr>
        <w:pStyle w:val="Normal"/>
        <w:spacing w:lineRule="auto" w:line="240" w:before="0" w:after="0"/>
        <w:ind w:left="20" w:right="8" w:hanging="0"/>
        <w:jc w:val="center"/>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уполномоченного органа местного самоуправления)</w:t>
      </w:r>
    </w:p>
    <w:p>
      <w:pPr>
        <w:pStyle w:val="Normal"/>
        <w:spacing w:lineRule="auto" w:line="240" w:before="0" w:after="0"/>
        <w:ind w:left="20" w:right="8" w:hanging="0"/>
        <w:jc w:val="both"/>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заявителя (заказчика): ________________________________________________</w:t>
      </w:r>
    </w:p>
    <w:p>
      <w:pPr>
        <w:pStyle w:val="Normal"/>
        <w:spacing w:lineRule="auto" w:line="240" w:before="0" w:after="0"/>
        <w:ind w:left="20" w:right="8" w:hanging="0"/>
        <w:jc w:val="both"/>
        <w:rPr>
          <w:rFonts w:ascii="Times New Roman" w:hAnsi="Times New Roman"/>
          <w:color w:val="000000"/>
          <w:sz w:val="24"/>
          <w:szCs w:val="20"/>
          <w:lang w:eastAsia="en-US"/>
        </w:rPr>
      </w:pPr>
      <w:r>
        <w:rPr>
          <w:rFonts w:ascii="Times New Roman" w:hAnsi="Times New Roman"/>
          <w:color w:val="000000"/>
          <w:sz w:val="24"/>
          <w:szCs w:val="20"/>
          <w:lang w:eastAsia="en-US"/>
        </w:rPr>
        <w:t>Адрес производства земляных работ: ________________________________________________</w:t>
      </w:r>
    </w:p>
    <w:p>
      <w:pPr>
        <w:pStyle w:val="Normal"/>
        <w:spacing w:lineRule="auto" w:line="240" w:before="0" w:after="0"/>
        <w:ind w:left="20" w:right="8" w:hanging="0"/>
        <w:jc w:val="both"/>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работ:______________________________________________________________</w:t>
      </w:r>
    </w:p>
    <w:p>
      <w:pPr>
        <w:pStyle w:val="Normal"/>
        <w:tabs>
          <w:tab w:val="center" w:pos="5622" w:leader="none"/>
          <w:tab w:val="center" w:pos="8221" w:leader="none"/>
          <w:tab w:val="right" w:pos="9353" w:leader="none"/>
        </w:tabs>
        <w:spacing w:lineRule="auto" w:line="240" w:before="0" w:after="0"/>
        <w:rPr>
          <w:rFonts w:ascii="Times New Roman" w:hAnsi="Times New Roman"/>
          <w:color w:val="000000"/>
          <w:sz w:val="24"/>
          <w:szCs w:val="20"/>
          <w:lang w:eastAsia="en-US"/>
        </w:rPr>
      </w:pPr>
      <w:r>
        <w:drawing>
          <wp:anchor behindDoc="0" distT="0" distB="0" distL="114300" distR="114300" simplePos="0" locked="0" layoutInCell="1" allowOverlap="1" relativeHeight="4">
            <wp:simplePos x="0" y="0"/>
            <wp:positionH relativeFrom="page">
              <wp:posOffset>1061085</wp:posOffset>
            </wp:positionH>
            <wp:positionV relativeFrom="page">
              <wp:posOffset>5379085</wp:posOffset>
            </wp:positionV>
            <wp:extent cx="14605" cy="14605"/>
            <wp:effectExtent l="0" t="0" r="0" b="0"/>
            <wp:wrapSquare wrapText="bothSides"/>
            <wp:docPr id="13"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1" descr=""/>
                    <pic:cNvPicPr>
                      <a:picLocks noChangeAspect="1" noChangeArrowheads="1"/>
                    </pic:cNvPicPr>
                  </pic:nvPicPr>
                  <pic:blipFill>
                    <a:blip r:embed="rId26"/>
                    <a:stretch>
                      <a:fillRect/>
                    </a:stretch>
                  </pic:blipFill>
                  <pic:spPr bwMode="auto">
                    <a:xfrm>
                      <a:off x="0" y="0"/>
                      <a:ext cx="14605" cy="14605"/>
                    </a:xfrm>
                    <a:prstGeom prst="rect">
                      <a:avLst/>
                    </a:prstGeom>
                  </pic:spPr>
                </pic:pic>
              </a:graphicData>
            </a:graphic>
          </wp:anchor>
        </w:drawing>
      </w:r>
      <w:r>
        <w:rPr>
          <w:rFonts w:ascii="Times New Roman" w:hAnsi="Times New Roman"/>
          <w:color w:val="000000"/>
          <w:sz w:val="24"/>
          <w:szCs w:val="20"/>
          <w:lang w:eastAsia="en-US"/>
        </w:rPr>
        <w:t>В</w:t>
      </w:r>
      <w:r>
        <w:rPr>
          <w:rFonts w:ascii="Times New Roman" w:hAnsi="Times New Roman"/>
          <w:color w:val="000000"/>
          <w:sz w:val="24"/>
          <w:szCs w:val="20"/>
          <w:lang w:eastAsia="en-US"/>
        </w:rPr>
        <w:t>ид и объем вскрываемого покрытия (вид/объем в м</w:t>
        <w:tab/>
        <w:t>или кв.м): __________________________</w:t>
      </w:r>
    </w:p>
    <w:p>
      <w:pPr>
        <w:pStyle w:val="Normal"/>
        <w:tabs>
          <w:tab w:val="center" w:pos="5622" w:leader="none"/>
          <w:tab w:val="center" w:pos="8221" w:leader="none"/>
          <w:tab w:val="right" w:pos="9353" w:leader="none"/>
        </w:tabs>
        <w:spacing w:lineRule="auto" w:line="240" w:before="0" w:after="0"/>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pPr>
        <w:pStyle w:val="Normal"/>
        <w:spacing w:lineRule="auto" w:line="240" w:before="0" w:after="0"/>
        <w:ind w:left="20" w:right="8" w:hanging="0"/>
        <w:jc w:val="both"/>
        <w:rPr>
          <w:rFonts w:ascii="Times New Roman" w:hAnsi="Times New Roman"/>
          <w:color w:val="000000"/>
          <w:sz w:val="24"/>
          <w:szCs w:val="20"/>
          <w:lang w:eastAsia="en-US"/>
        </w:rPr>
      </w:pPr>
      <w:r>
        <w:rPr>
          <w:rFonts w:ascii="Times New Roman" w:hAnsi="Times New Roman"/>
          <w:color w:val="000000"/>
          <w:sz w:val="24"/>
          <w:szCs w:val="20"/>
          <w:lang w:eastAsia="en-US"/>
        </w:rPr>
        <w:t>Период производства земляных работ: с__________________ по ___________________</w:t>
      </w:r>
    </w:p>
    <w:p>
      <w:pPr>
        <w:pStyle w:val="Normal"/>
        <w:tabs>
          <w:tab w:val="center" w:pos="5941" w:leader="none"/>
          <w:tab w:val="center" w:pos="7693" w:leader="none"/>
          <w:tab w:val="right" w:pos="9353" w:leader="none"/>
        </w:tabs>
        <w:spacing w:lineRule="auto" w:line="240" w:before="0" w:after="0"/>
        <w:rPr>
          <w:rFonts w:ascii="Times New Roman" w:hAnsi="Times New Roman"/>
          <w:color w:val="000000"/>
          <w:sz w:val="24"/>
          <w:szCs w:val="20"/>
          <w:lang w:eastAsia="en-US"/>
        </w:rPr>
      </w:pPr>
      <w:r>
        <w:rPr>
          <w:rFonts w:ascii="Times New Roman" w:hAnsi="Times New Roman"/>
          <w:color w:val="000000"/>
          <w:sz w:val="24"/>
          <w:szCs w:val="20"/>
          <w:lang w:eastAsia="en-US"/>
        </w:rPr>
        <w:t>Наименование подрядной организации, осуществляющей</w:t>
        <w:tab/>
        <w:t xml:space="preserve"> земляные работы: ______________</w:t>
      </w:r>
    </w:p>
    <w:p>
      <w:pPr>
        <w:pStyle w:val="Normal"/>
        <w:tabs>
          <w:tab w:val="center" w:pos="5941" w:leader="none"/>
          <w:tab w:val="center" w:pos="7693" w:leader="none"/>
          <w:tab w:val="right" w:pos="9353" w:leader="none"/>
        </w:tabs>
        <w:spacing w:lineRule="auto" w:line="240" w:before="0" w:after="0"/>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pPr>
        <w:pStyle w:val="Normal"/>
        <w:spacing w:lineRule="auto" w:line="240" w:before="0" w:after="0"/>
        <w:ind w:left="-23" w:hanging="0"/>
        <w:rPr>
          <w:rFonts w:ascii="Times New Roman" w:hAnsi="Times New Roman"/>
          <w:color w:val="000000"/>
          <w:sz w:val="24"/>
          <w:szCs w:val="20"/>
          <w:lang w:eastAsia="en-US"/>
        </w:rPr>
      </w:pPr>
      <w:r>
        <w:rPr>
          <w:rFonts w:ascii="Times New Roman" w:hAnsi="Times New Roman"/>
          <w:color w:val="000000"/>
          <w:sz w:val="24"/>
          <w:szCs w:val="20"/>
          <w:lang w:eastAsia="en-US"/>
        </w:rPr>
      </w:r>
    </w:p>
    <w:p>
      <w:pPr>
        <w:pStyle w:val="Normal"/>
        <w:spacing w:lineRule="auto" w:line="240" w:before="0" w:after="0"/>
        <w:ind w:left="20" w:right="8" w:hanging="0"/>
        <w:jc w:val="both"/>
        <w:rPr>
          <w:rFonts w:ascii="Times New Roman" w:hAnsi="Times New Roman"/>
          <w:color w:val="000000"/>
          <w:sz w:val="24"/>
          <w:szCs w:val="20"/>
          <w:lang w:eastAsia="en-US"/>
        </w:rPr>
      </w:pPr>
      <w:r>
        <w:rPr>
          <w:rFonts w:ascii="Times New Roman" w:hAnsi="Times New Roman"/>
          <w:color w:val="000000"/>
          <w:sz w:val="24"/>
          <w:szCs w:val="20"/>
          <w:lang w:eastAsia="en-US"/>
        </w:rPr>
        <w:t>Сведения о должностных лицах, ответственных за производство земляных работ: __________</w:t>
      </w:r>
    </w:p>
    <w:p>
      <w:pPr>
        <w:pStyle w:val="Normal"/>
        <w:spacing w:lineRule="auto" w:line="240" w:before="0" w:after="0"/>
        <w:ind w:left="20" w:right="8" w:hanging="0"/>
        <w:jc w:val="both"/>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pPr>
        <w:pStyle w:val="Normal"/>
        <w:spacing w:lineRule="auto" w:line="240" w:before="0" w:after="0"/>
        <w:ind w:left="-23" w:hanging="0"/>
        <w:rPr>
          <w:rFonts w:ascii="Times New Roman" w:hAnsi="Times New Roman"/>
          <w:color w:val="000000"/>
          <w:sz w:val="24"/>
          <w:szCs w:val="20"/>
          <w:lang w:eastAsia="en-US"/>
        </w:rPr>
      </w:pPr>
      <w:r>
        <w:rPr>
          <w:rFonts w:ascii="Times New Roman" w:hAnsi="Times New Roman"/>
          <w:color w:val="000000"/>
          <w:sz w:val="24"/>
          <w:szCs w:val="20"/>
          <w:lang w:eastAsia="en-US"/>
        </w:rPr>
      </w:r>
    </w:p>
    <w:p>
      <w:pPr>
        <w:pStyle w:val="Normal"/>
        <w:spacing w:lineRule="auto" w:line="240" w:before="0" w:after="0"/>
        <w:ind w:left="32" w:right="8" w:hanging="12"/>
        <w:jc w:val="both"/>
        <w:rPr>
          <w:rFonts w:ascii="Times New Roman" w:hAnsi="Times New Roman"/>
          <w:color w:val="000000"/>
          <w:sz w:val="24"/>
          <w:szCs w:val="20"/>
          <w:lang w:eastAsia="en-US"/>
        </w:rPr>
      </w:pPr>
      <w:r>
        <w:rPr>
          <w:rFonts w:ascii="Times New Roman" w:hAnsi="Times New Roman"/>
          <w:color w:val="000000"/>
          <w:sz w:val="24"/>
          <w:szCs w:val="20"/>
          <w:lang w:eastAsia="en-US"/>
        </w:rPr>
        <w:t xml:space="preserve">Наименование   подрядной    организации,    выполняющей    работы      по     восстановлению </w:t>
      </w:r>
    </w:p>
    <w:p>
      <w:pPr>
        <w:pStyle w:val="Normal"/>
        <w:spacing w:lineRule="auto" w:line="240" w:before="0" w:after="0"/>
        <w:ind w:left="32" w:right="8" w:hanging="12"/>
        <w:jc w:val="both"/>
        <w:rPr>
          <w:rFonts w:ascii="Times New Roman" w:hAnsi="Times New Roman"/>
          <w:color w:val="000000"/>
          <w:sz w:val="24"/>
          <w:szCs w:val="20"/>
          <w:lang w:eastAsia="en-US"/>
        </w:rPr>
      </w:pPr>
      <w:r>
        <w:rPr>
          <w:rFonts w:ascii="Times New Roman" w:hAnsi="Times New Roman"/>
          <w:color w:val="000000"/>
          <w:sz w:val="24"/>
          <w:szCs w:val="20"/>
          <w:lang w:eastAsia="en-US"/>
        </w:rPr>
        <w:t>благоустройства: _________________________________________________________________</w:t>
      </w:r>
    </w:p>
    <w:p>
      <w:pPr>
        <w:pStyle w:val="Normal"/>
        <w:spacing w:lineRule="auto" w:line="240" w:before="0" w:after="0"/>
        <w:rPr>
          <w:rFonts w:ascii="Times New Roman" w:hAnsi="Times New Roman"/>
          <w:color w:val="000000"/>
          <w:sz w:val="24"/>
          <w:szCs w:val="20"/>
          <w:lang w:val="en-US" w:eastAsia="en-US"/>
        </w:rPr>
      </w:pPr>
      <w:r>
        <w:rPr>
          <w:rFonts w:ascii="Times New Roman" w:hAnsi="Times New Roman"/>
          <w:color w:val="000000"/>
          <w:sz w:val="24"/>
          <w:szCs w:val="20"/>
          <w:lang w:val="en-US" w:eastAsia="en-US"/>
        </w:rPr>
      </w:r>
    </w:p>
    <w:tbl>
      <w:tblPr>
        <w:tblW w:w="8691" w:type="dxa"/>
        <w:jc w:val="left"/>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7" w:type="dxa"/>
          <w:left w:w="174" w:type="dxa"/>
          <w:bottom w:w="0" w:type="dxa"/>
          <w:right w:w="115" w:type="dxa"/>
        </w:tblCellMar>
        <w:tblLook w:val="04a0"/>
      </w:tblPr>
      <w:tblGrid>
        <w:gridCol w:w="4165"/>
        <w:gridCol w:w="4525"/>
      </w:tblGrid>
      <w:tr>
        <w:trPr>
          <w:trHeight w:val="557" w:hRule="atLeast"/>
        </w:trPr>
        <w:tc>
          <w:tcPr>
            <w:tcW w:w="41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74" w:type="dxa"/>
            </w:tcMar>
          </w:tcPr>
          <w:p>
            <w:pPr>
              <w:pStyle w:val="Normal"/>
              <w:spacing w:lineRule="auto" w:line="240" w:before="0" w:after="0"/>
              <w:rPr>
                <w:rFonts w:ascii="Times New Roman" w:hAnsi="Times New Roman"/>
                <w:color w:val="000000"/>
                <w:sz w:val="24"/>
                <w:szCs w:val="20"/>
                <w:lang w:val="en-US" w:eastAsia="en-US"/>
              </w:rPr>
            </w:pPr>
            <w:r>
              <w:rPr>
                <w:rFonts w:ascii="Times New Roman" w:hAnsi="Times New Roman"/>
                <w:color w:val="000000"/>
                <w:sz w:val="24"/>
                <w:szCs w:val="20"/>
                <w:lang w:eastAsia="en-US"/>
              </w:rPr>
              <w:t>О</w:t>
            </w:r>
            <w:r>
              <w:rPr>
                <w:rFonts w:ascii="Times New Roman" w:hAnsi="Times New Roman"/>
                <w:color w:val="000000"/>
                <w:sz w:val="24"/>
                <w:szCs w:val="20"/>
                <w:lang w:val="en-US" w:eastAsia="en-US"/>
              </w:rPr>
              <w:t>тметка о продлении</w:t>
            </w:r>
          </w:p>
        </w:tc>
        <w:tc>
          <w:tcPr>
            <w:tcW w:w="45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74" w:type="dxa"/>
            </w:tcMar>
          </w:tcPr>
          <w:p>
            <w:pPr>
              <w:pStyle w:val="Normal"/>
              <w:spacing w:lineRule="auto" w:line="240" w:before="0" w:after="0"/>
              <w:rPr>
                <w:rFonts w:ascii="Times New Roman" w:hAnsi="Times New Roman"/>
                <w:color w:val="000000"/>
                <w:sz w:val="24"/>
                <w:szCs w:val="20"/>
                <w:lang w:val="en-US" w:eastAsia="en-US"/>
              </w:rPr>
            </w:pPr>
            <w:r>
              <w:rPr>
                <w:rFonts w:ascii="Times New Roman" w:hAnsi="Times New Roman"/>
                <w:color w:val="000000"/>
                <w:sz w:val="24"/>
                <w:szCs w:val="20"/>
                <w:lang w:val="en-US" w:eastAsia="en-US"/>
              </w:rPr>
            </w:r>
          </w:p>
        </w:tc>
      </w:tr>
    </w:tbl>
    <w:p>
      <w:pPr>
        <w:pStyle w:val="Normal"/>
        <w:spacing w:lineRule="auto" w:line="240" w:before="0" w:after="0"/>
        <w:ind w:right="8" w:hanging="0"/>
        <w:jc w:val="both"/>
        <w:rPr>
          <w:rFonts w:ascii="Times New Roman" w:hAnsi="Times New Roman"/>
          <w:color w:val="000000"/>
          <w:sz w:val="24"/>
          <w:szCs w:val="20"/>
          <w:lang w:val="en-US" w:eastAsia="en-US"/>
        </w:rPr>
      </w:pPr>
      <w:r>
        <w:rPr>
          <w:rFonts w:ascii="Times New Roman" w:hAnsi="Times New Roman"/>
          <w:color w:val="000000"/>
          <w:sz w:val="24"/>
          <w:szCs w:val="20"/>
          <w:lang w:val="en-US" w:eastAsia="en-US"/>
        </w:rPr>
      </w:r>
    </w:p>
    <w:p>
      <w:pPr>
        <w:pStyle w:val="Normal"/>
        <w:spacing w:lineRule="auto" w:line="240" w:before="0" w:after="0"/>
        <w:ind w:right="8" w:hanging="0"/>
        <w:jc w:val="both"/>
        <w:rPr>
          <w:rFonts w:ascii="Times New Roman" w:hAnsi="Times New Roman"/>
          <w:color w:val="000000"/>
          <w:sz w:val="24"/>
          <w:szCs w:val="20"/>
          <w:lang w:val="en-US" w:eastAsia="en-US"/>
        </w:rPr>
      </w:pPr>
      <w:r>
        <w:rPr>
          <w:rFonts w:ascii="Times New Roman" w:hAnsi="Times New Roman"/>
          <w:color w:val="000000"/>
          <w:sz w:val="24"/>
          <w:szCs w:val="20"/>
          <w:lang w:val="en-US" w:eastAsia="en-US"/>
        </w:rPr>
      </w:r>
    </w:p>
    <w:p>
      <w:pPr>
        <w:pStyle w:val="Normal"/>
        <w:spacing w:lineRule="auto" w:line="240" w:before="0" w:after="0"/>
        <w:ind w:right="8" w:hanging="0"/>
        <w:jc w:val="both"/>
        <w:rPr>
          <w:rFonts w:ascii="Times New Roman" w:hAnsi="Times New Roman"/>
          <w:color w:val="000000"/>
          <w:sz w:val="24"/>
          <w:szCs w:val="20"/>
          <w:lang w:val="en-US" w:eastAsia="en-US"/>
        </w:rPr>
      </w:pPr>
      <w:r>
        <w:rPr>
          <w:rFonts w:ascii="Times New Roman" w:hAnsi="Times New Roman"/>
          <w:color w:val="000000"/>
          <w:sz w:val="24"/>
          <w:szCs w:val="20"/>
          <w:lang w:val="en-US" w:eastAsia="en-US"/>
        </w:rPr>
      </w:r>
    </w:p>
    <w:p>
      <w:pPr>
        <w:pStyle w:val="Normal"/>
        <w:spacing w:lineRule="auto" w:line="240" w:before="0" w:after="0"/>
        <w:ind w:right="8" w:hanging="0"/>
        <w:jc w:val="both"/>
        <w:rPr>
          <w:rFonts w:ascii="Times New Roman" w:hAnsi="Times New Roman"/>
          <w:color w:val="000000"/>
          <w:sz w:val="24"/>
          <w:szCs w:val="20"/>
          <w:lang w:val="en-US" w:eastAsia="en-US"/>
        </w:rPr>
      </w:pPr>
      <w:r>
        <w:rPr>
          <w:rFonts w:ascii="Times New Roman" w:hAnsi="Times New Roman"/>
          <w:color w:val="000000"/>
          <w:sz w:val="24"/>
          <w:szCs w:val="20"/>
          <w:lang w:val="en-US" w:eastAsia="en-US"/>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____________________________________                       СВЕДЕНИЯ ОБ</w:t>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(ФИО, должность)                              ЭЛЕКТРОННОЙ ПОДПИСИ</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ПРИЛОЖЕНИЕ № 4</w:t>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contextualSpacing/>
        <w:jc w:val="center"/>
        <w:rPr>
          <w:rFonts w:ascii="Times New Roman" w:hAnsi="Times New Roman"/>
          <w:sz w:val="28"/>
          <w:szCs w:val="28"/>
        </w:rPr>
      </w:pPr>
      <w:r>
        <w:rPr>
          <w:rFonts w:ascii="Times New Roman" w:hAnsi="Times New Roman"/>
          <w:sz w:val="28"/>
          <w:szCs w:val="28"/>
        </w:rPr>
        <w:t xml:space="preserve">РЕШЕНИЕ </w:t>
      </w:r>
    </w:p>
    <w:p>
      <w:pPr>
        <w:pStyle w:val="Normal"/>
        <w:widowControl w:val="false"/>
        <w:spacing w:lineRule="auto" w:line="240" w:before="0" w:after="0"/>
        <w:contextualSpacing/>
        <w:jc w:val="center"/>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pPr>
        <w:pStyle w:val="Normal"/>
        <w:widowControl w:val="false"/>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_____________________                                                                             от 00.00.0000</w:t>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w:t>
      </w:r>
    </w:p>
    <w:p>
      <w:pPr>
        <w:pStyle w:val="Normal"/>
        <w:widowControl w:val="false"/>
        <w:spacing w:lineRule="auto" w:line="240" w:before="0" w:after="0"/>
        <w:contextualSpacing/>
        <w:jc w:val="center"/>
        <w:rPr>
          <w:rFonts w:ascii="Times New Roman" w:hAnsi="Times New Roman"/>
          <w:sz w:val="20"/>
          <w:szCs w:val="20"/>
        </w:rPr>
      </w:pPr>
      <w:r>
        <w:rPr>
          <w:rFonts w:ascii="Times New Roman" w:hAnsi="Times New Roman"/>
          <w:sz w:val="20"/>
          <w:szCs w:val="20"/>
        </w:rPr>
        <w:t>(указываются основания из числа предусмотренных пунктом 2.20 Административного регламента)</w:t>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____________________________________                       СВЕДЕНИЯ ОБ </w:t>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(ФИО, должность)                              ЭЛЕКТРОННОЙ ПОДПИСИ</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ПРИЛОЖЕНИЕ № 5</w:t>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w:t>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contextualSpacing/>
        <w:jc w:val="center"/>
        <w:rPr>
          <w:rFonts w:ascii="Times New Roman" w:hAnsi="Times New Roman"/>
          <w:sz w:val="28"/>
          <w:szCs w:val="28"/>
        </w:rPr>
      </w:pPr>
      <w:r>
        <w:rPr>
          <w:rFonts w:ascii="Times New Roman" w:hAnsi="Times New Roman"/>
          <w:sz w:val="28"/>
          <w:szCs w:val="28"/>
        </w:rPr>
        <w:t xml:space="preserve">РЕШЕНИЕ </w:t>
      </w:r>
    </w:p>
    <w:p>
      <w:pPr>
        <w:pStyle w:val="Normal"/>
        <w:widowControl w:val="false"/>
        <w:spacing w:lineRule="auto" w:line="240" w:before="0" w:after="0"/>
        <w:contextualSpacing/>
        <w:jc w:val="center"/>
        <w:rPr>
          <w:rFonts w:ascii="Times New Roman" w:hAnsi="Times New Roman"/>
          <w:sz w:val="28"/>
          <w:szCs w:val="28"/>
        </w:rPr>
      </w:pPr>
      <w:r>
        <w:rPr>
          <w:rFonts w:ascii="Times New Roman" w:hAnsi="Times New Roman"/>
          <w:sz w:val="28"/>
          <w:szCs w:val="28"/>
        </w:rPr>
        <w:t>о закрытии разрешения на осуществлении земляных работ</w:t>
      </w:r>
    </w:p>
    <w:p>
      <w:pPr>
        <w:pStyle w:val="Normal"/>
        <w:widowControl w:val="false"/>
        <w:spacing w:lineRule="auto" w:line="240" w:before="0" w:after="0"/>
        <w:contextualSpacing/>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__________________                                                                             от 00.00.0000</w:t>
      </w:r>
    </w:p>
    <w:p>
      <w:pPr>
        <w:pStyle w:val="Normal"/>
        <w:widowControl w:val="false"/>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59" w:before="0" w:after="434"/>
        <w:ind w:left="1091" w:hanging="0"/>
        <w:rPr>
          <w:rFonts w:ascii="Times New Roman" w:hAnsi="Times New Roman"/>
          <w:color w:val="000000"/>
          <w:sz w:val="24"/>
          <w:szCs w:val="20"/>
          <w:lang w:eastAsia="en-US"/>
        </w:rPr>
      </w:pPr>
      <w:r>
        <w:rPr>
          <w:rFonts w:ascii="Times New Roman" w:hAnsi="Times New Roman"/>
          <w:color w:val="000000"/>
          <w:sz w:val="24"/>
          <w:szCs w:val="20"/>
          <w:lang w:eastAsia="en-US"/>
        </w:rPr>
      </w:r>
    </w:p>
    <w:p>
      <w:pPr>
        <w:pStyle w:val="Normal"/>
        <w:spacing w:lineRule="auto" w:line="264" w:before="0" w:after="179"/>
        <w:ind w:left="10" w:right="81" w:hanging="10"/>
        <w:jc w:val="right"/>
        <w:rPr>
          <w:rFonts w:ascii="Times New Roman" w:hAnsi="Times New Roman"/>
          <w:color w:val="000000"/>
          <w:sz w:val="28"/>
          <w:szCs w:val="28"/>
          <w:lang w:eastAsia="en-US"/>
        </w:rPr>
      </w:pPr>
      <w:r>
        <w:rPr>
          <w:rFonts w:ascii="Times New Roman" w:hAnsi="Times New Roman"/>
          <w:color w:val="000000"/>
          <w:sz w:val="24"/>
          <w:szCs w:val="20"/>
          <w:lang w:eastAsia="en-US"/>
        </w:rPr>
        <w:t xml:space="preserve">_______________________ </w:t>
      </w:r>
      <w:r>
        <w:rPr>
          <w:rFonts w:ascii="Times New Roman" w:hAnsi="Times New Roman"/>
          <w:color w:val="000000"/>
          <w:sz w:val="28"/>
          <w:szCs w:val="28"/>
          <w:lang w:eastAsia="en-US"/>
        </w:rPr>
        <w:t>уведомляет Вас о закрытии разрешения на производство</w:t>
      </w:r>
    </w:p>
    <w:p>
      <w:pPr>
        <w:pStyle w:val="Normal"/>
        <w:spacing w:lineRule="auto" w:line="264" w:before="0" w:after="179"/>
        <w:ind w:left="10" w:right="81" w:hanging="10"/>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земляных работ №</w:t>
      </w:r>
      <w:r>
        <w:rPr>
          <w:rFonts w:ascii="Times New Roman" w:hAnsi="Times New Roman"/>
          <w:color w:val="000000"/>
          <w:sz w:val="28"/>
          <w:szCs w:val="28"/>
          <w:lang w:eastAsia="en-US"/>
        </w:rPr>
        <w:drawing>
          <wp:inline distT="0" distB="0" distL="0" distR="0">
            <wp:extent cx="19050" cy="19050"/>
            <wp:effectExtent l="0" t="0" r="0" b="0"/>
            <wp:docPr id="14"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6" descr=""/>
                    <pic:cNvPicPr>
                      <a:picLocks noChangeAspect="1" noChangeArrowheads="1"/>
                    </pic:cNvPicPr>
                  </pic:nvPicPr>
                  <pic:blipFill>
                    <a:blip r:embed="rId27"/>
                    <a:stretch>
                      <a:fillRect/>
                    </a:stretch>
                  </pic:blipFill>
                  <pic:spPr bwMode="auto">
                    <a:xfrm>
                      <a:off x="0" y="0"/>
                      <a:ext cx="19050" cy="19050"/>
                    </a:xfrm>
                    <a:prstGeom prst="rect">
                      <a:avLst/>
                    </a:prstGeom>
                  </pic:spPr>
                </pic:pic>
              </a:graphicData>
            </a:graphic>
          </wp:inline>
        </w:drawing>
      </w:r>
      <w:r>
        <w:rPr>
          <w:rFonts w:ascii="Times New Roman" w:hAnsi="Times New Roman"/>
          <w:color w:val="000000"/>
          <w:sz w:val="28"/>
          <w:szCs w:val="28"/>
          <w:lang w:eastAsia="en-US"/>
        </w:rPr>
        <w:t>_______ от 00.00.0000 на выполнение работ ______________ проведенных по адресу ________________________________________________</w:t>
      </w:r>
    </w:p>
    <w:p>
      <w:pPr>
        <w:pStyle w:val="Normal"/>
        <w:spacing w:lineRule="auto" w:line="264" w:before="0" w:after="179"/>
        <w:ind w:left="10" w:right="81" w:firstLine="983"/>
        <w:rPr>
          <w:rFonts w:ascii="Times New Roman" w:hAnsi="Times New Roman"/>
          <w:color w:val="000000"/>
          <w:sz w:val="24"/>
          <w:szCs w:val="20"/>
          <w:lang w:eastAsia="en-US"/>
        </w:rPr>
      </w:pPr>
      <w:r>
        <w:rPr>
          <w:rFonts w:ascii="Times New Roman" w:hAnsi="Times New Roman"/>
          <w:color w:val="000000"/>
          <w:sz w:val="28"/>
          <w:szCs w:val="28"/>
          <w:lang w:eastAsia="en-US"/>
        </w:rPr>
        <w:t xml:space="preserve">Особые отметки </w:t>
      </w:r>
      <w:r>
        <w:rPr>
          <w:rFonts w:ascii="Times New Roman" w:hAnsi="Times New Roman"/>
          <w:color w:val="000000"/>
          <w:sz w:val="24"/>
          <w:szCs w:val="20"/>
          <w:lang w:eastAsia="en-US"/>
        </w:rPr>
        <w:t>________________________________________________________________________________</w:t>
      </w:r>
    </w:p>
    <w:p>
      <w:pPr>
        <w:pStyle w:val="Normal"/>
        <w:spacing w:lineRule="auto" w:line="264" w:before="0" w:after="179"/>
        <w:ind w:right="81" w:hanging="0"/>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pPr>
        <w:pStyle w:val="Normal"/>
        <w:spacing w:lineRule="auto" w:line="264" w:before="0" w:after="179"/>
        <w:ind w:right="81" w:hanging="0"/>
        <w:rPr>
          <w:rFonts w:ascii="Times New Roman" w:hAnsi="Times New Roman"/>
          <w:color w:val="000000"/>
          <w:sz w:val="24"/>
          <w:szCs w:val="20"/>
          <w:lang w:eastAsia="en-US"/>
        </w:rPr>
      </w:pPr>
      <w:r>
        <w:rPr>
          <w:rFonts w:ascii="Times New Roman" w:hAnsi="Times New Roman"/>
          <w:color w:val="000000"/>
          <w:sz w:val="24"/>
          <w:szCs w:val="20"/>
          <w:lang w:eastAsia="en-US"/>
        </w:rPr>
        <w:t>________________________________________________________________________________</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____________________________________                       СВЕДЕНИЯ ОБ </w:t>
      </w:r>
    </w:p>
    <w:p>
      <w:pPr>
        <w:pStyle w:val="Normal"/>
        <w:spacing w:lineRule="auto" w:line="240" w:before="0" w:after="0"/>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(ФИО, должность)                              ЭЛЕКТРОННОЙ ПОДПИСИ</w:t>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widowControl w:val="false"/>
        <w:numPr>
          <w:ilvl w:val="0"/>
          <w:numId w:val="0"/>
        </w:numPr>
        <w:spacing w:lineRule="auto" w:line="240" w:before="0" w:after="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ПРИЛОЖЕНИЕ № 6</w:t>
      </w:r>
    </w:p>
    <w:p>
      <w:pPr>
        <w:pStyle w:val="Normal"/>
        <w:widowControl w:val="false"/>
        <w:numPr>
          <w:ilvl w:val="0"/>
          <w:numId w:val="0"/>
        </w:numPr>
        <w:spacing w:lineRule="auto" w:line="240" w:before="0" w:after="0"/>
        <w:ind w:left="5103" w:hanging="0"/>
        <w:outlineLvl w:val="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Предоставление разрешения на осуществление земляных работ</w:t>
      </w:r>
      <w:r>
        <w:rPr>
          <w:rFonts w:ascii="Times New Roman" w:hAnsi="Times New Roman"/>
        </w:rPr>
        <w:t>"</w:t>
      </w:r>
    </w:p>
    <w:p>
      <w:pPr>
        <w:pStyle w:val="Normal"/>
        <w:widowControl w:val="false"/>
        <w:numPr>
          <w:ilvl w:val="0"/>
          <w:numId w:val="0"/>
        </w:numPr>
        <w:spacing w:lineRule="auto" w:line="240" w:before="0" w:after="0"/>
        <w:ind w:left="5103" w:hanging="0"/>
        <w:outlineLvl w:val="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3686" w:hanging="0"/>
        <w:rPr>
          <w:rFonts w:ascii="Courier New" w:hAnsi="Courier New" w:cs="Courier New"/>
          <w:sz w:val="20"/>
          <w:szCs w:val="20"/>
        </w:rPr>
      </w:pPr>
      <w:r>
        <w:rPr>
          <w:rFonts w:cs="Courier New" w:ascii="Courier New" w:hAnsi="Courier New"/>
          <w:sz w:val="20"/>
          <w:szCs w:val="20"/>
        </w:rPr>
        <w:t>В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исполнительно-распорядительного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местного 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заявителя,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отчество - для граждан,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организации - 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индекс,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контактный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об осуществлении земляных работ в рамках социальной газификации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(догазификации) при протяженности газопровода до 30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 адресу: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местоположение)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участке от ______________________________ до 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Подрядчик: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организации, адрес,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Ответственное лицо: 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Срок проведения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"__" ____________ г. по "__" 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Срок восстановления благоустройства: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"__" ____________ г. по "__" 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Допуск саморегулируемой организации: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 "__" ____________ г. регистрационный N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СРО)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График производства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Земляные работы, куб. м: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Монтажные работы: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(длина трассы, количество труб, диаметр 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Обратная засыпка, куб. м: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Восстановление благоустройства, кв. м: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Асфальтирование проезжих частей, кв. м: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Асфальтирование местных проездов, кв. м: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Асфальтирование тротуаров, кв. м: 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Восстановление газонов, зеленых насаждений, кв. м: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Восстановление дворовой территории, кв. м: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 уведомлению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(наименования документов и количество экземпляров)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Заказчик (застройщик):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   ________________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Подрядчик: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   ________________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Гарантийные обязательства заявителя (заказчика), подрядчика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Заказчик (застройщик):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   ________________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Подрядчик: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   ________________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(подпись)         (инициалы,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 г.</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left="5670" w:hanging="0"/>
        <w:rPr>
          <w:rFonts w:ascii="Times New Roman" w:hAnsi="Times New Roman"/>
          <w:sz w:val="28"/>
          <w:szCs w:val="28"/>
          <w:lang w:eastAsia="ar-SA"/>
        </w:rPr>
      </w:pPr>
      <w:r>
        <w:rPr>
          <w:rFonts w:ascii="Times New Roman" w:hAnsi="Times New Roman"/>
          <w:sz w:val="28"/>
          <w:szCs w:val="28"/>
          <w:lang w:eastAsia="ar-SA"/>
        </w:rPr>
      </w:r>
    </w:p>
    <w:p>
      <w:pPr>
        <w:pStyle w:val="Normal"/>
        <w:spacing w:lineRule="auto" w:line="240" w:before="0" w:after="0"/>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ovylkinskoe-sp.ru/"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jpeg"/><Relationship Id="rId12" Type="http://schemas.openxmlformats.org/officeDocument/2006/relationships/hyperlink" Target="https://login.consultant.ru/link/?req=doc&amp;base=LAW&amp;n=407208&amp;date=15.09.2022" TargetMode="External"/><Relationship Id="rId13" Type="http://schemas.openxmlformats.org/officeDocument/2006/relationships/image" Target="media/image10.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40DCD611032706BCD6B5E646400BFA920ED9FA9B15CFD7BBEA981C1CF20BBD8CA6656B79E9B51A6D2B3845EA8679378686545414EEp7J" TargetMode="External"/><Relationship Id="rId16"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image" Target="media/image11.jpeg"/><Relationship Id="rId19" Type="http://schemas.openxmlformats.org/officeDocument/2006/relationships/hyperlink" Target="https://login.consultant.ru/link/?req=doc&amp;base=LAW&amp;n=406229&amp;dst=100088&amp;field=134&amp;date=28.04.2022" TargetMode="External"/><Relationship Id="rId20" Type="http://schemas.openxmlformats.org/officeDocument/2006/relationships/hyperlink" Target="consultantplus://offline/ref=A889D916D8CCA63FEA8702672F52EF815B47E0B73C82B770F3C3BBBFF1EA9779387FEF208DV2TCL" TargetMode="External"/><Relationship Id="rId21"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872CE06093E7012314A68028A56DBFE51DA9BBD3F25796245F05D10BD10B5D1B8388DBD7E3750F8AV6g6M" TargetMode="External"/><Relationship Id="rId24"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Application>LibreOffice/5.3.3.2$Windows_X86_64 LibreOffice_project/3d9a8b4b4e538a85e0782bd6c2d430bafe583448</Application>
  <Pages>42</Pages>
  <Words>11272</Words>
  <Characters>92604</Characters>
  <CharactersWithSpaces>106287</CharactersWithSpaces>
  <Paragraphs>780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2022-11-17T14:25:16Z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