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spacing w:lineRule="auto" w:line="240" w:before="0" w:after="0"/>
        <w:jc w:val="center"/>
        <w:rPr>
          <w:rStyle w:val="2"/>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pPr>
      <w:r>
        <w:rPr>
          <w:rStyle w:val="Style12"/>
          <w:b/>
          <w:sz w:val="28"/>
          <w:szCs w:val="28"/>
        </w:rPr>
        <w:t>07.11.2022 год</w:t>
      </w:r>
      <w:r>
        <w:rPr>
          <w:rStyle w:val="Style12"/>
          <w:b/>
          <w:bCs/>
          <w:sz w:val="28"/>
          <w:szCs w:val="28"/>
        </w:rPr>
        <w:t xml:space="preserve">  </w:t>
      </w:r>
      <w:r>
        <w:rPr>
          <w:rStyle w:val="Style12"/>
          <w:b/>
          <w:sz w:val="28"/>
          <w:szCs w:val="28"/>
        </w:rPr>
        <w:tab/>
        <w:t xml:space="preserve">                                </w:t>
      </w:r>
      <w:r>
        <w:rPr>
          <w:rStyle w:val="2"/>
          <w:rFonts w:ascii="Times New Roman" w:hAnsi="Times New Roman"/>
          <w:bCs w:val="false"/>
          <w:sz w:val="28"/>
          <w:szCs w:val="28"/>
        </w:rPr>
        <w:t>№ 102</w:t>
      </w:r>
      <w:r>
        <w:rPr>
          <w:rStyle w:val="Style12"/>
          <w:b/>
          <w:sz w:val="28"/>
          <w:szCs w:val="28"/>
        </w:rPr>
        <w:t xml:space="preserve">                               </w:t>
      </w:r>
      <w:r>
        <w:rPr>
          <w:rFonts w:ascii="Times New Roman" w:hAnsi="Times New Roman"/>
          <w:b/>
          <w:sz w:val="28"/>
          <w:szCs w:val="28"/>
        </w:rPr>
        <w:t>х. Ковылкин</w:t>
      </w:r>
      <w:r>
        <w:rPr>
          <w:rStyle w:val="Style12"/>
          <w:b/>
          <w:sz w:val="28"/>
          <w:szCs w:val="28"/>
        </w:rPr>
        <w:t xml:space="preserve">  </w:t>
      </w:r>
    </w:p>
    <w:p>
      <w:pPr>
        <w:pStyle w:val="Normal"/>
        <w:spacing w:lineRule="auto" w:line="240" w:before="0" w:after="0"/>
        <w:jc w:val="center"/>
        <w:rPr>
          <w:rStyle w:val="Style12"/>
          <w:b/>
          <w:b/>
          <w:bCs/>
          <w:shd w:fill="FFFFFF" w:val="clear"/>
        </w:rPr>
      </w:pPr>
      <w:r>
        <w:rPr>
          <w:b/>
          <w:bCs/>
          <w:shd w:fill="FFFFFF" w:val="clear"/>
        </w:rPr>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98851985"/>
      <w:bookmarkStart w:id="1" w:name="_Hlk99367791"/>
      <w:bookmarkStart w:id="2" w:name="_Hlk96605225"/>
      <w:r>
        <w:rPr>
          <w:rFonts w:ascii="Times New Roman" w:hAnsi="Times New Roman"/>
          <w:bCs/>
          <w:sz w:val="28"/>
          <w:lang w:eastAsia="ar-SA"/>
        </w:rPr>
        <w:t>«Предоставление информации об объектах учета из реестра муниципального имущества</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2Об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90791"/>
      <w:bookmarkStart w:id="5" w:name="_Hlk940891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6"/>
          <w:rFonts w:ascii="Times New Roman" w:hAnsi="Times New Roman"/>
          <w:color w:val="000000"/>
          <w:sz w:val="28"/>
          <w:szCs w:val="28"/>
        </w:rPr>
        <w:t>1. Утвердить прилагаемый Административный регламент предо</w:t>
      </w:r>
      <w:bookmarkStart w:id="6"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Предоставление информации об объектах учета из реестра муниципального имущества</w:t>
      </w:r>
      <w:bookmarkEnd w:id="6"/>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b w:val="false"/>
          <w:b w:val="false"/>
          <w:bCs w:val="false"/>
        </w:rPr>
      </w:pPr>
      <w:r>
        <w:rPr>
          <w:rFonts w:ascii="Times New Roman" w:hAnsi="Times New Roman"/>
          <w:b w:val="false"/>
          <w:bCs w:val="false"/>
          <w:sz w:val="28"/>
          <w:szCs w:val="28"/>
          <w:shd w:fill="FFFFFF" w:val="clear"/>
        </w:rPr>
        <w:t>- №78 от 02.12.2015 года «</w:t>
      </w:r>
      <w:r>
        <w:rPr>
          <w:rFonts w:eastAsia="Times New Roman" w:cs="Times New Roman" w:ascii="Times New Roman" w:hAnsi="Times New Roman"/>
          <w:b w:val="false"/>
          <w:bCs w:val="false"/>
          <w:sz w:val="28"/>
          <w:szCs w:val="28"/>
          <w:shd w:fill="FFFFFF" w:val="clear"/>
          <w:lang w:eastAsia="ru-RU"/>
        </w:rPr>
        <w:t xml:space="preserve">Об утверждении административного регламента </w:t>
      </w:r>
      <w:r>
        <w:rPr>
          <w:rFonts w:eastAsia="Times New Roman" w:cs="Times New Roman" w:ascii="Times New Roman" w:hAnsi="Times New Roman"/>
          <w:b w:val="false"/>
          <w:bCs w:val="false"/>
          <w:sz w:val="28"/>
          <w:szCs w:val="28"/>
          <w:lang w:eastAsia="ru-RU"/>
        </w:rPr>
        <w:t>предоставления муниципальной услуги «Предоставление информации об объектах</w:t>
      </w:r>
    </w:p>
    <w:p>
      <w:pPr>
        <w:pStyle w:val="Normal"/>
        <w:widowControl w:val="false"/>
        <w:tabs>
          <w:tab w:val="left" w:pos="298" w:leader="none"/>
        </w:tabs>
        <w:spacing w:lineRule="auto" w:line="240" w:before="0" w:after="0"/>
        <w:ind w:left="20" w:right="20" w:hanging="0"/>
        <w:jc w:val="both"/>
        <w:rPr>
          <w:b w:val="false"/>
          <w:b w:val="false"/>
          <w:bCs w:val="false"/>
        </w:rPr>
      </w:pPr>
      <w:r>
        <w:rPr>
          <w:rFonts w:eastAsia="Times New Roman" w:cs="Times New Roman" w:ascii="Times New Roman" w:hAnsi="Times New Roman"/>
          <w:b w:val="false"/>
          <w:bCs w:val="false"/>
          <w:sz w:val="28"/>
          <w:szCs w:val="28"/>
          <w:shd w:fill="FFFFFF" w:val="clear"/>
          <w:lang w:eastAsia="ru-RU"/>
        </w:rPr>
        <w:t>учета из реестра муниципального имущества»</w:t>
      </w:r>
      <w:r>
        <w:rPr>
          <w:rFonts w:ascii="Times New Roman" w:hAnsi="Times New Roman"/>
          <w:b w:val="false"/>
          <w:bCs w:val="false"/>
          <w:sz w:val="28"/>
          <w:szCs w:val="28"/>
          <w:shd w:fill="FFFFFF" w:val="clear"/>
        </w:rPr>
        <w:t>.</w:t>
      </w:r>
    </w:p>
    <w:p>
      <w:pPr>
        <w:pStyle w:val="Normal"/>
        <w:widowControl w:val="false"/>
        <w:tabs>
          <w:tab w:val="left" w:pos="298" w:leader="none"/>
        </w:tabs>
        <w:spacing w:lineRule="auto" w:line="240" w:before="0" w:after="0"/>
        <w:ind w:left="20" w:right="20" w:hanging="0"/>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widowControl w:val="false"/>
        <w:overflowPunct w:val="tru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8"/>
                <w:szCs w:val="28"/>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8"/>
                <w:szCs w:val="28"/>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sz w:val="24"/>
                <w:szCs w:val="24"/>
              </w:rPr>
            </w:pPr>
            <w:r>
              <w:rPr>
                <w:rFonts w:ascii="Times New Roman" w:hAnsi="Times New Roman"/>
                <w:sz w:val="24"/>
                <w:szCs w:val="24"/>
                <w:lang w:eastAsia="en-US"/>
              </w:rPr>
              <w:t xml:space="preserve">Ковылкинского сельского поселения от </w:t>
            </w:r>
            <w:r>
              <w:rPr>
                <w:rFonts w:ascii="Times New Roman" w:hAnsi="Times New Roman"/>
                <w:sz w:val="24"/>
                <w:szCs w:val="24"/>
                <w:lang w:eastAsia="en-US"/>
              </w:rPr>
              <w:t>07.11.</w:t>
            </w:r>
            <w:r>
              <w:rPr>
                <w:rFonts w:ascii="Times New Roman" w:hAnsi="Times New Roman"/>
                <w:sz w:val="24"/>
                <w:szCs w:val="24"/>
                <w:lang w:eastAsia="en-US"/>
              </w:rPr>
              <w:t>2022г. №</w:t>
            </w:r>
            <w:r>
              <w:rPr>
                <w:rFonts w:ascii="Times New Roman" w:hAnsi="Times New Roman"/>
                <w:sz w:val="24"/>
                <w:szCs w:val="24"/>
                <w:lang w:eastAsia="en-US"/>
              </w:rPr>
              <w:t>102</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Предоставление информации об объектах учета из реестра муниципального имущества</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Административный регламент </w:t>
      </w:r>
      <w:bookmarkStart w:id="8" w:name="_Hlk99377303"/>
      <w:r>
        <w:rPr>
          <w:rFonts w:ascii="Times New Roman" w:hAnsi="Times New Roman"/>
          <w:sz w:val="28"/>
          <w:szCs w:val="28"/>
        </w:rPr>
        <w:t>предоставления муниципальной услуги "</w:t>
      </w:r>
      <w:bookmarkStart w:id="9" w:name="_Hlk99368095"/>
      <w:r>
        <w:rPr>
          <w:rFonts w:ascii="Times New Roman" w:hAnsi="Times New Roman"/>
          <w:bCs/>
          <w:sz w:val="28"/>
          <w:szCs w:val="28"/>
        </w:rPr>
        <w:t>Предоставление информации об объектах учета из реестра муниципального имущества</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 xml:space="preserve">Предоставление информации об объектах учета из реестра муниципального имущества" </w:t>
      </w:r>
      <w:r>
        <w:rPr>
          <w:rFonts w:ascii="Times New Roman" w:hAnsi="Times New Roman"/>
          <w:sz w:val="28"/>
          <w:szCs w:val="28"/>
          <w:lang w:bidi="ru-RU"/>
        </w:rPr>
        <w:t>(далее -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Ковылкинского сельского поселения</w:t>
      </w:r>
      <w:r>
        <w:rPr>
          <w:rFonts w:ascii="Times New Roman" w:hAnsi="Times New Roman"/>
          <w:sz w:val="28"/>
          <w:szCs w:val="28"/>
          <w:lang w:bidi="ru-RU"/>
        </w:rPr>
        <w:t xml:space="preserve"> (далее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0" w:name="_Hlk99370069"/>
      <w:r>
        <w:rPr/>
        <w:t>I</w:t>
      </w:r>
      <w:bookmarkEnd w:id="10"/>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информации об объектах учета из реестра муниципального имущества</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Администрация Ковылкинского сельского</w:t>
      </w:r>
      <w:r>
        <w:rPr>
          <w:rFonts w:ascii="Times New Roman" w:hAnsi="Times New Roman"/>
          <w:bCs/>
          <w:sz w:val="28"/>
          <w:szCs w:val="28"/>
          <w:lang w:bidi="ru-RU"/>
        </w:rPr>
        <w:t xml:space="preserve">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40"/>
        <w:jc w:val="both"/>
        <w:rPr>
          <w:rFonts w:ascii="Times New Roman" w:hAnsi="Times New Roman"/>
          <w:sz w:val="28"/>
          <w:szCs w:val="28"/>
        </w:rPr>
      </w:pPr>
      <w:r>
        <w:rPr>
          <w:rFonts w:ascii="Times New Roman" w:hAnsi="Times New Roman"/>
          <w:sz w:val="28"/>
          <w:szCs w:val="28"/>
        </w:rPr>
        <w:t>- выписка из реестра муниципального имущества;</w:t>
      </w:r>
    </w:p>
    <w:p>
      <w:pPr>
        <w:pStyle w:val="Normal"/>
        <w:widowControl w:val="false"/>
        <w:spacing w:lineRule="auto" w:line="240" w:before="0" w:after="0"/>
        <w:ind w:firstLine="540"/>
        <w:jc w:val="both"/>
        <w:rPr>
          <w:rFonts w:ascii="Times New Roman" w:hAnsi="Times New Roman"/>
          <w:sz w:val="28"/>
          <w:szCs w:val="28"/>
        </w:rPr>
      </w:pPr>
      <w:bookmarkStart w:id="11" w:name="_Hlk105494333"/>
      <w:bookmarkEnd w:id="11"/>
      <w:r>
        <w:rPr>
          <w:rFonts w:ascii="Times New Roman" w:hAnsi="Times New Roman"/>
          <w:sz w:val="28"/>
          <w:szCs w:val="28"/>
        </w:rPr>
        <w:t>- информация об отсутствии сведений о заявленном объекте в реестре муниципального имущества.</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39"/>
        <w:jc w:val="both"/>
        <w:rPr>
          <w:rFonts w:ascii="Times New Roman" w:hAnsi="Times New Roman"/>
          <w:sz w:val="28"/>
          <w:szCs w:val="28"/>
        </w:rPr>
      </w:pPr>
      <w:r>
        <w:rPr>
          <w:rFonts w:ascii="Times New Roman" w:hAnsi="Times New Roman"/>
          <w:sz w:val="28"/>
          <w:szCs w:val="28"/>
        </w:rPr>
        <w:t xml:space="preserve">2.6. 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регистрации заявления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заявитель, самостоятельно представляет следующие документы: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заявление о предоставлении информации об объектах учета из реестра муниципального имущества (далее – заявление) по форме согласно приложению к настоящему административному регламенту;</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(представителя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7">
        <w:r>
          <w:rPr>
            <w:rStyle w:val="Style15"/>
            <w:rFonts w:ascii="Times New Roman" w:hAnsi="Times New Roman"/>
            <w:color w:val="000000" w:themeColor="text1"/>
            <w:sz w:val="28"/>
            <w:szCs w:val="28"/>
            <w:u w:val="none"/>
          </w:rPr>
          <w:t>статьей 11</w:t>
        </w:r>
      </w:hyperlink>
      <w:r>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rFonts w:ascii="Times New Roman" w:hAnsi="Times New Roman"/>
          <w:sz w:val="28"/>
          <w:szCs w:val="28"/>
        </w:rPr>
        <w:t>вправе вновь обратиться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Основанием для отказа в предоставлении выписки (информации) об объектах учета из реестра муниципального имущества является непредставление документов, предусмотренных пунктов 2.8 настоящего административного регламента.</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1) </w:t>
      </w:r>
      <w:r>
        <w:rPr>
          <w:rFonts w:eastAsia="Calibri" w:ascii="Times New Roman" w:hAnsi="Times New Roman"/>
          <w:sz w:val="28"/>
          <w:szCs w:val="28"/>
        </w:rPr>
        <w:t>прием и регистрация заявления и документов</w:t>
      </w:r>
      <w:r>
        <w:rPr>
          <w:rFonts w:ascii="Times New Roman" w:hAnsi="Times New Roman"/>
          <w:sz w:val="20"/>
          <w:szCs w:val="20"/>
        </w:rPr>
        <w:t xml:space="preserve"> </w:t>
      </w:r>
      <w:r>
        <w:rPr>
          <w:rFonts w:ascii="Times New Roman" w:hAnsi="Times New Roman"/>
          <w:sz w:val="28"/>
          <w:szCs w:val="28"/>
        </w:rPr>
        <w:t>(отказ в приеме к рассмотрению заявления и документов);</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2) рассмотрение заявления, принятие решения по итогам рассмотрения.</w:t>
      </w:r>
    </w:p>
    <w:p>
      <w:pPr>
        <w:pStyle w:val="Normal"/>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540"/>
        <w:jc w:val="both"/>
        <w:rPr>
          <w:rFonts w:ascii="Times New Roman" w:hAnsi="Times New Roman"/>
          <w:strike/>
          <w:sz w:val="28"/>
          <w:szCs w:val="28"/>
        </w:rPr>
      </w:pPr>
      <w:r>
        <w:rPr>
          <w:rFonts w:ascii="Times New Roman" w:hAnsi="Times New Roman"/>
          <w:sz w:val="28"/>
          <w:szCs w:val="28"/>
        </w:rPr>
        <w:t xml:space="preserve">3.1.1. </w:t>
      </w:r>
      <w:r>
        <w:rPr>
          <w:rFonts w:eastAsia="Calibri" w:ascii="Times New Roman" w:hAnsi="Times New Roman"/>
          <w:sz w:val="28"/>
          <w:szCs w:val="28"/>
          <w:u w:val="single"/>
        </w:rPr>
        <w:t>Прием и регистрация заявления и документов</w:t>
      </w:r>
      <w:r>
        <w:rPr>
          <w:rFonts w:ascii="Times New Roman" w:hAnsi="Times New Roman"/>
          <w:sz w:val="20"/>
          <w:szCs w:val="20"/>
          <w:u w:val="single"/>
        </w:rPr>
        <w:t xml:space="preserve"> </w:t>
      </w:r>
      <w:r>
        <w:rPr>
          <w:rFonts w:ascii="Times New Roman" w:hAnsi="Times New Roman"/>
          <w:sz w:val="28"/>
          <w:szCs w:val="28"/>
          <w:u w:val="single"/>
        </w:rPr>
        <w:t>(отказ в приеме к рассмотрению заявления и документов</w:t>
      </w:r>
      <w:r>
        <w:rPr>
          <w:rFonts w:ascii="Times New Roman" w:hAnsi="Times New Roman"/>
          <w:sz w:val="28"/>
          <w:szCs w:val="28"/>
        </w:rPr>
        <w:t>).</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При приеме </w:t>
      </w:r>
      <w:r>
        <w:rPr>
          <w:rFonts w:eastAsia="Calibri" w:ascii="Times New Roman" w:hAnsi="Times New Roman"/>
          <w:sz w:val="28"/>
          <w:szCs w:val="28"/>
        </w:rPr>
        <w:t>заявления и</w:t>
      </w:r>
      <w:r>
        <w:rPr>
          <w:rFonts w:ascii="Times New Roman" w:hAnsi="Times New Roman"/>
          <w:sz w:val="28"/>
          <w:szCs w:val="28"/>
        </w:rPr>
        <w:t xml:space="preserve"> документов должностное лицо </w:t>
      </w:r>
      <w:bookmarkStart w:id="12" w:name="_Hlk105497659"/>
      <w:r>
        <w:rPr>
          <w:rFonts w:ascii="Times New Roman" w:hAnsi="Times New Roman"/>
          <w:sz w:val="28"/>
          <w:szCs w:val="28"/>
        </w:rPr>
        <w:t>Уполномоченного органа</w:t>
      </w:r>
      <w:bookmarkEnd w:id="12"/>
      <w:r>
        <w:rPr>
          <w:rFonts w:ascii="Times New Roman" w:hAnsi="Times New Roman"/>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eastAsia="Calibri" w:ascii="Times New Roman" w:hAnsi="Times New Roman"/>
          <w:sz w:val="28"/>
          <w:szCs w:val="28"/>
        </w:rPr>
        <w:t>при необходимости делает копию с представленных заявителем подлинников документов и заверяет их.</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4"/>
          <w:szCs w:val="24"/>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spacing w:lineRule="auto" w:line="240" w:before="0" w:after="0"/>
        <w:ind w:firstLine="600"/>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или через многофункциональный центр – не более 3 дней со дня поступления в Уполномоченный орган;</w:t>
      </w:r>
    </w:p>
    <w:p>
      <w:pPr>
        <w:pStyle w:val="Normal"/>
        <w:spacing w:lineRule="auto" w:line="240" w:before="0" w:after="0"/>
        <w:ind w:firstLine="600"/>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 1 рабочий день.</w:t>
      </w:r>
    </w:p>
    <w:p>
      <w:pPr>
        <w:pStyle w:val="Normal"/>
        <w:spacing w:lineRule="auto" w:line="240" w:before="0" w:after="0"/>
        <w:ind w:firstLine="550"/>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40"/>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Рассмотрение заявления, принятие решения по итогам рассмотрения.</w:t>
      </w:r>
      <w:r>
        <w:rPr>
          <w:rFonts w:ascii="Times New Roman" w:hAnsi="Times New Roman"/>
          <w:sz w:val="28"/>
          <w:szCs w:val="28"/>
        </w:rPr>
        <w:t xml:space="preserve">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и выявляет наличие (отсутствие) о</w:t>
      </w:r>
      <w:r>
        <w:rPr>
          <w:rFonts w:ascii="Times New Roman" w:hAnsi="Times New Roman"/>
          <w:sz w:val="28"/>
          <w:szCs w:val="28"/>
        </w:rPr>
        <w:t>снования для отказа в предоставлении информации об объектах учета из реестра муниципального имущества</w:t>
      </w:r>
      <w:r>
        <w:rPr>
          <w:rFonts w:ascii="Times New Roman" w:hAnsi="Times New Roman"/>
          <w:i/>
          <w:sz w:val="28"/>
          <w:szCs w:val="28"/>
        </w:rPr>
        <w:t>,</w:t>
      </w:r>
      <w:r>
        <w:rPr>
          <w:rFonts w:ascii="Times New Roman" w:hAnsi="Times New Roman"/>
          <w:sz w:val="28"/>
          <w:szCs w:val="28"/>
        </w:rPr>
        <w:t xml:space="preserve"> предусмотренного пунктом 2.20 настоящего административного регламента.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информации об объектах учета из реестра муниципального имущества.</w:t>
      </w:r>
    </w:p>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Pr>
          <w:rFonts w:ascii="Times New Roman" w:hAnsi="Times New Roman"/>
          <w:sz w:val="28"/>
          <w:szCs w:val="28"/>
        </w:rPr>
        <w:t xml:space="preserve">реестре муниципального имущества </w:t>
      </w:r>
      <w:r>
        <w:rPr>
          <w:rFonts w:ascii="Times New Roman" w:hAnsi="Times New Roman"/>
          <w:bCs/>
          <w:sz w:val="28"/>
          <w:szCs w:val="28"/>
        </w:rPr>
        <w:t xml:space="preserve">(далее – </w:t>
      </w:r>
      <w:r>
        <w:rPr>
          <w:rFonts w:ascii="Times New Roman" w:hAnsi="Times New Roman"/>
          <w:sz w:val="28"/>
          <w:szCs w:val="28"/>
        </w:rPr>
        <w:t>реестр муниципального имущества).</w:t>
      </w:r>
    </w:p>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pPr>
        <w:pStyle w:val="Normal"/>
        <w:spacing w:lineRule="auto" w:line="240" w:before="0" w:after="0"/>
        <w:ind w:firstLine="540"/>
        <w:jc w:val="both"/>
        <w:rPr>
          <w:rFonts w:ascii="Times New Roman" w:hAnsi="Times New Roman"/>
          <w:bCs/>
          <w:sz w:val="28"/>
          <w:szCs w:val="28"/>
        </w:rPr>
      </w:pPr>
      <w:r>
        <w:rPr>
          <w:rFonts w:ascii="Times New Roman" w:hAnsi="Times New Roman"/>
          <w:sz w:val="28"/>
          <w:szCs w:val="28"/>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pPr>
        <w:pStyle w:val="Normal"/>
        <w:numPr>
          <w:ilvl w:val="0"/>
          <w:numId w:val="1"/>
        </w:numPr>
        <w:spacing w:lineRule="auto" w:line="240" w:before="0" w:after="0"/>
        <w:ind w:left="0" w:firstLine="540"/>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numPr>
          <w:ilvl w:val="0"/>
          <w:numId w:val="1"/>
        </w:numPr>
        <w:spacing w:lineRule="auto" w:line="240" w:before="0" w:after="0"/>
        <w:ind w:left="0" w:firstLine="540"/>
        <w:jc w:val="both"/>
        <w:rPr>
          <w:rFonts w:ascii="Times New Roman" w:hAnsi="Times New Roman"/>
          <w:sz w:val="28"/>
          <w:szCs w:val="28"/>
        </w:rPr>
      </w:pPr>
      <w:r>
        <w:rPr>
          <w:rFonts w:ascii="Times New Roman" w:hAnsi="Times New Roman"/>
          <w:sz w:val="28"/>
          <w:szCs w:val="28"/>
        </w:rPr>
        <w:t>в форме документа на бумажном носителе в многофункциональном центре;</w:t>
      </w:r>
    </w:p>
    <w:p>
      <w:pPr>
        <w:pStyle w:val="Normal"/>
        <w:numPr>
          <w:ilvl w:val="0"/>
          <w:numId w:val="1"/>
        </w:numPr>
        <w:spacing w:lineRule="auto" w:line="240" w:before="0" w:after="0"/>
        <w:ind w:left="0" w:firstLine="540"/>
        <w:jc w:val="both"/>
        <w:rPr>
          <w:rFonts w:ascii="Times New Roman" w:hAnsi="Times New Roman"/>
          <w:sz w:val="28"/>
          <w:szCs w:val="28"/>
        </w:rPr>
      </w:pPr>
      <w:r>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отказе в предоставлении выписки (информации);</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5"/>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5"/>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5529" w:hanging="0"/>
        <w:jc w:val="both"/>
        <w:rPr>
          <w:rFonts w:ascii="Times New Roman" w:hAnsi="Times New Roman"/>
          <w:sz w:val="24"/>
          <w:szCs w:val="24"/>
        </w:rPr>
      </w:pPr>
      <w:r>
        <w:rPr>
          <w:rFonts w:ascii="Times New Roman" w:hAnsi="Times New Roman"/>
          <w:sz w:val="24"/>
          <w:szCs w:val="24"/>
        </w:rPr>
        <w:t>ПРИЛОЖЕНИЕ</w:t>
      </w:r>
    </w:p>
    <w:p>
      <w:pPr>
        <w:pStyle w:val="Normal"/>
        <w:widowControl w:val="false"/>
        <w:spacing w:lineRule="auto" w:line="240" w:before="0" w:after="0"/>
        <w:ind w:left="5529" w:hanging="0"/>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Pr>
          <w:rFonts w:ascii="Times New Roman" w:hAnsi="Times New Roman"/>
          <w:bCs/>
          <w:sz w:val="24"/>
          <w:szCs w:val="24"/>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pPr>
        <w:pStyle w:val="Normal"/>
        <w:widowControl w:val="false"/>
        <w:spacing w:lineRule="auto" w:line="240" w:before="0" w:after="0"/>
        <w:ind w:left="5529" w:firstLine="567"/>
        <w:jc w:val="both"/>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администрацию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сельского поселения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заявителя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юридического лица или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и отчество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предоставить информацию об объекте(ах)учета из реестра муниципального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имущества _____________________________________________ сельского поселения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(указать конкретный объект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каких целей необходима выписка (информация)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заявителе: 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регистрации: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физических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фактического проживания: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физических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Руководитель        (для        юридических       лиц,       индивидуальных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предпринимателей) __________________ телефоны, факс: 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рассмотрения заявления прошу: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выдать на руки в Администрации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выдать на руки в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направить по почте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r>
        <w:rPr>
          <w:rFonts w:cs="Courier New" w:ascii="Courier New" w:hAnsi="Courier New"/>
          <w:sz w:val="20"/>
          <w:szCs w:val="20"/>
        </w:rPr>
        <w:t>направить на электронный ящик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_______ подпись _________________ расшифровка подписи 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left="5670" w:hanging="0"/>
        <w:rPr/>
      </w:pPr>
      <w:r>
        <w:rPr/>
      </w:r>
    </w:p>
    <w:p>
      <w:pPr>
        <w:pStyle w:val="Normal"/>
        <w:spacing w:lineRule="auto" w:line="240" w:before="0" w:after="0"/>
        <w:ind w:left="5670" w:hanging="0"/>
        <w:rPr/>
      </w:pPr>
      <w:bookmarkStart w:id="15" w:name="_Hlk94101634"/>
      <w:bookmarkStart w:id="16" w:name="_Hlk94101634"/>
      <w:bookmarkEnd w:id="16"/>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endnote text"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link w:val="af0"/>
    <w:uiPriority w:val="99"/>
    <w:semiHidden/>
    <w:qFormat/>
    <w:rsid w:val="00760d32"/>
    <w:rPr>
      <w:sz w:val="20"/>
      <w:szCs w:val="20"/>
    </w:rPr>
  </w:style>
  <w:style w:type="character" w:styleId="Style18" w:customStyle="1">
    <w:name w:val="Текст концевой сноски Знак"/>
    <w:basedOn w:val="DefaultParagraphFont"/>
    <w:link w:val="af2"/>
    <w:semiHidden/>
    <w:qFormat/>
    <w:rsid w:val="00760d32"/>
    <w:rPr>
      <w:rFonts w:ascii="Times New Roman" w:hAnsi="Times New Roman"/>
      <w:sz w:val="20"/>
      <w:szCs w:val="20"/>
    </w:rPr>
  </w:style>
  <w:style w:type="character" w:styleId="Style19" w:customStyle="1">
    <w:name w:val="Текст выноски Знак"/>
    <w:basedOn w:val="DefaultParagraphFont"/>
    <w:link w:val="af4"/>
    <w:uiPriority w:val="99"/>
    <w:semiHidden/>
    <w:qFormat/>
    <w:rsid w:val="008b1014"/>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sz w:val="28"/>
      <w:szCs w:val="28"/>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6">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Normal"/>
    <w:link w:val="af1"/>
    <w:uiPriority w:val="99"/>
    <w:semiHidden/>
    <w:unhideWhenUsed/>
    <w:qFormat/>
    <w:rsid w:val="00760d32"/>
    <w:pPr>
      <w:spacing w:lineRule="auto" w:line="240" w:before="0" w:after="0"/>
    </w:pPr>
    <w:rPr>
      <w:sz w:val="20"/>
      <w:szCs w:val="20"/>
    </w:rPr>
  </w:style>
  <w:style w:type="paragraph" w:styleId="Endnotetext">
    <w:name w:val="endnote text"/>
    <w:basedOn w:val="Normal"/>
    <w:link w:val="af3"/>
    <w:semiHidden/>
    <w:qFormat/>
    <w:rsid w:val="00760d32"/>
    <w:pPr>
      <w:spacing w:lineRule="auto" w:line="240" w:before="0" w:after="0"/>
    </w:pPr>
    <w:rPr>
      <w:rFonts w:ascii="Times New Roman" w:hAnsi="Times New Roman"/>
      <w:sz w:val="20"/>
      <w:szCs w:val="20"/>
    </w:rPr>
  </w:style>
  <w:style w:type="paragraph" w:styleId="BalloonText">
    <w:name w:val="Balloon Text"/>
    <w:basedOn w:val="Normal"/>
    <w:link w:val="af5"/>
    <w:uiPriority w:val="99"/>
    <w:semiHidden/>
    <w:unhideWhenUsed/>
    <w:qFormat/>
    <w:rsid w:val="008b101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B01B04AFEAC1078C055B2081D2F00D7D26850915DDEAC67687723897B638DD29D841668B624D3366b9JCN"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012E-DBF1-4856-9CF4-B3372C47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LibreOffice/5.3.3.2$Windows_X86_64 LibreOffice_project/3d9a8b4b4e538a85e0782bd6c2d430bafe583448</Application>
  <Pages>28</Pages>
  <Words>8270</Words>
  <Characters>64958</Characters>
  <CharactersWithSpaces>73384</CharactersWithSpaces>
  <Paragraphs>436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2022-08-08T11:14:00Z</dcterms:created>
  <dc:creator>Inna Anatolievna</dc:creator>
  <dc:description/>
  <dc:language>ru-RU</dc:language>
  <cp:lastModifiedBy/>
  <cp:lastPrinted>2021-10-06T06:48:00Z</cp:lastPrinted>
  <dcterms:modified xsi:type="dcterms:W3CDTF">2022-11-17T14:15:09Z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