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</w:rPr>
        <w:t>ПРОЕКТ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__  декабря  2022 г                                № ____                               х. Ковылкин</w:t>
      </w:r>
    </w:p>
    <w:p>
      <w:pPr>
        <w:pStyle w:val="Normal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30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0"/>
      </w:tblGrid>
      <w:tr>
        <w:trPr/>
        <w:tc>
          <w:tcPr>
            <w:tcW w:w="6300" w:type="dxa"/>
            <w:tcBorders/>
            <w:shd w:color="auto" w:fill="auto" w:val="clear"/>
          </w:tcPr>
          <w:p>
            <w:pPr>
              <w:pStyle w:val="Normal"/>
              <w:suppressAutoHyphens w:val="true"/>
              <w:ind w:right="-1" w:hanging="0"/>
              <w:textAlignment w:val="baseline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№22  от 22 марта 2022 года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Ковылкинского  сельского поселения»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>
          <w:rFonts w:eastAsia="Calibr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2">
        <w:r>
          <w:rPr>
            <w:rStyle w:val="Style14"/>
            <w:rFonts w:eastAsia="Calibri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Ковылкинского  сельского поселения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</w:rPr>
        <w:t xml:space="preserve">1. Внести в Постановление Главы администрации Ковылкинского сельского поселения  от 22.03.2022 №22 «Об утверждении формы проверочного листа (списка контрольных вопросов), применяемого при проведении муниципального  контроля в сфере благоустройства на территории </w:t>
      </w:r>
      <w:r>
        <w:rPr>
          <w:rFonts w:eastAsia="Calibri" w:cs="Times New Roman"/>
          <w:sz w:val="28"/>
          <w:szCs w:val="28"/>
          <w:lang w:eastAsia="en-US"/>
        </w:rPr>
        <w:t>Ковылкинского  сельского поселения</w:t>
      </w:r>
      <w:r>
        <w:rPr>
          <w:rFonts w:cs="Times New Roman"/>
          <w:sz w:val="28"/>
          <w:szCs w:val="28"/>
        </w:rPr>
        <w:t xml:space="preserve"> следующее изменение:</w:t>
      </w:r>
    </w:p>
    <w:p>
      <w:pPr>
        <w:pStyle w:val="ConsPlusNonformat"/>
        <w:suppressAutoHyphens w:val="true"/>
        <w:bidi w:val="0"/>
        <w:spacing w:lineRule="auto" w:line="360" w:before="0" w:after="0"/>
        <w:ind w:left="0" w:right="0" w:firstLine="567"/>
        <w:jc w:val="both"/>
        <w:rPr/>
      </w:pPr>
      <w:bookmarkStart w:id="0" w:name="_GoBack2"/>
      <w:bookmarkEnd w:id="0"/>
      <w:r>
        <w:rPr>
          <w:rFonts w:eastAsia="Calibri" w:cs="Times New Roman" w:ascii="Times New Roman" w:hAnsi="Times New Roman"/>
          <w:spacing w:val="-4"/>
          <w:sz w:val="28"/>
          <w:szCs w:val="28"/>
        </w:rPr>
        <w:t xml:space="preserve">1.1. Приложение 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 xml:space="preserve">№1 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 xml:space="preserve">к 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п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остановлению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 xml:space="preserve"> изложить в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 xml:space="preserve">новой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редакции, согласно приложению № 1 к настоящему постановлению.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Calibri"/>
          <w:sz w:val="28"/>
          <w:szCs w:val="28"/>
        </w:rPr>
        <w:t>2</w:t>
      </w:r>
      <w:r>
        <w:rPr>
          <w:rFonts w:eastAsia="Calibri" w:cs="Calibri"/>
          <w:sz w:val="28"/>
          <w:szCs w:val="28"/>
        </w:rPr>
        <w:t xml:space="preserve">. Настоящее постановление подлежит официальному опубликованию  и размещению на официальном сайте администрации Ковылкинского сельского поселения и вступает в силу после его  официального опубликования. 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Calibri"/>
          <w:sz w:val="28"/>
          <w:szCs w:val="28"/>
          <w:lang w:eastAsia="en-US"/>
        </w:rPr>
        <w:t>3</w:t>
      </w:r>
      <w:r>
        <w:rPr>
          <w:rFonts w:eastAsia="Calibri" w:cs="Calibri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ind w:firstLine="5102"/>
        <w:jc w:val="right"/>
        <w:rPr>
          <w:rFonts w:eastAsia="0" w:cs="Arial"/>
          <w:color w:val="000000"/>
          <w:szCs w:val="28"/>
        </w:rPr>
      </w:pPr>
      <w:r>
        <w:rPr>
          <w:rFonts w:eastAsia="0" w:cs="Arial"/>
          <w:color w:val="000000"/>
          <w:szCs w:val="28"/>
        </w:rPr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>
          <w:rFonts w:eastAsia="0" w:cs="Arial"/>
          <w:color w:val="000000"/>
          <w:szCs w:val="28"/>
        </w:rPr>
        <w:t>Приложение № 1</w:t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>
          <w:rFonts w:eastAsia="0" w:cs="Arial"/>
          <w:color w:val="000000"/>
          <w:szCs w:val="28"/>
        </w:rPr>
        <w:t>к постановлению Администрации Ковылкинского сельского поселения</w:t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>
          <w:rFonts w:eastAsia="0" w:cs="Arial"/>
          <w:color w:val="000000"/>
          <w:szCs w:val="28"/>
        </w:rPr>
        <w:t xml:space="preserve">№ </w:t>
      </w:r>
      <w:r>
        <w:rPr>
          <w:rFonts w:eastAsia="0" w:cs="Arial"/>
          <w:color w:val="000000"/>
          <w:szCs w:val="28"/>
        </w:rPr>
        <w:t>___ от ____ декабря 2022 года</w:t>
      </w:r>
      <w:r>
        <w:rPr>
          <w:rFonts w:eastAsia="0" w:cs="Arial"/>
          <w:color w:val="FF0000"/>
          <w:szCs w:val="28"/>
        </w:rPr>
        <w:t xml:space="preserve"> </w:t>
      </w:r>
    </w:p>
    <w:p>
      <w:pPr>
        <w:pStyle w:val="Normal"/>
        <w:shd w:val="clear" w:color="auto" w:fill="FFFFFF"/>
        <w:suppressAutoHyphens w:val="true"/>
        <w:spacing w:before="0"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tbl>
      <w:tblPr>
        <w:tblW w:w="9975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4"/>
        <w:gridCol w:w="5100"/>
      </w:tblGrid>
      <w:tr>
        <w:trPr/>
        <w:tc>
          <w:tcPr>
            <w:tcW w:w="487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ourier New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>
      <w:pPr>
        <w:pStyle w:val="Normal"/>
        <w:shd w:val="clear" w:color="auto" w:fill="FFFFFF"/>
        <w:suppressAutoHyphens w:val="true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>
      <w:pPr>
        <w:pStyle w:val="Normal"/>
        <w:shd w:val="clear" w:color="auto" w:fill="FFFFFF"/>
        <w:suppressAutoHyphens w:val="true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spacing w:before="0" w:after="150"/>
        <w:rPr/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6"/>
          <w:szCs w:val="26"/>
        </w:rPr>
        <w:t>ФОРМА</w:t>
      </w:r>
    </w:p>
    <w:p>
      <w:pPr>
        <w:pStyle w:val="Normal"/>
        <w:shd w:val="clear" w:color="auto" w:fill="FFFFFF"/>
        <w:suppressAutoHyphens w:val="true"/>
        <w:jc w:val="center"/>
        <w:rPr/>
      </w:pPr>
      <w:r>
        <w:rPr>
          <w:b/>
          <w:bCs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на территории Ковылкинского сельского поселения </w:t>
      </w:r>
    </w:p>
    <w:p>
      <w:pPr>
        <w:pStyle w:val="Normal"/>
        <w:shd w:val="clear" w:color="auto" w:fill="FFFFFF"/>
        <w:suppressAutoHyphens w:val="true"/>
        <w:jc w:val="center"/>
        <w:rPr/>
      </w:pPr>
      <w:r>
        <w:rPr>
          <w:b/>
          <w:bCs/>
          <w:color w:val="000000"/>
          <w:sz w:val="26"/>
          <w:szCs w:val="26"/>
        </w:rPr>
        <w:t>Тацинского муниципального района Ростовской области</w:t>
      </w:r>
    </w:p>
    <w:p>
      <w:pPr>
        <w:pStyle w:val="Normal"/>
        <w:shd w:val="clear" w:color="auto" w:fill="FFFFFF"/>
        <w:suppressAutoHyphens w:val="true"/>
        <w:ind w:firstLine="567"/>
        <w:jc w:val="center"/>
        <w:rPr/>
      </w:pPr>
      <w:r>
        <w:rPr/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контроля: 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 xml:space="preserve">— </w:t>
      </w:r>
      <w:r>
        <w:rPr>
          <w:color w:val="000000"/>
        </w:rPr>
        <w:t>муниципальный контроль в сфере благоустройства Ковылкинского сельского поселения.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3. Объект муниципального контроля, в отношении которого проводится контрольное мероприятие: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5. Место (места) проведения контрольного (надзорного) мероприятия с заполнением проверочного листа: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7. Учетный номер контрольного (надзорного)  мероприятия: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_____________________________________________________________________________,</w:t>
      </w:r>
    </w:p>
    <w:p>
      <w:pPr>
        <w:pStyle w:val="Normal"/>
        <w:shd w:val="clear" w:color="auto" w:fill="FFFFFF"/>
        <w:suppressAutoHyphens w:val="true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689"/>
        <w:jc w:val="both"/>
        <w:rPr/>
      </w:pPr>
      <w:r>
        <w:rPr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>
      <w:pPr>
        <w:pStyle w:val="Normal"/>
        <w:shd w:val="clear" w:color="auto" w:fill="FFFFFF"/>
        <w:suppressAutoHyphens w:val="true"/>
        <w:ind w:left="720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581"/>
        <w:gridCol w:w="3536"/>
        <w:gridCol w:w="2315"/>
        <w:gridCol w:w="690"/>
        <w:gridCol w:w="660"/>
        <w:gridCol w:w="791"/>
        <w:gridCol w:w="37"/>
        <w:gridCol w:w="1027"/>
      </w:tblGrid>
      <w:tr>
        <w:trPr>
          <w:cantSplit w:val="true"/>
        </w:trPr>
        <w:tc>
          <w:tcPr>
            <w:tcW w:w="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 xml:space="preserve">№ </w:t>
            </w:r>
            <w:r>
              <w:rPr>
                <w:rFonts w:eastAsia="Times New Roman" w:cs="Times New Roman"/>
              </w:rPr>
              <w:t>п/п</w:t>
            </w:r>
          </w:p>
        </w:tc>
        <w:tc>
          <w:tcPr>
            <w:tcW w:w="3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Варианты ответа</w:t>
            </w:r>
          </w:p>
        </w:tc>
      </w:tr>
      <w:tr>
        <w:trPr>
          <w:cantSplit w:val="true"/>
        </w:trPr>
        <w:tc>
          <w:tcPr>
            <w:tcW w:w="5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3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нет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неприменимо</w:t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Примечание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 xml:space="preserve">(заполняется обязательно, если заполнена графа «неприменимо») </w:t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</w:t>
            </w:r>
            <w:r>
              <w:rPr>
                <w:rFonts w:eastAsia="Times New Roman" w:cs="Times New Roman"/>
              </w:rPr>
              <w:t xml:space="preserve">аздел </w:t>
            </w:r>
            <w:r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 xml:space="preserve">.    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              № </w:t>
            </w:r>
            <w:r>
              <w:rPr>
                <w:rFonts w:eastAsia="Times New Roman" w:cs="Times New Roman"/>
              </w:rPr>
              <w:t>56</w:t>
            </w:r>
            <w:r>
              <w:rPr>
                <w:rFonts w:eastAsia="Times New Roman" w:cs="Times New Roman"/>
              </w:rPr>
              <w:t xml:space="preserve"> от 2</w:t>
            </w:r>
            <w:r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</w:rPr>
              <w:t>.1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.202</w:t>
            </w: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Раздел 2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eastAsia="Times New Roman" w:cs="Times New Roman"/>
              </w:rPr>
              <w:t xml:space="preserve">3.6.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Раздел 3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1.4.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                              3.5. Раздел 3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1.5.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 3.22.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1.6.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3.22.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1.7.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3.22.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3.21.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3.20.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3.21.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2.4.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3.20.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2.5.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bookmarkStart w:id="1" w:name="__DdeLink__2341_1561298173"/>
            <w:r>
              <w:rPr>
                <w:rFonts w:eastAsia="Times New Roman" w:cs="Times New Roman"/>
              </w:rPr>
              <w:t>Подраздел 4.2.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Раздел 4  </w:t>
            </w:r>
          </w:p>
          <w:p>
            <w:pPr>
              <w:pStyle w:val="Normal"/>
              <w:jc w:val="both"/>
              <w:rPr/>
            </w:pPr>
            <w:bookmarkStart w:id="2" w:name="__DdeLink__2341_1561298173"/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</w:t>
            </w:r>
            <w:bookmarkEnd w:id="2"/>
            <w:r>
              <w:rPr>
                <w:rFonts w:eastAsia="Times New Roman" w:cs="Times New Roman"/>
              </w:rPr>
              <w:t>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2,6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</w:t>
            </w: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.2.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Раздел </w:t>
            </w: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 xml:space="preserve">  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3.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>Содержание некапитальных сооружений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3.19.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3.10.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3.19.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3.4.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3.19.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3.5.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3.18.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3.6.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3.18.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3.7.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3.18.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4.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>Организация озеленения территории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4.1.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  3.8.  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4.2.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Пункт 2.1.1.29. Подраздел 2.1. Раздел 2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4.3.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Пункт 2.1.1.29. Подраздел 2.1. Раздел 2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5.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>Содержание элементов благоустройства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5.1.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Подразделы 3.1.; 3.2.; 3.4. Раздел 3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5.2.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 3.26.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6.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6.1.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Title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lang w:eastAsia="ar-SA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Раздел 5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lang w:eastAsia="ar-SA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</w:rPr>
            </w:pPr>
            <w:r>
              <w:rPr>
                <w:rFonts w:eastAsia="Times New Roman" w:cs="Times New Roman"/>
                <w:b w:val="false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/>
        <w:suppressAutoHyphens w:val="true"/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Пояснения и дополнения по вопросам, содержащимся в перечне: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Подписи лица (лиц), проводящего (проводящих) проверку /Ф.И.О.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С проверочным листом ознакомлен(а):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 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 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Отметка об отказе ознакомления с проверочным листом: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должностного лица (лиц), проводящего проверку)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Копию проверочного листа получил(а):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Отметка об отказе получения проверочного листа: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должностного лица (лиц), проводящего проверку)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uppressAutoHyphens w:val="true"/>
        <w:ind w:firstLine="5102"/>
        <w:jc w:val="right"/>
        <w:rPr>
          <w:rFonts w:eastAsia="0" w:cs="Arial"/>
          <w:color w:val="000000"/>
          <w:szCs w:val="28"/>
        </w:rPr>
      </w:pPr>
      <w:r>
        <w:rPr>
          <w:rFonts w:eastAsia="0" w:cs="Arial"/>
          <w:color w:val="000000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/>
      </w:r>
    </w:p>
    <w:sectPr>
      <w:type w:val="nextPage"/>
      <w:pgSz w:w="11906" w:h="16838"/>
      <w:pgMar w:left="1170" w:right="850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PT Sans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Style16">
    <w:name w:val="Текст сноски Знак"/>
    <w:qFormat/>
    <w:rPr>
      <w:lang w:val="ru-RU"/>
    </w:rPr>
  </w:style>
  <w:style w:type="character" w:styleId="Style17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Times New Roman"/>
      <w:sz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ind w:left="0" w:right="0" w:hanging="0"/>
      <w:jc w:val="left"/>
    </w:pPr>
    <w:rPr>
      <w:rFonts w:ascii="Courier New" w:hAnsi="Courier New" w:eastAsia="Times New Roman" w:cs="" w:cstheme="minorBidi"/>
      <w:color w:val="00000A"/>
      <w:sz w:val="20"/>
      <w:szCs w:val="20"/>
      <w:lang w:val="ru-RU" w:eastAsia="ru-RU" w:bidi="ar-SA"/>
    </w:rPr>
  </w:style>
  <w:style w:type="paragraph" w:styleId="Style23">
    <w:name w:val="Заголовок к приложению"/>
    <w:basedOn w:val="Normal"/>
    <w:qFormat/>
    <w:pPr>
      <w:widowControl w:val="false"/>
      <w:suppressAutoHyphens w:val="true"/>
      <w:bidi w:val="0"/>
      <w:spacing w:before="1400" w:after="480"/>
      <w:jc w:val="center"/>
    </w:pPr>
    <w:rPr>
      <w:rFonts w:ascii="PT Sans" w:hAnsi="PT Sans" w:eastAsia="Times New Roman"/>
      <w:b/>
      <w:color w:val="000000"/>
      <w:sz w:val="24"/>
      <w:lang w:val="ru-RU" w:eastAsia="ar-SA"/>
    </w:rPr>
  </w:style>
  <w:style w:type="paragraph" w:styleId="1">
    <w:name w:val="Абзац списка1"/>
    <w:basedOn w:val="Normal"/>
    <w:qFormat/>
    <w:pPr>
      <w:widowControl w:val="false"/>
      <w:suppressAutoHyphens w:val="false"/>
      <w:bidi w:val="0"/>
      <w:ind w:left="720" w:right="0" w:hanging="0"/>
      <w:jc w:val="left"/>
    </w:pPr>
    <w:rPr>
      <w:rFonts w:ascii="Arial" w:hAnsi="Arial" w:eastAsia="Arial"/>
      <w:color w:val="000000"/>
      <w:sz w:val="24"/>
      <w:lang w:val="ru-RU" w:eastAsia="ar-SA"/>
    </w:rPr>
  </w:style>
  <w:style w:type="paragraph" w:styleId="Style24">
    <w:name w:val="Абзац списка"/>
    <w:basedOn w:val="Normal"/>
    <w:qFormat/>
    <w:pPr>
      <w:widowControl/>
      <w:suppressAutoHyphens w:val="false"/>
      <w:bidi w:val="0"/>
      <w:spacing w:lineRule="auto" w:line="276" w:before="0" w:after="200"/>
      <w:ind w:left="720" w:right="0" w:hanging="0"/>
      <w:contextualSpacing/>
      <w:jc w:val="left"/>
    </w:pPr>
    <w:rPr>
      <w:rFonts w:ascii="Calibri" w:hAnsi="Calibri" w:eastAsia="Times New Roman"/>
      <w:color w:val="000000"/>
      <w:sz w:val="22"/>
      <w:lang w:val="ru-RU"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Calibri" w:hAnsi="Calibri" w:eastAsia="Calibri" w:cs="Liberation Serif"/>
      <w:b/>
      <w:color w:val="000000"/>
      <w:sz w:val="22"/>
      <w:szCs w:val="24"/>
      <w:lang w:val="ru-RU" w:eastAsia="ar-SA" w:bidi="ar-SA"/>
    </w:rPr>
  </w:style>
  <w:style w:type="paragraph" w:styleId="11">
    <w:name w:val="Указатель1"/>
    <w:basedOn w:val="Normal"/>
    <w:qFormat/>
    <w:pPr>
      <w:widowControl/>
      <w:suppressAutoHyphens w:val="true"/>
      <w:bidi w:val="0"/>
      <w:jc w:val="left"/>
    </w:pPr>
    <w:rPr>
      <w:rFonts w:ascii="Liberation Serif" w:hAnsi="Liberation Serif" w:eastAsia="Lohit Devanagari"/>
      <w:color w:val="000000"/>
      <w:sz w:val="24"/>
      <w:lang w:val="ru-RU" w:eastAsia="hi-IN"/>
    </w:rPr>
  </w:style>
  <w:style w:type="paragraph" w:styleId="Style25">
    <w:name w:val="Название объекта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Lohit Devanagari"/>
      <w:i/>
      <w:color w:val="000000"/>
      <w:sz w:val="24"/>
      <w:lang w:val="ru-RU" w:eastAsia="hi-IN"/>
    </w:rPr>
  </w:style>
  <w:style w:type="paragraph" w:styleId="Style26">
    <w:name w:val="Прижатый влево"/>
    <w:basedOn w:val="Normal"/>
    <w:qFormat/>
    <w:pPr>
      <w:widowControl w:val="false"/>
    </w:pPr>
    <w:rPr>
      <w:rFonts w:ascii="Times New Roman CYR" w:hAnsi="Times New Roman CYR" w:cs="Times New Roman CY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LibreOffice/5.3.3.2$Windows_X86_64 LibreOffice_project/3d9a8b4b4e538a85e0782bd6c2d430bafe583448</Application>
  <Pages>13</Pages>
  <Words>1842</Words>
  <Characters>16834</Characters>
  <CharactersWithSpaces>19773</CharactersWithSpaces>
  <Paragraphs>203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2022-03-28T08:44:00Z</cp:lastPrinted>
  <dcterms:modified xsi:type="dcterms:W3CDTF">2022-12-06T11:01:46Z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