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529" w:rsidRPr="002D2C3A" w:rsidRDefault="00967529" w:rsidP="00967529">
      <w:pPr>
        <w:tabs>
          <w:tab w:val="left" w:pos="2445"/>
        </w:tabs>
        <w:ind w:left="10773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Приложение № 1</w:t>
      </w:r>
    </w:p>
    <w:p w:rsidR="00967529" w:rsidRPr="002D2C3A" w:rsidRDefault="00967529" w:rsidP="00967529">
      <w:pPr>
        <w:ind w:left="10773"/>
        <w:jc w:val="center"/>
        <w:rPr>
          <w:kern w:val="2"/>
          <w:sz w:val="28"/>
          <w:szCs w:val="28"/>
        </w:rPr>
      </w:pPr>
      <w:proofErr w:type="gramStart"/>
      <w:r w:rsidRPr="002D2C3A">
        <w:rPr>
          <w:kern w:val="2"/>
          <w:sz w:val="28"/>
          <w:szCs w:val="28"/>
        </w:rPr>
        <w:t>к</w:t>
      </w:r>
      <w:proofErr w:type="gramEnd"/>
      <w:r w:rsidRPr="002D2C3A">
        <w:rPr>
          <w:kern w:val="2"/>
          <w:sz w:val="28"/>
          <w:szCs w:val="28"/>
        </w:rPr>
        <w:t xml:space="preserve"> постановлению</w:t>
      </w:r>
    </w:p>
    <w:p w:rsidR="00967529" w:rsidRPr="002D2C3A" w:rsidRDefault="00967529" w:rsidP="00967529">
      <w:pPr>
        <w:ind w:left="10773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Администрации Ковылкин</w:t>
      </w:r>
      <w:r w:rsidRPr="002D2C3A">
        <w:rPr>
          <w:kern w:val="2"/>
          <w:sz w:val="28"/>
          <w:szCs w:val="28"/>
        </w:rPr>
        <w:t>ского сельского поселения</w:t>
      </w:r>
    </w:p>
    <w:p w:rsidR="00967529" w:rsidRPr="002D2C3A" w:rsidRDefault="00761A1E" w:rsidP="00967529">
      <w:pPr>
        <w:ind w:left="10773"/>
        <w:jc w:val="center"/>
        <w:rPr>
          <w:sz w:val="28"/>
        </w:rPr>
      </w:pP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24</w:t>
      </w:r>
      <w:r w:rsidR="00967529" w:rsidRPr="002D2C3A">
        <w:rPr>
          <w:sz w:val="28"/>
        </w:rPr>
        <w:t>.</w:t>
      </w:r>
      <w:r>
        <w:rPr>
          <w:sz w:val="28"/>
        </w:rPr>
        <w:t>10.2022 № 84</w:t>
      </w:r>
    </w:p>
    <w:p w:rsidR="00967529" w:rsidRDefault="00967529" w:rsidP="00967529">
      <w:pPr>
        <w:suppressAutoHyphens w:val="0"/>
        <w:jc w:val="center"/>
        <w:rPr>
          <w:rFonts w:eastAsia="Calibri"/>
          <w:kern w:val="2"/>
          <w:sz w:val="28"/>
          <w:szCs w:val="28"/>
          <w:lang w:eastAsia="en-US"/>
        </w:rPr>
      </w:pPr>
    </w:p>
    <w:p w:rsidR="00967529" w:rsidRPr="00ED3B31" w:rsidRDefault="00967529" w:rsidP="00967529">
      <w:pPr>
        <w:suppressAutoHyphens w:val="0"/>
        <w:jc w:val="center"/>
        <w:rPr>
          <w:rFonts w:eastAsia="Calibri"/>
          <w:kern w:val="2"/>
          <w:sz w:val="28"/>
          <w:szCs w:val="28"/>
          <w:lang w:eastAsia="en-US"/>
        </w:rPr>
      </w:pPr>
      <w:r w:rsidRPr="00ED3B31">
        <w:rPr>
          <w:rFonts w:eastAsia="Calibri"/>
          <w:kern w:val="2"/>
          <w:sz w:val="28"/>
          <w:szCs w:val="28"/>
          <w:lang w:eastAsia="en-US"/>
        </w:rPr>
        <w:t>ПЛАН</w:t>
      </w:r>
    </w:p>
    <w:p w:rsidR="00967529" w:rsidRPr="00ED3B31" w:rsidRDefault="00967529" w:rsidP="00967529">
      <w:pPr>
        <w:suppressAutoHyphens w:val="0"/>
        <w:jc w:val="center"/>
        <w:rPr>
          <w:rFonts w:eastAsia="Calibri"/>
          <w:kern w:val="2"/>
          <w:sz w:val="28"/>
          <w:szCs w:val="28"/>
          <w:lang w:eastAsia="en-US"/>
        </w:rPr>
      </w:pPr>
      <w:proofErr w:type="gramStart"/>
      <w:r w:rsidRPr="00ED3B31">
        <w:rPr>
          <w:rFonts w:eastAsia="Calibri"/>
          <w:kern w:val="2"/>
          <w:sz w:val="28"/>
          <w:szCs w:val="28"/>
          <w:lang w:eastAsia="en-US"/>
        </w:rPr>
        <w:t>мероприятий</w:t>
      </w:r>
      <w:proofErr w:type="gramEnd"/>
      <w:r w:rsidRPr="00ED3B31">
        <w:rPr>
          <w:rFonts w:eastAsia="Calibri"/>
          <w:kern w:val="2"/>
          <w:sz w:val="28"/>
          <w:szCs w:val="28"/>
          <w:lang w:eastAsia="en-US"/>
        </w:rPr>
        <w:t xml:space="preserve"> по росту доходного потенциала </w:t>
      </w:r>
      <w:r>
        <w:rPr>
          <w:rFonts w:eastAsia="Calibri"/>
          <w:kern w:val="2"/>
          <w:sz w:val="28"/>
          <w:szCs w:val="28"/>
          <w:lang w:eastAsia="en-US"/>
        </w:rPr>
        <w:t>Ковылкинского сельского поселения</w:t>
      </w:r>
      <w:r w:rsidRPr="00ED3B31">
        <w:rPr>
          <w:rFonts w:eastAsia="Calibri"/>
          <w:kern w:val="2"/>
          <w:sz w:val="28"/>
          <w:szCs w:val="28"/>
          <w:lang w:eastAsia="en-US"/>
        </w:rPr>
        <w:t xml:space="preserve">, оптимизации </w:t>
      </w:r>
    </w:p>
    <w:p w:rsidR="00967529" w:rsidRDefault="00967529" w:rsidP="00967529">
      <w:pPr>
        <w:suppressAutoHyphens w:val="0"/>
        <w:jc w:val="center"/>
        <w:rPr>
          <w:rFonts w:eastAsia="Calibri"/>
          <w:kern w:val="2"/>
          <w:sz w:val="28"/>
          <w:szCs w:val="28"/>
          <w:lang w:eastAsia="en-US"/>
        </w:rPr>
      </w:pPr>
      <w:proofErr w:type="gramStart"/>
      <w:r w:rsidRPr="00ED3B31">
        <w:rPr>
          <w:rFonts w:eastAsia="Calibri"/>
          <w:kern w:val="2"/>
          <w:sz w:val="28"/>
          <w:szCs w:val="28"/>
          <w:lang w:eastAsia="en-US"/>
        </w:rPr>
        <w:t>расходов</w:t>
      </w:r>
      <w:proofErr w:type="gramEnd"/>
      <w:r w:rsidRPr="00ED3B31">
        <w:rPr>
          <w:rFonts w:eastAsia="Calibri"/>
          <w:kern w:val="2"/>
          <w:sz w:val="28"/>
          <w:szCs w:val="28"/>
          <w:lang w:eastAsia="en-US"/>
        </w:rPr>
        <w:t xml:space="preserve"> бюджета </w:t>
      </w:r>
      <w:r>
        <w:rPr>
          <w:rFonts w:eastAsia="Calibri"/>
          <w:kern w:val="2"/>
          <w:sz w:val="28"/>
          <w:szCs w:val="28"/>
          <w:lang w:eastAsia="en-US"/>
        </w:rPr>
        <w:t xml:space="preserve">Ковылкинского сельского поселения </w:t>
      </w:r>
      <w:r w:rsidRPr="00ED3B31">
        <w:rPr>
          <w:rFonts w:eastAsia="Calibri"/>
          <w:kern w:val="2"/>
          <w:sz w:val="28"/>
          <w:szCs w:val="28"/>
          <w:lang w:eastAsia="en-US"/>
        </w:rPr>
        <w:t xml:space="preserve">и сокращению </w:t>
      </w:r>
      <w:r>
        <w:rPr>
          <w:rFonts w:eastAsia="Calibri"/>
          <w:kern w:val="2"/>
          <w:sz w:val="28"/>
          <w:szCs w:val="28"/>
          <w:lang w:eastAsia="en-US"/>
        </w:rPr>
        <w:t xml:space="preserve">муниципального </w:t>
      </w:r>
      <w:r w:rsidRPr="00ED3B31">
        <w:rPr>
          <w:rFonts w:eastAsia="Calibri"/>
          <w:kern w:val="2"/>
          <w:sz w:val="28"/>
          <w:szCs w:val="28"/>
          <w:lang w:eastAsia="en-US"/>
        </w:rPr>
        <w:t xml:space="preserve">долга </w:t>
      </w:r>
    </w:p>
    <w:p w:rsidR="00967529" w:rsidRPr="00ED3B31" w:rsidRDefault="00967529" w:rsidP="00967529">
      <w:pPr>
        <w:suppressAutoHyphens w:val="0"/>
        <w:jc w:val="center"/>
        <w:rPr>
          <w:rFonts w:eastAsia="Calibri"/>
          <w:kern w:val="2"/>
          <w:sz w:val="28"/>
          <w:szCs w:val="28"/>
          <w:lang w:eastAsia="en-US"/>
        </w:rPr>
      </w:pPr>
      <w:r>
        <w:rPr>
          <w:rFonts w:eastAsia="Calibri"/>
          <w:kern w:val="2"/>
          <w:sz w:val="28"/>
          <w:szCs w:val="28"/>
          <w:lang w:eastAsia="en-US"/>
        </w:rPr>
        <w:t>Ковылкинского сельского поселения до 2024</w:t>
      </w:r>
      <w:r w:rsidRPr="00ED3B31">
        <w:rPr>
          <w:rFonts w:eastAsia="Calibri"/>
          <w:kern w:val="2"/>
          <w:sz w:val="28"/>
          <w:szCs w:val="28"/>
          <w:lang w:eastAsia="en-US"/>
        </w:rPr>
        <w:t xml:space="preserve"> года</w:t>
      </w:r>
    </w:p>
    <w:p w:rsidR="00967529" w:rsidRPr="00ED3B31" w:rsidRDefault="00967529" w:rsidP="00967529">
      <w:pPr>
        <w:suppressAutoHyphens w:val="0"/>
        <w:jc w:val="center"/>
        <w:rPr>
          <w:rFonts w:eastAsia="Calibri"/>
          <w:kern w:val="2"/>
          <w:sz w:val="28"/>
          <w:szCs w:val="28"/>
          <w:lang w:eastAsia="en-US"/>
        </w:rPr>
      </w:pPr>
    </w:p>
    <w:p w:rsidR="00967529" w:rsidRPr="00E70912" w:rsidRDefault="00967529" w:rsidP="00967529">
      <w:pPr>
        <w:suppressAutoHyphens w:val="0"/>
        <w:rPr>
          <w:sz w:val="2"/>
          <w:szCs w:val="2"/>
          <w:lang w:eastAsia="ru-RU"/>
        </w:rPr>
      </w:pPr>
    </w:p>
    <w:tbl>
      <w:tblPr>
        <w:tblW w:w="49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63"/>
        <w:gridCol w:w="4030"/>
        <w:gridCol w:w="1960"/>
        <w:gridCol w:w="1098"/>
        <w:gridCol w:w="1062"/>
        <w:gridCol w:w="6"/>
        <w:gridCol w:w="1115"/>
        <w:gridCol w:w="12"/>
        <w:gridCol w:w="1112"/>
        <w:gridCol w:w="1121"/>
        <w:gridCol w:w="6"/>
        <w:gridCol w:w="1115"/>
        <w:gridCol w:w="1124"/>
      </w:tblGrid>
      <w:tr w:rsidR="00967529" w:rsidRPr="00E52A3A" w:rsidTr="00421E84">
        <w:trPr>
          <w:tblHeader/>
        </w:trPr>
        <w:tc>
          <w:tcPr>
            <w:tcW w:w="671" w:type="dxa"/>
            <w:vMerge w:val="restart"/>
            <w:shd w:val="clear" w:color="auto" w:fill="auto"/>
          </w:tcPr>
          <w:p w:rsidR="00967529" w:rsidRPr="00E70912" w:rsidRDefault="00967529" w:rsidP="00421E84">
            <w:pPr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№п/п</w:t>
            </w:r>
          </w:p>
        </w:tc>
        <w:tc>
          <w:tcPr>
            <w:tcW w:w="4085" w:type="dxa"/>
            <w:vMerge w:val="restart"/>
            <w:shd w:val="clear" w:color="auto" w:fill="auto"/>
          </w:tcPr>
          <w:p w:rsidR="00967529" w:rsidRPr="00E70912" w:rsidRDefault="00967529" w:rsidP="00421E84">
            <w:pPr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gramStart"/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Наименование  мероприятия</w:t>
            </w:r>
            <w:proofErr w:type="gramEnd"/>
          </w:p>
        </w:tc>
        <w:tc>
          <w:tcPr>
            <w:tcW w:w="1985" w:type="dxa"/>
            <w:vMerge w:val="restart"/>
            <w:shd w:val="clear" w:color="auto" w:fill="auto"/>
          </w:tcPr>
          <w:p w:rsidR="00967529" w:rsidRPr="00E70912" w:rsidRDefault="00967529" w:rsidP="00421E84">
            <w:pPr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Ответственный исполнитель</w:t>
            </w:r>
          </w:p>
        </w:tc>
        <w:tc>
          <w:tcPr>
            <w:tcW w:w="1111" w:type="dxa"/>
            <w:vMerge w:val="restart"/>
            <w:shd w:val="clear" w:color="auto" w:fill="auto"/>
          </w:tcPr>
          <w:p w:rsidR="00967529" w:rsidRPr="00E70912" w:rsidRDefault="00967529" w:rsidP="00421E84">
            <w:pPr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Срок исполнения</w:t>
            </w:r>
          </w:p>
        </w:tc>
        <w:tc>
          <w:tcPr>
            <w:tcW w:w="6750" w:type="dxa"/>
            <w:gridSpan w:val="9"/>
            <w:shd w:val="clear" w:color="auto" w:fill="auto"/>
          </w:tcPr>
          <w:p w:rsidR="00967529" w:rsidRPr="00E70912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Финансовая оценка (бюджетный эффект), тыс. рублей*</w:t>
            </w:r>
          </w:p>
        </w:tc>
      </w:tr>
      <w:tr w:rsidR="00967529" w:rsidRPr="00E52A3A" w:rsidTr="00421E84">
        <w:trPr>
          <w:tblHeader/>
        </w:trPr>
        <w:tc>
          <w:tcPr>
            <w:tcW w:w="671" w:type="dxa"/>
            <w:vMerge/>
            <w:shd w:val="clear" w:color="auto" w:fill="auto"/>
          </w:tcPr>
          <w:p w:rsidR="00967529" w:rsidRPr="00E70912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4085" w:type="dxa"/>
            <w:vMerge/>
            <w:shd w:val="clear" w:color="auto" w:fill="auto"/>
          </w:tcPr>
          <w:p w:rsidR="00967529" w:rsidRPr="00E70912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67529" w:rsidRPr="00E70912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111" w:type="dxa"/>
            <w:vMerge/>
            <w:shd w:val="clear" w:color="auto" w:fill="auto"/>
          </w:tcPr>
          <w:p w:rsidR="00967529" w:rsidRPr="00E70912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074" w:type="dxa"/>
            <w:shd w:val="clear" w:color="auto" w:fill="auto"/>
          </w:tcPr>
          <w:p w:rsidR="00967529" w:rsidRPr="00E70912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67529" w:rsidRPr="00E70912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967529" w:rsidRPr="00E70912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2021</w:t>
            </w:r>
          </w:p>
        </w:tc>
        <w:tc>
          <w:tcPr>
            <w:tcW w:w="1134" w:type="dxa"/>
          </w:tcPr>
          <w:p w:rsidR="00967529" w:rsidRPr="00E70912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134" w:type="dxa"/>
            <w:gridSpan w:val="2"/>
          </w:tcPr>
          <w:p w:rsidR="00967529" w:rsidRPr="00E70912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137" w:type="dxa"/>
          </w:tcPr>
          <w:p w:rsidR="00967529" w:rsidRPr="00E70912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2024</w:t>
            </w:r>
          </w:p>
        </w:tc>
      </w:tr>
      <w:tr w:rsidR="00967529" w:rsidRPr="00E52A3A" w:rsidTr="00421E84">
        <w:trPr>
          <w:tblHeader/>
        </w:trPr>
        <w:tc>
          <w:tcPr>
            <w:tcW w:w="671" w:type="dxa"/>
            <w:shd w:val="clear" w:color="auto" w:fill="auto"/>
          </w:tcPr>
          <w:p w:rsidR="00967529" w:rsidRPr="00E70912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E70912"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085" w:type="dxa"/>
            <w:shd w:val="clear" w:color="auto" w:fill="auto"/>
          </w:tcPr>
          <w:p w:rsidR="00967529" w:rsidRPr="00E70912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E70912"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967529" w:rsidRPr="00E70912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E70912">
              <w:rPr>
                <w:rFonts w:eastAsia="Calibri"/>
                <w:kern w:val="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11" w:type="dxa"/>
            <w:shd w:val="clear" w:color="auto" w:fill="auto"/>
          </w:tcPr>
          <w:p w:rsidR="00967529" w:rsidRPr="00E70912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E70912">
              <w:rPr>
                <w:rFonts w:eastAsia="Calibri"/>
                <w:kern w:val="2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74" w:type="dxa"/>
            <w:shd w:val="clear" w:color="auto" w:fill="auto"/>
          </w:tcPr>
          <w:p w:rsidR="00967529" w:rsidRPr="00E70912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E70912">
              <w:rPr>
                <w:rFonts w:eastAsia="Calibri"/>
                <w:kern w:val="2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67529" w:rsidRPr="00E70912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E70912">
              <w:rPr>
                <w:rFonts w:eastAsia="Calibri"/>
                <w:kern w:val="2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967529" w:rsidRPr="00E52A3A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E70912">
              <w:rPr>
                <w:rFonts w:eastAsia="Calibri"/>
                <w:kern w:val="2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34" w:type="dxa"/>
          </w:tcPr>
          <w:p w:rsidR="00967529" w:rsidRPr="00E70912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134" w:type="dxa"/>
            <w:gridSpan w:val="2"/>
          </w:tcPr>
          <w:p w:rsidR="00967529" w:rsidRPr="00E70912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137" w:type="dxa"/>
          </w:tcPr>
          <w:p w:rsidR="00967529" w:rsidRPr="00E70912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10</w:t>
            </w:r>
          </w:p>
        </w:tc>
      </w:tr>
      <w:tr w:rsidR="00967529" w:rsidRPr="00E52A3A" w:rsidTr="00421E84">
        <w:tc>
          <w:tcPr>
            <w:tcW w:w="14602" w:type="dxa"/>
            <w:gridSpan w:val="13"/>
            <w:shd w:val="clear" w:color="auto" w:fill="auto"/>
          </w:tcPr>
          <w:p w:rsidR="00967529" w:rsidRPr="008E61CC" w:rsidRDefault="00967529" w:rsidP="00421E84">
            <w:pPr>
              <w:suppressAutoHyphens w:val="0"/>
              <w:contextualSpacing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E61CC">
              <w:rPr>
                <w:rFonts w:eastAsia="Calibri"/>
                <w:kern w:val="2"/>
                <w:sz w:val="22"/>
                <w:szCs w:val="22"/>
                <w:lang w:val="en-US" w:eastAsia="en-US"/>
              </w:rPr>
              <w:t>I</w:t>
            </w:r>
            <w:r w:rsidRPr="008E61CC">
              <w:rPr>
                <w:rFonts w:eastAsia="Calibri"/>
                <w:kern w:val="2"/>
                <w:sz w:val="22"/>
                <w:szCs w:val="22"/>
                <w:lang w:eastAsia="en-US"/>
              </w:rPr>
              <w:t>. Направления по р</w:t>
            </w: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осту доходов бюджета Ковылкинского</w:t>
            </w:r>
            <w:r w:rsidRPr="008E61CC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 сельского поселения</w:t>
            </w:r>
          </w:p>
        </w:tc>
      </w:tr>
      <w:tr w:rsidR="00967529" w:rsidRPr="00E52A3A" w:rsidTr="00421E84">
        <w:tc>
          <w:tcPr>
            <w:tcW w:w="7852" w:type="dxa"/>
            <w:gridSpan w:val="4"/>
            <w:shd w:val="clear" w:color="auto" w:fill="auto"/>
          </w:tcPr>
          <w:p w:rsidR="00967529" w:rsidRPr="008E61CC" w:rsidRDefault="00967529" w:rsidP="00421E84">
            <w:pPr>
              <w:suppressAutoHyphens w:val="0"/>
              <w:jc w:val="right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E61CC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Всего по разделу </w:t>
            </w:r>
            <w:r w:rsidRPr="008E61CC">
              <w:rPr>
                <w:rFonts w:eastAsia="Calibri"/>
                <w:kern w:val="2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1074" w:type="dxa"/>
            <w:shd w:val="clear" w:color="auto" w:fill="auto"/>
          </w:tcPr>
          <w:p w:rsidR="00967529" w:rsidRPr="008E61CC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30,1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67529" w:rsidRPr="008E61CC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967529" w:rsidRPr="008E61CC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49,5</w:t>
            </w:r>
          </w:p>
        </w:tc>
        <w:tc>
          <w:tcPr>
            <w:tcW w:w="1134" w:type="dxa"/>
          </w:tcPr>
          <w:p w:rsidR="00967529" w:rsidRPr="008E61CC" w:rsidRDefault="006C1A93" w:rsidP="00421E84">
            <w:pPr>
              <w:suppressAutoHyphens w:val="0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      97,6</w:t>
            </w:r>
          </w:p>
        </w:tc>
        <w:tc>
          <w:tcPr>
            <w:tcW w:w="1134" w:type="dxa"/>
            <w:gridSpan w:val="2"/>
          </w:tcPr>
          <w:p w:rsidR="00967529" w:rsidRPr="008E61CC" w:rsidRDefault="006C1A93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137" w:type="dxa"/>
          </w:tcPr>
          <w:p w:rsidR="00967529" w:rsidRPr="008E61CC" w:rsidRDefault="006C1A93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41</w:t>
            </w:r>
          </w:p>
        </w:tc>
      </w:tr>
      <w:tr w:rsidR="00967529" w:rsidRPr="00E52A3A" w:rsidTr="00421E84">
        <w:tc>
          <w:tcPr>
            <w:tcW w:w="671" w:type="dxa"/>
            <w:shd w:val="clear" w:color="auto" w:fill="auto"/>
          </w:tcPr>
          <w:p w:rsidR="00967529" w:rsidRPr="008E61CC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E61CC">
              <w:rPr>
                <w:rFonts w:eastAsia="Calibri"/>
                <w:kern w:val="2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3931" w:type="dxa"/>
            <w:gridSpan w:val="12"/>
            <w:shd w:val="clear" w:color="auto" w:fill="auto"/>
          </w:tcPr>
          <w:p w:rsidR="00967529" w:rsidRPr="008E61CC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E61CC">
              <w:rPr>
                <w:sz w:val="22"/>
                <w:szCs w:val="22"/>
              </w:rPr>
              <w:t>Создание условий для развития налоговой базы и стимулирования инвестиционной активности</w:t>
            </w:r>
          </w:p>
        </w:tc>
      </w:tr>
      <w:tr w:rsidR="00967529" w:rsidRPr="0085738F" w:rsidTr="00421E84">
        <w:tc>
          <w:tcPr>
            <w:tcW w:w="67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4085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Проведение мероприятий по обеспечению </w:t>
            </w:r>
            <w:proofErr w:type="gramStart"/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благоприятного  инве</w:t>
            </w: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стиционного</w:t>
            </w:r>
            <w:proofErr w:type="gramEnd"/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 климата в </w:t>
            </w:r>
            <w:proofErr w:type="spellStart"/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Ковылкинском</w:t>
            </w:r>
            <w:proofErr w:type="spellEnd"/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 сельском поселении</w:t>
            </w:r>
          </w:p>
        </w:tc>
        <w:tc>
          <w:tcPr>
            <w:tcW w:w="1985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autoSpaceDE w:val="0"/>
              <w:autoSpaceDN w:val="0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Ковылкинсого</w:t>
            </w:r>
            <w:proofErr w:type="spellEnd"/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 сельского поселения</w:t>
            </w:r>
          </w:p>
        </w:tc>
        <w:tc>
          <w:tcPr>
            <w:tcW w:w="111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gramStart"/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ежегодно</w:t>
            </w:r>
            <w:proofErr w:type="gramEnd"/>
          </w:p>
        </w:tc>
        <w:tc>
          <w:tcPr>
            <w:tcW w:w="1074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4" w:type="dxa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4" w:type="dxa"/>
            <w:gridSpan w:val="2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7" w:type="dxa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</w:tr>
      <w:tr w:rsidR="00967529" w:rsidRPr="0085738F" w:rsidTr="00421E84">
        <w:tc>
          <w:tcPr>
            <w:tcW w:w="67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3931" w:type="dxa"/>
            <w:gridSpan w:val="12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kern w:val="2"/>
                <w:sz w:val="22"/>
                <w:szCs w:val="22"/>
              </w:rPr>
              <w:t xml:space="preserve">Мероприятия по расширению налогооблагаемой базы </w:t>
            </w: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бюджета Ковылкинского</w:t>
            </w: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 сельского поселения</w:t>
            </w:r>
          </w:p>
        </w:tc>
      </w:tr>
      <w:tr w:rsidR="00967529" w:rsidRPr="0085738F" w:rsidTr="00421E84">
        <w:tc>
          <w:tcPr>
            <w:tcW w:w="67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2.1.</w:t>
            </w:r>
          </w:p>
        </w:tc>
        <w:tc>
          <w:tcPr>
            <w:tcW w:w="4085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kern w:val="2"/>
                <w:sz w:val="22"/>
                <w:szCs w:val="22"/>
              </w:rPr>
              <w:t xml:space="preserve">Отмена неэффективных налоговых льгот (пониженных ставок по налогам), установленных нормативными правовыми актами органов местного самоуправления, </w:t>
            </w:r>
            <w:proofErr w:type="gramStart"/>
            <w:r w:rsidRPr="0085738F">
              <w:rPr>
                <w:kern w:val="2"/>
                <w:sz w:val="22"/>
                <w:szCs w:val="22"/>
              </w:rPr>
              <w:t>в  случае</w:t>
            </w:r>
            <w:proofErr w:type="gramEnd"/>
            <w:r w:rsidRPr="0085738F">
              <w:rPr>
                <w:kern w:val="2"/>
                <w:sz w:val="22"/>
                <w:szCs w:val="22"/>
              </w:rPr>
              <w:t xml:space="preserve"> признания их таковыми</w:t>
            </w:r>
          </w:p>
        </w:tc>
        <w:tc>
          <w:tcPr>
            <w:tcW w:w="1985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autoSpaceDE w:val="0"/>
              <w:autoSpaceDN w:val="0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Сектор экономики и финансов </w:t>
            </w:r>
          </w:p>
        </w:tc>
        <w:tc>
          <w:tcPr>
            <w:tcW w:w="111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gramStart"/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ежегодно</w:t>
            </w:r>
            <w:proofErr w:type="gramEnd"/>
          </w:p>
        </w:tc>
        <w:tc>
          <w:tcPr>
            <w:tcW w:w="1074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4" w:type="dxa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4" w:type="dxa"/>
            <w:gridSpan w:val="2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7" w:type="dxa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</w:tr>
      <w:tr w:rsidR="00967529" w:rsidRPr="0085738F" w:rsidTr="00421E84">
        <w:tc>
          <w:tcPr>
            <w:tcW w:w="67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2.2.</w:t>
            </w:r>
          </w:p>
        </w:tc>
        <w:tc>
          <w:tcPr>
            <w:tcW w:w="4085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trike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Повышение эффективности использования имущества (в том числе земельных участков), находящегося в </w:t>
            </w:r>
            <w:proofErr w:type="gramStart"/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муниципальной  собственности</w:t>
            </w:r>
            <w:proofErr w:type="gramEnd"/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Ковылкинского</w:t>
            </w: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 сельского поселения</w:t>
            </w:r>
          </w:p>
        </w:tc>
        <w:tc>
          <w:tcPr>
            <w:tcW w:w="1985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trike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Ведущий специалист</w:t>
            </w: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 по земельным и имущественным отношениям</w:t>
            </w:r>
          </w:p>
        </w:tc>
        <w:tc>
          <w:tcPr>
            <w:tcW w:w="111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gramStart"/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ежегодно</w:t>
            </w:r>
            <w:proofErr w:type="gramEnd"/>
          </w:p>
        </w:tc>
        <w:tc>
          <w:tcPr>
            <w:tcW w:w="1074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967529" w:rsidRPr="0085738F" w:rsidRDefault="00967529" w:rsidP="00421E84">
            <w:pPr>
              <w:suppressAutoHyphens w:val="0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      **</w:t>
            </w:r>
          </w:p>
        </w:tc>
        <w:tc>
          <w:tcPr>
            <w:tcW w:w="1134" w:type="dxa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4" w:type="dxa"/>
            <w:gridSpan w:val="2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7" w:type="dxa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</w:tr>
      <w:tr w:rsidR="00967529" w:rsidRPr="0085738F" w:rsidTr="00421E84">
        <w:tc>
          <w:tcPr>
            <w:tcW w:w="67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2.3.</w:t>
            </w:r>
          </w:p>
        </w:tc>
        <w:tc>
          <w:tcPr>
            <w:tcW w:w="4085" w:type="dxa"/>
            <w:shd w:val="clear" w:color="auto" w:fill="auto"/>
          </w:tcPr>
          <w:p w:rsidR="00967529" w:rsidRPr="0085738F" w:rsidRDefault="00967529" w:rsidP="00421E84">
            <w:pPr>
              <w:rPr>
                <w:bCs/>
                <w:sz w:val="22"/>
                <w:szCs w:val="22"/>
              </w:rPr>
            </w:pPr>
            <w:r w:rsidRPr="0085738F">
              <w:rPr>
                <w:bCs/>
                <w:sz w:val="22"/>
                <w:szCs w:val="22"/>
              </w:rPr>
              <w:t xml:space="preserve">Увеличение налоговой базы по налогу на имущество физических лиц за счет налогообложения от кадастровой стоимости объектов, не </w:t>
            </w:r>
            <w:proofErr w:type="gramStart"/>
            <w:r w:rsidRPr="0085738F">
              <w:rPr>
                <w:bCs/>
                <w:sz w:val="22"/>
                <w:szCs w:val="22"/>
              </w:rPr>
              <w:t>имеющих  инвентаризационной</w:t>
            </w:r>
            <w:proofErr w:type="gramEnd"/>
            <w:r w:rsidRPr="0085738F">
              <w:rPr>
                <w:bCs/>
                <w:sz w:val="22"/>
                <w:szCs w:val="22"/>
              </w:rPr>
              <w:t xml:space="preserve"> стоимости</w:t>
            </w:r>
          </w:p>
        </w:tc>
        <w:tc>
          <w:tcPr>
            <w:tcW w:w="1985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autoSpaceDE w:val="0"/>
              <w:autoSpaceDN w:val="0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Сектор экономики и финансов </w:t>
            </w:r>
          </w:p>
        </w:tc>
        <w:tc>
          <w:tcPr>
            <w:tcW w:w="111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gramStart"/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ежегодно</w:t>
            </w:r>
            <w:proofErr w:type="gramEnd"/>
          </w:p>
        </w:tc>
        <w:tc>
          <w:tcPr>
            <w:tcW w:w="1074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4" w:type="dxa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4" w:type="dxa"/>
            <w:gridSpan w:val="2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7" w:type="dxa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</w:tr>
      <w:tr w:rsidR="00967529" w:rsidRPr="0085738F" w:rsidTr="00421E84">
        <w:tc>
          <w:tcPr>
            <w:tcW w:w="67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2.4.</w:t>
            </w:r>
          </w:p>
        </w:tc>
        <w:tc>
          <w:tcPr>
            <w:tcW w:w="4085" w:type="dxa"/>
            <w:shd w:val="clear" w:color="auto" w:fill="auto"/>
          </w:tcPr>
          <w:p w:rsidR="00967529" w:rsidRPr="0085738F" w:rsidRDefault="00967529" w:rsidP="00421E8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Проведение мероприятий по выявлению правообладателей ранее учтенных объектов недвижимости</w:t>
            </w:r>
          </w:p>
        </w:tc>
        <w:tc>
          <w:tcPr>
            <w:tcW w:w="1985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autoSpaceDE w:val="0"/>
              <w:autoSpaceDN w:val="0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Ведущий специалист</w:t>
            </w: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 по земельным и имущественным отношениям</w:t>
            </w:r>
          </w:p>
        </w:tc>
        <w:tc>
          <w:tcPr>
            <w:tcW w:w="111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gramStart"/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ежегодно</w:t>
            </w:r>
            <w:proofErr w:type="gramEnd"/>
          </w:p>
        </w:tc>
        <w:tc>
          <w:tcPr>
            <w:tcW w:w="1074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4" w:type="dxa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4" w:type="dxa"/>
            <w:gridSpan w:val="2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7" w:type="dxa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</w:tr>
      <w:tr w:rsidR="00967529" w:rsidRPr="0085738F" w:rsidTr="00421E84">
        <w:tc>
          <w:tcPr>
            <w:tcW w:w="67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3931" w:type="dxa"/>
            <w:gridSpan w:val="12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Повышение собираемости налогов и сокращение задолженности</w:t>
            </w:r>
          </w:p>
        </w:tc>
      </w:tr>
      <w:tr w:rsidR="00967529" w:rsidRPr="0085738F" w:rsidTr="00421E84">
        <w:tc>
          <w:tcPr>
            <w:tcW w:w="67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3.1.</w:t>
            </w:r>
          </w:p>
        </w:tc>
        <w:tc>
          <w:tcPr>
            <w:tcW w:w="4085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Снижение задолженности </w:t>
            </w:r>
            <w:proofErr w:type="gramStart"/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по  налоговым</w:t>
            </w:r>
            <w:proofErr w:type="gramEnd"/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 и неналоговым доходам бюджета за счет повышения эффективности работы Координационных советов </w:t>
            </w:r>
          </w:p>
        </w:tc>
        <w:tc>
          <w:tcPr>
            <w:tcW w:w="1985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autoSpaceDE w:val="0"/>
              <w:autoSpaceDN w:val="0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EC4137">
              <w:rPr>
                <w:rFonts w:eastAsia="Calibri"/>
                <w:kern w:val="2"/>
                <w:sz w:val="22"/>
                <w:szCs w:val="22"/>
                <w:lang w:eastAsia="en-US"/>
              </w:rPr>
              <w:t>Ведущий специалист по земельным и имущественным отношениям</w:t>
            </w:r>
          </w:p>
        </w:tc>
        <w:tc>
          <w:tcPr>
            <w:tcW w:w="111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gramStart"/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ежегодно</w:t>
            </w:r>
            <w:proofErr w:type="gramEnd"/>
          </w:p>
        </w:tc>
        <w:tc>
          <w:tcPr>
            <w:tcW w:w="1074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30,1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35,0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49,5</w:t>
            </w:r>
          </w:p>
        </w:tc>
        <w:tc>
          <w:tcPr>
            <w:tcW w:w="1134" w:type="dxa"/>
          </w:tcPr>
          <w:p w:rsidR="00967529" w:rsidRPr="0085738F" w:rsidRDefault="006C1A93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97,6</w:t>
            </w:r>
          </w:p>
        </w:tc>
        <w:tc>
          <w:tcPr>
            <w:tcW w:w="1134" w:type="dxa"/>
            <w:gridSpan w:val="2"/>
          </w:tcPr>
          <w:p w:rsidR="00967529" w:rsidRPr="0085738F" w:rsidRDefault="006C1A93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137" w:type="dxa"/>
          </w:tcPr>
          <w:p w:rsidR="00967529" w:rsidRPr="0085738F" w:rsidRDefault="006C1A93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41</w:t>
            </w:r>
          </w:p>
        </w:tc>
      </w:tr>
      <w:tr w:rsidR="00967529" w:rsidRPr="0085738F" w:rsidTr="00421E84">
        <w:tc>
          <w:tcPr>
            <w:tcW w:w="67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bCs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bCs/>
                <w:kern w:val="2"/>
                <w:sz w:val="22"/>
                <w:szCs w:val="22"/>
                <w:lang w:eastAsia="en-US"/>
              </w:rPr>
              <w:t>3.2.</w:t>
            </w:r>
          </w:p>
        </w:tc>
        <w:tc>
          <w:tcPr>
            <w:tcW w:w="4085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sz w:val="22"/>
                <w:szCs w:val="22"/>
                <w:lang w:eastAsia="en-US"/>
              </w:rPr>
              <w:t xml:space="preserve">Проведение мероприятий по повышению доходов в рамках плана </w:t>
            </w:r>
            <w:r w:rsidRPr="0085738F">
              <w:rPr>
                <w:bCs/>
                <w:sz w:val="22"/>
                <w:szCs w:val="22"/>
                <w:lang w:eastAsia="en-US"/>
              </w:rPr>
              <w:t>мероприятий по увелич</w:t>
            </w:r>
            <w:r>
              <w:rPr>
                <w:bCs/>
                <w:sz w:val="22"/>
                <w:szCs w:val="22"/>
                <w:lang w:eastAsia="en-US"/>
              </w:rPr>
              <w:t>ению доходов бюджета Ковылкинского</w:t>
            </w:r>
            <w:r w:rsidRPr="0085738F">
              <w:rPr>
                <w:bCs/>
                <w:sz w:val="22"/>
                <w:szCs w:val="22"/>
                <w:lang w:eastAsia="en-US"/>
              </w:rPr>
              <w:t xml:space="preserve"> сельского поселения и повышению эффективности нало</w:t>
            </w:r>
            <w:r w:rsidR="00761A1E">
              <w:rPr>
                <w:bCs/>
                <w:sz w:val="22"/>
                <w:szCs w:val="22"/>
                <w:lang w:eastAsia="en-US"/>
              </w:rPr>
              <w:t>гового администрирования на 2019-2021</w:t>
            </w:r>
            <w:r w:rsidRPr="0085738F">
              <w:rPr>
                <w:bCs/>
                <w:sz w:val="22"/>
                <w:szCs w:val="22"/>
                <w:lang w:eastAsia="en-US"/>
              </w:rPr>
              <w:t xml:space="preserve"> годы, в том </w:t>
            </w:r>
            <w:proofErr w:type="gramStart"/>
            <w:r w:rsidRPr="0085738F">
              <w:rPr>
                <w:bCs/>
                <w:sz w:val="22"/>
                <w:szCs w:val="22"/>
                <w:lang w:eastAsia="en-US"/>
              </w:rPr>
              <w:t xml:space="preserve">числе  </w:t>
            </w:r>
            <w:r w:rsidRPr="0085738F">
              <w:rPr>
                <w:sz w:val="22"/>
                <w:szCs w:val="22"/>
              </w:rPr>
              <w:t>принятие</w:t>
            </w:r>
            <w:proofErr w:type="gramEnd"/>
            <w:r w:rsidRPr="0085738F">
              <w:rPr>
                <w:sz w:val="22"/>
                <w:szCs w:val="22"/>
              </w:rPr>
              <w:t xml:space="preserve"> комплекса мер принудительного взыскания задолженности в соответствии с Налоговым кодексом Российской Федерации</w:t>
            </w:r>
          </w:p>
        </w:tc>
        <w:tc>
          <w:tcPr>
            <w:tcW w:w="1985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autoSpaceDE w:val="0"/>
              <w:autoSpaceDN w:val="0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Сектор экономики и финансов </w:t>
            </w:r>
          </w:p>
        </w:tc>
        <w:tc>
          <w:tcPr>
            <w:tcW w:w="111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gramStart"/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ежегодно</w:t>
            </w:r>
            <w:proofErr w:type="gramEnd"/>
          </w:p>
        </w:tc>
        <w:tc>
          <w:tcPr>
            <w:tcW w:w="1074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4" w:type="dxa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4" w:type="dxa"/>
            <w:gridSpan w:val="2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7" w:type="dxa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</w:tr>
      <w:tr w:rsidR="00967529" w:rsidRPr="0085738F" w:rsidTr="00421E84">
        <w:tc>
          <w:tcPr>
            <w:tcW w:w="14602" w:type="dxa"/>
            <w:gridSpan w:val="13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val="en-US" w:eastAsia="en-US"/>
              </w:rPr>
              <w:t>II</w:t>
            </w: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. Направления п</w:t>
            </w: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о оптимизации расходов бюджета Ковылкинского сельского поселения</w:t>
            </w:r>
          </w:p>
        </w:tc>
      </w:tr>
      <w:tr w:rsidR="00967529" w:rsidRPr="0085738F" w:rsidTr="00421E84">
        <w:tc>
          <w:tcPr>
            <w:tcW w:w="67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b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7181" w:type="dxa"/>
            <w:gridSpan w:val="3"/>
            <w:shd w:val="clear" w:color="auto" w:fill="auto"/>
          </w:tcPr>
          <w:p w:rsidR="00967529" w:rsidRPr="0085738F" w:rsidRDefault="00967529" w:rsidP="00421E84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Итого по разделу </w:t>
            </w:r>
            <w:r w:rsidRPr="0085738F">
              <w:rPr>
                <w:rFonts w:eastAsia="Calibri"/>
                <w:kern w:val="2"/>
                <w:sz w:val="22"/>
                <w:szCs w:val="22"/>
                <w:lang w:val="en-US" w:eastAsia="en-US"/>
              </w:rPr>
              <w:t>II</w:t>
            </w:r>
          </w:p>
        </w:tc>
        <w:tc>
          <w:tcPr>
            <w:tcW w:w="1074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137" w:type="dxa"/>
            <w:gridSpan w:val="2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137" w:type="dxa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967529" w:rsidRPr="0085738F" w:rsidTr="00421E84">
        <w:tc>
          <w:tcPr>
            <w:tcW w:w="67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3931" w:type="dxa"/>
            <w:gridSpan w:val="12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sz w:val="22"/>
                <w:szCs w:val="22"/>
              </w:rPr>
              <w:t>Совершенствование системы закупок для муниципальных нужд</w:t>
            </w:r>
          </w:p>
        </w:tc>
      </w:tr>
      <w:tr w:rsidR="00967529" w:rsidRPr="0085738F" w:rsidTr="00421E84">
        <w:tc>
          <w:tcPr>
            <w:tcW w:w="67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1</w:t>
            </w: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085" w:type="dxa"/>
            <w:shd w:val="clear" w:color="auto" w:fill="auto"/>
          </w:tcPr>
          <w:p w:rsidR="00967529" w:rsidRPr="0085738F" w:rsidRDefault="00967529" w:rsidP="00421E84">
            <w:pPr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  <w:r w:rsidRPr="0085738F">
              <w:rPr>
                <w:kern w:val="2"/>
                <w:sz w:val="22"/>
                <w:szCs w:val="22"/>
                <w:lang w:eastAsia="ru-RU"/>
              </w:rPr>
              <w:t xml:space="preserve">Использование возможностей регионального портала закупок малого объема для осуществления закупок малого объема в прозрачной и конкурентной среде, обеспечивающей </w:t>
            </w:r>
            <w:r w:rsidRPr="0085738F">
              <w:rPr>
                <w:kern w:val="2"/>
                <w:sz w:val="22"/>
                <w:szCs w:val="22"/>
                <w:lang w:eastAsia="ru-RU"/>
              </w:rPr>
              <w:lastRenderedPageBreak/>
              <w:t>возможность достижений экономии от таких закупок</w:t>
            </w:r>
          </w:p>
        </w:tc>
        <w:tc>
          <w:tcPr>
            <w:tcW w:w="1985" w:type="dxa"/>
            <w:shd w:val="clear" w:color="auto" w:fill="auto"/>
          </w:tcPr>
          <w:p w:rsidR="00967529" w:rsidRPr="0085738F" w:rsidRDefault="00967529" w:rsidP="00421E84">
            <w:pPr>
              <w:rPr>
                <w:kern w:val="2"/>
                <w:sz w:val="22"/>
                <w:szCs w:val="22"/>
              </w:rPr>
            </w:pPr>
            <w:r w:rsidRPr="0085738F">
              <w:rPr>
                <w:kern w:val="2"/>
                <w:sz w:val="22"/>
                <w:szCs w:val="22"/>
              </w:rPr>
              <w:lastRenderedPageBreak/>
              <w:t>Сектор экономики и финансов</w:t>
            </w:r>
          </w:p>
        </w:tc>
        <w:tc>
          <w:tcPr>
            <w:tcW w:w="111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gramStart"/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ежегодно</w:t>
            </w:r>
            <w:proofErr w:type="gramEnd"/>
          </w:p>
        </w:tc>
        <w:tc>
          <w:tcPr>
            <w:tcW w:w="1074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4" w:type="dxa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4" w:type="dxa"/>
            <w:gridSpan w:val="2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7" w:type="dxa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</w:tr>
      <w:tr w:rsidR="00967529" w:rsidRPr="0085738F" w:rsidTr="00421E84">
        <w:tc>
          <w:tcPr>
            <w:tcW w:w="67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13931" w:type="dxa"/>
            <w:gridSpan w:val="12"/>
            <w:shd w:val="clear" w:color="auto" w:fill="auto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kern w:val="2"/>
                <w:sz w:val="22"/>
                <w:szCs w:val="22"/>
              </w:rPr>
              <w:t>Оптимизация инвестиционных расходов, субсидий юридическим лицам и дебиторской задолженности</w:t>
            </w:r>
          </w:p>
        </w:tc>
      </w:tr>
      <w:tr w:rsidR="00967529" w:rsidRPr="0085738F" w:rsidTr="00421E84">
        <w:tc>
          <w:tcPr>
            <w:tcW w:w="67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2</w:t>
            </w: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085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kern w:val="2"/>
                <w:sz w:val="22"/>
                <w:szCs w:val="22"/>
              </w:rPr>
              <w:t>Недопущение случаев авансирования капитальных расходов</w:t>
            </w:r>
          </w:p>
        </w:tc>
        <w:tc>
          <w:tcPr>
            <w:tcW w:w="1985" w:type="dxa"/>
            <w:shd w:val="clear" w:color="auto" w:fill="auto"/>
          </w:tcPr>
          <w:p w:rsidR="00967529" w:rsidRPr="0085738F" w:rsidRDefault="00967529" w:rsidP="00421E84">
            <w:pPr>
              <w:rPr>
                <w:kern w:val="2"/>
                <w:sz w:val="22"/>
                <w:szCs w:val="22"/>
              </w:rPr>
            </w:pPr>
            <w:r w:rsidRPr="0085738F">
              <w:rPr>
                <w:kern w:val="2"/>
                <w:sz w:val="22"/>
                <w:szCs w:val="22"/>
              </w:rPr>
              <w:t>Сектор экономики и финансов</w:t>
            </w:r>
          </w:p>
        </w:tc>
        <w:tc>
          <w:tcPr>
            <w:tcW w:w="111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gramStart"/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ежегодно</w:t>
            </w:r>
            <w:proofErr w:type="gramEnd"/>
          </w:p>
        </w:tc>
        <w:tc>
          <w:tcPr>
            <w:tcW w:w="1074" w:type="dxa"/>
            <w:shd w:val="clear" w:color="auto" w:fill="auto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gramStart"/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х</w:t>
            </w:r>
            <w:proofErr w:type="gramEnd"/>
          </w:p>
        </w:tc>
        <w:tc>
          <w:tcPr>
            <w:tcW w:w="1134" w:type="dxa"/>
            <w:gridSpan w:val="2"/>
            <w:shd w:val="clear" w:color="auto" w:fill="auto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gramStart"/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х</w:t>
            </w:r>
            <w:proofErr w:type="gramEnd"/>
          </w:p>
        </w:tc>
        <w:tc>
          <w:tcPr>
            <w:tcW w:w="1137" w:type="dxa"/>
            <w:gridSpan w:val="2"/>
            <w:shd w:val="clear" w:color="auto" w:fill="auto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gramStart"/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х</w:t>
            </w:r>
            <w:proofErr w:type="gramEnd"/>
          </w:p>
        </w:tc>
        <w:tc>
          <w:tcPr>
            <w:tcW w:w="1134" w:type="dxa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gramStart"/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х</w:t>
            </w:r>
            <w:proofErr w:type="gramEnd"/>
          </w:p>
        </w:tc>
        <w:tc>
          <w:tcPr>
            <w:tcW w:w="1134" w:type="dxa"/>
            <w:gridSpan w:val="2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gramStart"/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х</w:t>
            </w:r>
            <w:proofErr w:type="gramEnd"/>
          </w:p>
        </w:tc>
        <w:tc>
          <w:tcPr>
            <w:tcW w:w="1137" w:type="dxa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gramStart"/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х</w:t>
            </w:r>
            <w:proofErr w:type="gramEnd"/>
          </w:p>
        </w:tc>
      </w:tr>
      <w:tr w:rsidR="00967529" w:rsidRPr="0085738F" w:rsidTr="00421E84">
        <w:tc>
          <w:tcPr>
            <w:tcW w:w="67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3931" w:type="dxa"/>
            <w:gridSpan w:val="12"/>
            <w:shd w:val="clear" w:color="auto" w:fill="auto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sz w:val="22"/>
                <w:szCs w:val="22"/>
              </w:rPr>
              <w:t>Совершенствование межбюджетных отношений</w:t>
            </w:r>
          </w:p>
        </w:tc>
      </w:tr>
      <w:tr w:rsidR="00967529" w:rsidRPr="0085738F" w:rsidTr="00421E84">
        <w:tc>
          <w:tcPr>
            <w:tcW w:w="67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3</w:t>
            </w: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085" w:type="dxa"/>
            <w:shd w:val="clear" w:color="auto" w:fill="auto"/>
          </w:tcPr>
          <w:p w:rsidR="00967529" w:rsidRPr="00440B40" w:rsidRDefault="00967529" w:rsidP="00421E84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Заключение соглашений</w:t>
            </w:r>
            <w:r w:rsidRPr="00440B40">
              <w:rPr>
                <w:sz w:val="22"/>
                <w:szCs w:val="22"/>
              </w:rPr>
              <w:t xml:space="preserve"> о мерах по социально-экономическому развитию и оздоровлению муниципальных финансов</w:t>
            </w:r>
          </w:p>
        </w:tc>
        <w:tc>
          <w:tcPr>
            <w:tcW w:w="1985" w:type="dxa"/>
            <w:shd w:val="clear" w:color="auto" w:fill="auto"/>
          </w:tcPr>
          <w:p w:rsidR="00967529" w:rsidRPr="0085738F" w:rsidRDefault="00967529" w:rsidP="00421E84">
            <w:pPr>
              <w:rPr>
                <w:kern w:val="2"/>
                <w:sz w:val="22"/>
                <w:szCs w:val="22"/>
              </w:rPr>
            </w:pPr>
            <w:r w:rsidRPr="0085738F">
              <w:rPr>
                <w:kern w:val="2"/>
                <w:sz w:val="22"/>
                <w:szCs w:val="22"/>
              </w:rPr>
              <w:t>Сектор экономики и финансов</w:t>
            </w:r>
          </w:p>
        </w:tc>
        <w:tc>
          <w:tcPr>
            <w:tcW w:w="111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gramStart"/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ежегодно</w:t>
            </w:r>
            <w:proofErr w:type="gramEnd"/>
          </w:p>
        </w:tc>
        <w:tc>
          <w:tcPr>
            <w:tcW w:w="1074" w:type="dxa"/>
            <w:shd w:val="clear" w:color="auto" w:fill="auto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gramStart"/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х</w:t>
            </w:r>
            <w:proofErr w:type="gramEnd"/>
          </w:p>
        </w:tc>
        <w:tc>
          <w:tcPr>
            <w:tcW w:w="1134" w:type="dxa"/>
            <w:gridSpan w:val="2"/>
            <w:shd w:val="clear" w:color="auto" w:fill="auto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gramStart"/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х</w:t>
            </w:r>
            <w:proofErr w:type="gramEnd"/>
          </w:p>
        </w:tc>
        <w:tc>
          <w:tcPr>
            <w:tcW w:w="1137" w:type="dxa"/>
            <w:gridSpan w:val="2"/>
            <w:shd w:val="clear" w:color="auto" w:fill="auto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gramStart"/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х</w:t>
            </w:r>
            <w:proofErr w:type="gramEnd"/>
          </w:p>
        </w:tc>
        <w:tc>
          <w:tcPr>
            <w:tcW w:w="1134" w:type="dxa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gramStart"/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х</w:t>
            </w:r>
            <w:proofErr w:type="gramEnd"/>
          </w:p>
        </w:tc>
        <w:tc>
          <w:tcPr>
            <w:tcW w:w="1134" w:type="dxa"/>
            <w:gridSpan w:val="2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gramStart"/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х</w:t>
            </w:r>
            <w:proofErr w:type="gramEnd"/>
          </w:p>
        </w:tc>
        <w:tc>
          <w:tcPr>
            <w:tcW w:w="1137" w:type="dxa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gramStart"/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х</w:t>
            </w:r>
            <w:proofErr w:type="gramEnd"/>
          </w:p>
        </w:tc>
      </w:tr>
      <w:tr w:rsidR="00967529" w:rsidRPr="0085738F" w:rsidTr="00421E84">
        <w:tc>
          <w:tcPr>
            <w:tcW w:w="67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4</w:t>
            </w: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3931" w:type="dxa"/>
            <w:gridSpan w:val="12"/>
            <w:shd w:val="clear" w:color="auto" w:fill="auto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kern w:val="2"/>
                <w:sz w:val="22"/>
                <w:szCs w:val="22"/>
              </w:rPr>
              <w:t>Система внутреннего государственного финансового контроля, внутреннего финансового контроля и внутреннего финансового аудита</w:t>
            </w:r>
          </w:p>
        </w:tc>
      </w:tr>
      <w:tr w:rsidR="00967529" w:rsidRPr="0085738F" w:rsidTr="00421E84">
        <w:tc>
          <w:tcPr>
            <w:tcW w:w="67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4</w:t>
            </w: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085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5738F">
              <w:rPr>
                <w:sz w:val="22"/>
                <w:szCs w:val="22"/>
              </w:rPr>
              <w:t xml:space="preserve">Осуществление внутреннего муниципального финансового контроля с целью своевременного выявления и пресечения нарушений в сфере </w:t>
            </w:r>
            <w:r w:rsidRPr="0085738F">
              <w:rPr>
                <w:spacing w:val="-4"/>
                <w:sz w:val="22"/>
                <w:szCs w:val="22"/>
              </w:rPr>
              <w:t>бюджетного законодательства</w:t>
            </w:r>
            <w:r w:rsidRPr="0085738F">
              <w:rPr>
                <w:sz w:val="22"/>
                <w:szCs w:val="22"/>
              </w:rPr>
              <w:t xml:space="preserve"> Российской Федерации и законодательства Российской Федерации о контрактной системе в сфере закупок и недопущение и пресечение их в дальнейшем, а также возмещение ущерба, причин</w:t>
            </w:r>
            <w:r>
              <w:rPr>
                <w:sz w:val="22"/>
                <w:szCs w:val="22"/>
              </w:rPr>
              <w:t>енного бюджету Ковылкинского сельского поселения</w:t>
            </w:r>
            <w:r w:rsidRPr="0085738F">
              <w:rPr>
                <w:sz w:val="22"/>
                <w:szCs w:val="22"/>
              </w:rPr>
              <w:t>, областному бюджету оплата административных штрафов</w:t>
            </w:r>
          </w:p>
        </w:tc>
        <w:tc>
          <w:tcPr>
            <w:tcW w:w="1985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Финансовый отдел Администрации Тацинского района (соглашение о передаче полномочий № 6/2018-К от 27.12.2018 с учетом дополнительных соглашений)</w:t>
            </w:r>
          </w:p>
        </w:tc>
        <w:tc>
          <w:tcPr>
            <w:tcW w:w="111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gramStart"/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ежегодно</w:t>
            </w:r>
            <w:proofErr w:type="gramEnd"/>
          </w:p>
        </w:tc>
        <w:tc>
          <w:tcPr>
            <w:tcW w:w="1074" w:type="dxa"/>
            <w:shd w:val="clear" w:color="auto" w:fill="auto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4" w:type="dxa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4" w:type="dxa"/>
            <w:gridSpan w:val="2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7" w:type="dxa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</w:tr>
      <w:tr w:rsidR="00967529" w:rsidRPr="0085738F" w:rsidTr="00421E84">
        <w:tc>
          <w:tcPr>
            <w:tcW w:w="67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4</w:t>
            </w: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.2.</w:t>
            </w:r>
          </w:p>
        </w:tc>
        <w:tc>
          <w:tcPr>
            <w:tcW w:w="4085" w:type="dxa"/>
          </w:tcPr>
          <w:p w:rsidR="00967529" w:rsidRPr="0085738F" w:rsidRDefault="00967529" w:rsidP="00421E84">
            <w:pPr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  <w:r w:rsidRPr="0085738F">
              <w:rPr>
                <w:sz w:val="22"/>
                <w:szCs w:val="22"/>
              </w:rPr>
              <w:t>Повышение качества организации и осуществления главными распорядителями средств бюджета внутреннего финансового контроля и внутреннего финансового аудита с целью повышения экономности и результативности использования бюджетных средств</w:t>
            </w:r>
          </w:p>
        </w:tc>
        <w:tc>
          <w:tcPr>
            <w:tcW w:w="1985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Глава Администрации Ковылкинского сельского поселения</w:t>
            </w:r>
          </w:p>
        </w:tc>
        <w:tc>
          <w:tcPr>
            <w:tcW w:w="111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gramStart"/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ежегодно</w:t>
            </w:r>
            <w:proofErr w:type="gramEnd"/>
          </w:p>
        </w:tc>
        <w:tc>
          <w:tcPr>
            <w:tcW w:w="1074" w:type="dxa"/>
            <w:shd w:val="clear" w:color="auto" w:fill="auto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4" w:type="dxa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4" w:type="dxa"/>
            <w:gridSpan w:val="2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7" w:type="dxa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</w:tr>
      <w:tr w:rsidR="00967529" w:rsidRPr="0085738F" w:rsidTr="00421E84">
        <w:tc>
          <w:tcPr>
            <w:tcW w:w="67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4</w:t>
            </w: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.3.</w:t>
            </w:r>
          </w:p>
        </w:tc>
        <w:tc>
          <w:tcPr>
            <w:tcW w:w="4085" w:type="dxa"/>
          </w:tcPr>
          <w:p w:rsidR="00967529" w:rsidRPr="0085738F" w:rsidRDefault="00967529" w:rsidP="00421E84">
            <w:pPr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  <w:r w:rsidRPr="0085738F">
              <w:rPr>
                <w:sz w:val="22"/>
                <w:szCs w:val="22"/>
              </w:rPr>
              <w:t>Осуществление главными распорядителями средств бюджета внутреннего финансового контроля</w:t>
            </w:r>
          </w:p>
        </w:tc>
        <w:tc>
          <w:tcPr>
            <w:tcW w:w="1985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Глава Администрации Ковылкинского </w:t>
            </w: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сельского поселения</w:t>
            </w:r>
          </w:p>
        </w:tc>
        <w:tc>
          <w:tcPr>
            <w:tcW w:w="111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gramStart"/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ежегодно</w:t>
            </w:r>
            <w:proofErr w:type="gramEnd"/>
          </w:p>
        </w:tc>
        <w:tc>
          <w:tcPr>
            <w:tcW w:w="1074" w:type="dxa"/>
            <w:shd w:val="clear" w:color="auto" w:fill="auto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4" w:type="dxa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4" w:type="dxa"/>
            <w:gridSpan w:val="2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7" w:type="dxa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</w:tr>
      <w:tr w:rsidR="00967529" w:rsidRPr="0085738F" w:rsidTr="00421E84">
        <w:tc>
          <w:tcPr>
            <w:tcW w:w="67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lastRenderedPageBreak/>
              <w:t>4</w:t>
            </w: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.4.</w:t>
            </w:r>
          </w:p>
        </w:tc>
        <w:tc>
          <w:tcPr>
            <w:tcW w:w="4085" w:type="dxa"/>
          </w:tcPr>
          <w:p w:rsidR="00967529" w:rsidRPr="0085738F" w:rsidRDefault="00967529" w:rsidP="00421E84">
            <w:pPr>
              <w:autoSpaceDE w:val="0"/>
              <w:autoSpaceDN w:val="0"/>
              <w:adjustRightInd w:val="0"/>
              <w:rPr>
                <w:kern w:val="2"/>
                <w:sz w:val="22"/>
                <w:szCs w:val="22"/>
              </w:rPr>
            </w:pPr>
            <w:r w:rsidRPr="0085738F">
              <w:rPr>
                <w:sz w:val="22"/>
                <w:szCs w:val="22"/>
              </w:rPr>
              <w:t>Осуществление главными распорядителями средств бюджета внутреннего финансового аудита</w:t>
            </w:r>
          </w:p>
        </w:tc>
        <w:tc>
          <w:tcPr>
            <w:tcW w:w="1985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Глава Администрации Ковылкинского сельского поселения</w:t>
            </w:r>
          </w:p>
        </w:tc>
        <w:tc>
          <w:tcPr>
            <w:tcW w:w="111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gramStart"/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ежегодно</w:t>
            </w:r>
            <w:proofErr w:type="gramEnd"/>
          </w:p>
        </w:tc>
        <w:tc>
          <w:tcPr>
            <w:tcW w:w="1074" w:type="dxa"/>
            <w:shd w:val="clear" w:color="auto" w:fill="auto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4" w:type="dxa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4" w:type="dxa"/>
            <w:gridSpan w:val="2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  <w:tc>
          <w:tcPr>
            <w:tcW w:w="1137" w:type="dxa"/>
          </w:tcPr>
          <w:p w:rsidR="00967529" w:rsidRPr="0085738F" w:rsidRDefault="00967529" w:rsidP="00421E84">
            <w:pPr>
              <w:pageBreakBefore/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**</w:t>
            </w:r>
          </w:p>
        </w:tc>
      </w:tr>
      <w:tr w:rsidR="00967529" w:rsidRPr="0085738F" w:rsidTr="00421E84">
        <w:tc>
          <w:tcPr>
            <w:tcW w:w="14602" w:type="dxa"/>
            <w:gridSpan w:val="13"/>
            <w:shd w:val="clear" w:color="auto" w:fill="auto"/>
          </w:tcPr>
          <w:p w:rsidR="00967529" w:rsidRPr="0085738F" w:rsidRDefault="00967529" w:rsidP="00421E84">
            <w:pPr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val="en-US" w:eastAsia="en-US"/>
              </w:rPr>
              <w:t>III</w:t>
            </w: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. Направления по </w:t>
            </w: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сокращению муниципального долга Ковылкинского сельского поселения</w:t>
            </w:r>
          </w:p>
        </w:tc>
      </w:tr>
      <w:tr w:rsidR="00967529" w:rsidRPr="0085738F" w:rsidTr="00421E84">
        <w:tc>
          <w:tcPr>
            <w:tcW w:w="671" w:type="dxa"/>
            <w:shd w:val="clear" w:color="auto" w:fill="auto"/>
          </w:tcPr>
          <w:p w:rsidR="00967529" w:rsidRPr="00D93A0E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7181" w:type="dxa"/>
            <w:gridSpan w:val="3"/>
            <w:shd w:val="clear" w:color="auto" w:fill="auto"/>
          </w:tcPr>
          <w:p w:rsidR="00967529" w:rsidRPr="00462C10" w:rsidRDefault="00967529" w:rsidP="00421E84">
            <w:pPr>
              <w:suppressAutoHyphens w:val="0"/>
              <w:jc w:val="right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en-US"/>
              </w:rPr>
              <w:t xml:space="preserve">Всего по разделу </w:t>
            </w:r>
            <w:r w:rsidRPr="003E0E87">
              <w:rPr>
                <w:kern w:val="2"/>
                <w:sz w:val="24"/>
                <w:szCs w:val="24"/>
                <w:lang w:val="en-US"/>
              </w:rPr>
              <w:t>III</w:t>
            </w:r>
            <w:r>
              <w:rPr>
                <w:kern w:val="2"/>
                <w:sz w:val="24"/>
                <w:szCs w:val="24"/>
              </w:rPr>
              <w:t xml:space="preserve"> </w:t>
            </w:r>
            <w:r w:rsidRPr="003E0E87">
              <w:rPr>
                <w:kern w:val="2"/>
                <w:sz w:val="24"/>
                <w:szCs w:val="24"/>
              </w:rPr>
              <w:t xml:space="preserve">без учета пункта 1.1 раздела </w:t>
            </w:r>
            <w:r w:rsidRPr="003E0E87">
              <w:rPr>
                <w:kern w:val="2"/>
                <w:sz w:val="24"/>
                <w:szCs w:val="24"/>
                <w:lang w:val="en-US"/>
              </w:rPr>
              <w:t>III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67529" w:rsidRPr="003E0E87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967529" w:rsidRPr="003E0E87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5" w:type="dxa"/>
            <w:shd w:val="clear" w:color="auto" w:fill="auto"/>
          </w:tcPr>
          <w:p w:rsidR="00967529" w:rsidRPr="003E0E87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40" w:type="dxa"/>
            <w:gridSpan w:val="2"/>
            <w:shd w:val="clear" w:color="auto" w:fill="auto"/>
          </w:tcPr>
          <w:p w:rsidR="00967529" w:rsidRPr="003E0E87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8" w:type="dxa"/>
            <w:shd w:val="clear" w:color="auto" w:fill="auto"/>
          </w:tcPr>
          <w:p w:rsidR="00967529" w:rsidRPr="003E0E87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7" w:type="dxa"/>
            <w:shd w:val="clear" w:color="auto" w:fill="auto"/>
          </w:tcPr>
          <w:p w:rsidR="00967529" w:rsidRPr="003E0E87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4"/>
                <w:szCs w:val="24"/>
                <w:lang w:eastAsia="en-US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en-US"/>
              </w:rPr>
              <w:t>0,0</w:t>
            </w:r>
          </w:p>
        </w:tc>
      </w:tr>
      <w:tr w:rsidR="00967529" w:rsidRPr="0085738F" w:rsidTr="00421E84">
        <w:tc>
          <w:tcPr>
            <w:tcW w:w="671" w:type="dxa"/>
            <w:shd w:val="clear" w:color="auto" w:fill="auto"/>
          </w:tcPr>
          <w:p w:rsidR="00967529" w:rsidRPr="00D93A0E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3931" w:type="dxa"/>
            <w:gridSpan w:val="12"/>
            <w:shd w:val="clear" w:color="auto" w:fill="auto"/>
          </w:tcPr>
          <w:p w:rsidR="00967529" w:rsidRPr="00D93A0E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4"/>
                <w:szCs w:val="24"/>
                <w:lang w:eastAsia="en-US"/>
              </w:rPr>
              <w:t>Мероприятия по оптимизации муниципального долга</w:t>
            </w:r>
          </w:p>
        </w:tc>
      </w:tr>
      <w:tr w:rsidR="00967529" w:rsidRPr="0085738F" w:rsidTr="00421E84">
        <w:tc>
          <w:tcPr>
            <w:tcW w:w="67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4085" w:type="dxa"/>
          </w:tcPr>
          <w:p w:rsidR="00967529" w:rsidRPr="0085738F" w:rsidRDefault="00967529" w:rsidP="00421E84">
            <w:pPr>
              <w:suppressAutoHyphens w:val="0"/>
              <w:jc w:val="both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Вовлечение нецелевых остатков средств </w:t>
            </w: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бюджета поселения</w:t>
            </w: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 отчетного года на исполнение расходных обязательств.</w:t>
            </w:r>
          </w:p>
        </w:tc>
        <w:tc>
          <w:tcPr>
            <w:tcW w:w="1985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Сектор экономики и финансов</w:t>
            </w:r>
          </w:p>
        </w:tc>
        <w:tc>
          <w:tcPr>
            <w:tcW w:w="1111" w:type="dxa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proofErr w:type="gramStart"/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ежегодно</w:t>
            </w:r>
            <w:proofErr w:type="gramEnd"/>
          </w:p>
        </w:tc>
        <w:tc>
          <w:tcPr>
            <w:tcW w:w="1074" w:type="dxa"/>
            <w:shd w:val="clear" w:color="auto" w:fill="auto"/>
          </w:tcPr>
          <w:p w:rsidR="00967529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-</w:t>
            </w:r>
          </w:p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967529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-</w:t>
            </w:r>
          </w:p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1137" w:type="dxa"/>
            <w:gridSpan w:val="2"/>
            <w:shd w:val="clear" w:color="auto" w:fill="auto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_</w:t>
            </w:r>
          </w:p>
        </w:tc>
        <w:tc>
          <w:tcPr>
            <w:tcW w:w="1134" w:type="dxa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_</w:t>
            </w:r>
          </w:p>
        </w:tc>
        <w:tc>
          <w:tcPr>
            <w:tcW w:w="1134" w:type="dxa"/>
            <w:gridSpan w:val="2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_</w:t>
            </w:r>
          </w:p>
        </w:tc>
        <w:tc>
          <w:tcPr>
            <w:tcW w:w="1137" w:type="dxa"/>
          </w:tcPr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rFonts w:eastAsia="Calibri"/>
                <w:kern w:val="2"/>
                <w:sz w:val="22"/>
                <w:szCs w:val="22"/>
                <w:lang w:eastAsia="en-US"/>
              </w:rPr>
              <w:t>_</w:t>
            </w:r>
          </w:p>
          <w:p w:rsidR="00967529" w:rsidRPr="0085738F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</w:p>
        </w:tc>
      </w:tr>
      <w:tr w:rsidR="00967529" w:rsidRPr="00E52A3A" w:rsidTr="00421E84">
        <w:tc>
          <w:tcPr>
            <w:tcW w:w="7852" w:type="dxa"/>
            <w:gridSpan w:val="4"/>
            <w:shd w:val="clear" w:color="auto" w:fill="auto"/>
          </w:tcPr>
          <w:p w:rsidR="00967529" w:rsidRPr="008E61CC" w:rsidRDefault="00967529" w:rsidP="00421E84">
            <w:pPr>
              <w:suppressAutoHyphens w:val="0"/>
              <w:jc w:val="right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 w:rsidRPr="0085738F">
              <w:rPr>
                <w:kern w:val="2"/>
                <w:sz w:val="22"/>
                <w:szCs w:val="22"/>
              </w:rPr>
              <w:t xml:space="preserve">Итого по Плану без учета пункта 1.1 раздела </w:t>
            </w:r>
            <w:r w:rsidRPr="0085738F">
              <w:rPr>
                <w:kern w:val="2"/>
                <w:sz w:val="22"/>
                <w:szCs w:val="22"/>
                <w:lang w:val="en-US"/>
              </w:rPr>
              <w:t>III</w:t>
            </w:r>
          </w:p>
        </w:tc>
        <w:tc>
          <w:tcPr>
            <w:tcW w:w="1074" w:type="dxa"/>
            <w:shd w:val="clear" w:color="auto" w:fill="auto"/>
          </w:tcPr>
          <w:p w:rsidR="00967529" w:rsidRPr="008E61CC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30,1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967529" w:rsidRPr="008E61CC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35,0</w:t>
            </w:r>
          </w:p>
        </w:tc>
        <w:tc>
          <w:tcPr>
            <w:tcW w:w="1137" w:type="dxa"/>
            <w:gridSpan w:val="2"/>
            <w:shd w:val="clear" w:color="auto" w:fill="auto"/>
          </w:tcPr>
          <w:p w:rsidR="00967529" w:rsidRPr="008E61CC" w:rsidRDefault="00967529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49,5</w:t>
            </w:r>
          </w:p>
        </w:tc>
        <w:tc>
          <w:tcPr>
            <w:tcW w:w="1134" w:type="dxa"/>
          </w:tcPr>
          <w:p w:rsidR="00967529" w:rsidRPr="008E61CC" w:rsidRDefault="006C1A93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97,6</w:t>
            </w:r>
          </w:p>
        </w:tc>
        <w:tc>
          <w:tcPr>
            <w:tcW w:w="1134" w:type="dxa"/>
            <w:gridSpan w:val="2"/>
          </w:tcPr>
          <w:p w:rsidR="00967529" w:rsidRPr="008E61CC" w:rsidRDefault="006C1A93" w:rsidP="00421E84">
            <w:pPr>
              <w:suppressAutoHyphens w:val="0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 xml:space="preserve">       39</w:t>
            </w:r>
          </w:p>
        </w:tc>
        <w:tc>
          <w:tcPr>
            <w:tcW w:w="1137" w:type="dxa"/>
          </w:tcPr>
          <w:p w:rsidR="00967529" w:rsidRPr="008E61CC" w:rsidRDefault="006C1A93" w:rsidP="00421E84">
            <w:pPr>
              <w:suppressAutoHyphens w:val="0"/>
              <w:jc w:val="center"/>
              <w:rPr>
                <w:rFonts w:eastAsia="Calibri"/>
                <w:kern w:val="2"/>
                <w:sz w:val="22"/>
                <w:szCs w:val="22"/>
                <w:lang w:eastAsia="en-US"/>
              </w:rPr>
            </w:pPr>
            <w:r>
              <w:rPr>
                <w:rFonts w:eastAsia="Calibri"/>
                <w:kern w:val="2"/>
                <w:sz w:val="22"/>
                <w:szCs w:val="22"/>
                <w:lang w:eastAsia="en-US"/>
              </w:rPr>
              <w:t>41</w:t>
            </w:r>
            <w:bookmarkStart w:id="0" w:name="_GoBack"/>
            <w:bookmarkEnd w:id="0"/>
          </w:p>
        </w:tc>
      </w:tr>
    </w:tbl>
    <w:p w:rsidR="00967529" w:rsidRDefault="00967529" w:rsidP="00967529">
      <w:pPr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967529" w:rsidRDefault="00967529" w:rsidP="00967529">
      <w:pPr>
        <w:ind w:firstLine="709"/>
        <w:jc w:val="both"/>
        <w:rPr>
          <w:rFonts w:eastAsia="Calibri"/>
          <w:kern w:val="2"/>
          <w:sz w:val="28"/>
          <w:szCs w:val="28"/>
          <w:lang w:eastAsia="en-US"/>
        </w:rPr>
      </w:pPr>
    </w:p>
    <w:p w:rsidR="00967529" w:rsidRPr="00C41EF2" w:rsidRDefault="00967529" w:rsidP="00967529">
      <w:pPr>
        <w:ind w:firstLine="709"/>
        <w:jc w:val="both"/>
        <w:rPr>
          <w:rFonts w:eastAsia="Calibri"/>
          <w:kern w:val="2"/>
          <w:sz w:val="24"/>
          <w:szCs w:val="24"/>
          <w:lang w:eastAsia="en-US"/>
        </w:rPr>
      </w:pPr>
      <w:proofErr w:type="gramStart"/>
      <w:r>
        <w:rPr>
          <w:rFonts w:eastAsia="Calibri"/>
          <w:kern w:val="2"/>
          <w:sz w:val="24"/>
          <w:szCs w:val="24"/>
          <w:lang w:eastAsia="en-US"/>
        </w:rPr>
        <w:t>х</w:t>
      </w:r>
      <w:proofErr w:type="gramEnd"/>
      <w:r w:rsidRPr="00C41EF2">
        <w:rPr>
          <w:rFonts w:eastAsia="Calibri"/>
          <w:kern w:val="2"/>
          <w:sz w:val="24"/>
          <w:szCs w:val="24"/>
          <w:lang w:eastAsia="en-US"/>
        </w:rPr>
        <w:t xml:space="preserve"> – данные ячейки не заполняются.</w:t>
      </w:r>
    </w:p>
    <w:p w:rsidR="00967529" w:rsidRPr="00A07088" w:rsidRDefault="00967529" w:rsidP="00967529">
      <w:pPr>
        <w:suppressAutoHyphens w:val="0"/>
        <w:ind w:firstLine="709"/>
        <w:jc w:val="both"/>
        <w:rPr>
          <w:rFonts w:eastAsia="Calibri"/>
          <w:kern w:val="2"/>
          <w:sz w:val="24"/>
          <w:szCs w:val="24"/>
          <w:lang w:eastAsia="en-US"/>
        </w:rPr>
      </w:pPr>
      <w:r w:rsidRPr="00A07088">
        <w:rPr>
          <w:rFonts w:eastAsia="Calibri"/>
          <w:kern w:val="2"/>
          <w:sz w:val="24"/>
          <w:szCs w:val="24"/>
          <w:lang w:eastAsia="en-US"/>
        </w:rPr>
        <w:t xml:space="preserve">* Финансовая оценка (бюджетный эффект) рассчитывается </w:t>
      </w:r>
    </w:p>
    <w:p w:rsidR="00967529" w:rsidRPr="00A07088" w:rsidRDefault="00967529" w:rsidP="00967529">
      <w:pPr>
        <w:suppressAutoHyphens w:val="0"/>
        <w:ind w:firstLine="709"/>
        <w:jc w:val="both"/>
        <w:rPr>
          <w:rFonts w:eastAsia="Calibri"/>
          <w:kern w:val="2"/>
          <w:sz w:val="24"/>
          <w:szCs w:val="24"/>
          <w:lang w:eastAsia="en-US"/>
        </w:rPr>
      </w:pPr>
      <w:proofErr w:type="gramStart"/>
      <w:r w:rsidRPr="00A07088">
        <w:rPr>
          <w:rFonts w:eastAsia="Calibri"/>
          <w:kern w:val="2"/>
          <w:sz w:val="24"/>
          <w:szCs w:val="24"/>
          <w:lang w:eastAsia="en-US"/>
        </w:rPr>
        <w:t>по</w:t>
      </w:r>
      <w:proofErr w:type="gramEnd"/>
      <w:r w:rsidRPr="00A07088">
        <w:rPr>
          <w:rFonts w:eastAsia="Calibri"/>
          <w:kern w:val="2"/>
          <w:sz w:val="24"/>
          <w:szCs w:val="24"/>
          <w:lang w:eastAsia="en-US"/>
        </w:rPr>
        <w:t xml:space="preserve"> </w:t>
      </w:r>
      <w:r w:rsidRPr="00A07088">
        <w:rPr>
          <w:rFonts w:eastAsia="Calibri"/>
          <w:kern w:val="2"/>
          <w:sz w:val="24"/>
          <w:szCs w:val="24"/>
          <w:lang w:val="en-US" w:eastAsia="en-US"/>
        </w:rPr>
        <w:t>I</w:t>
      </w:r>
      <w:r w:rsidRPr="00A07088">
        <w:rPr>
          <w:rFonts w:eastAsia="Calibri"/>
          <w:kern w:val="2"/>
          <w:sz w:val="24"/>
          <w:szCs w:val="24"/>
          <w:lang w:eastAsia="en-US"/>
        </w:rPr>
        <w:t xml:space="preserve"> разделу – как планируемое увеличение поступ</w:t>
      </w:r>
      <w:r>
        <w:rPr>
          <w:rFonts w:eastAsia="Calibri"/>
          <w:kern w:val="2"/>
          <w:sz w:val="24"/>
          <w:szCs w:val="24"/>
          <w:lang w:eastAsia="en-US"/>
        </w:rPr>
        <w:t xml:space="preserve">лений </w:t>
      </w:r>
      <w:r w:rsidR="00761A1E">
        <w:rPr>
          <w:rFonts w:eastAsia="Calibri"/>
          <w:kern w:val="2"/>
          <w:sz w:val="24"/>
          <w:szCs w:val="24"/>
          <w:lang w:eastAsia="en-US"/>
        </w:rPr>
        <w:t>в бюджет Ковылкинского</w:t>
      </w:r>
      <w:r>
        <w:rPr>
          <w:rFonts w:eastAsia="Calibri"/>
          <w:kern w:val="2"/>
          <w:sz w:val="24"/>
          <w:szCs w:val="24"/>
          <w:lang w:eastAsia="en-US"/>
        </w:rPr>
        <w:t xml:space="preserve"> сельского поселения</w:t>
      </w:r>
      <w:r w:rsidRPr="00A07088">
        <w:rPr>
          <w:rFonts w:eastAsia="Calibri"/>
          <w:kern w:val="2"/>
          <w:sz w:val="24"/>
          <w:szCs w:val="24"/>
          <w:lang w:eastAsia="en-US"/>
        </w:rPr>
        <w:t xml:space="preserve"> в соответствующем году по итогам проведения мероприятия;</w:t>
      </w:r>
    </w:p>
    <w:p w:rsidR="00967529" w:rsidRPr="00A07088" w:rsidRDefault="00967529" w:rsidP="00967529">
      <w:pPr>
        <w:suppressAutoHyphens w:val="0"/>
        <w:ind w:firstLine="709"/>
        <w:jc w:val="both"/>
        <w:rPr>
          <w:rFonts w:eastAsia="Calibri"/>
          <w:kern w:val="2"/>
          <w:sz w:val="24"/>
          <w:szCs w:val="24"/>
          <w:lang w:eastAsia="en-US"/>
        </w:rPr>
      </w:pPr>
      <w:proofErr w:type="gramStart"/>
      <w:r w:rsidRPr="00A07088">
        <w:rPr>
          <w:rFonts w:eastAsia="Calibri"/>
          <w:kern w:val="2"/>
          <w:sz w:val="24"/>
          <w:szCs w:val="24"/>
          <w:lang w:eastAsia="en-US"/>
        </w:rPr>
        <w:t>по</w:t>
      </w:r>
      <w:proofErr w:type="gramEnd"/>
      <w:r w:rsidRPr="00A07088">
        <w:rPr>
          <w:rFonts w:eastAsia="Calibri"/>
          <w:kern w:val="2"/>
          <w:sz w:val="24"/>
          <w:szCs w:val="24"/>
          <w:lang w:eastAsia="en-US"/>
        </w:rPr>
        <w:t xml:space="preserve"> </w:t>
      </w:r>
      <w:r w:rsidRPr="00A07088">
        <w:rPr>
          <w:rFonts w:eastAsia="Calibri"/>
          <w:kern w:val="2"/>
          <w:sz w:val="24"/>
          <w:szCs w:val="24"/>
          <w:lang w:val="en-US" w:eastAsia="en-US"/>
        </w:rPr>
        <w:t>II</w:t>
      </w:r>
      <w:r w:rsidRPr="00A07088">
        <w:rPr>
          <w:rFonts w:eastAsia="Calibri"/>
          <w:kern w:val="2"/>
          <w:sz w:val="24"/>
          <w:szCs w:val="24"/>
          <w:lang w:eastAsia="en-US"/>
        </w:rPr>
        <w:t xml:space="preserve"> разделу – как пла</w:t>
      </w:r>
      <w:r>
        <w:rPr>
          <w:rFonts w:eastAsia="Calibri"/>
          <w:kern w:val="2"/>
          <w:sz w:val="24"/>
          <w:szCs w:val="24"/>
          <w:lang w:eastAsia="en-US"/>
        </w:rPr>
        <w:t xml:space="preserve">нируемая оптимизация расходов </w:t>
      </w:r>
      <w:r w:rsidRPr="00A07088">
        <w:rPr>
          <w:rFonts w:eastAsia="Calibri"/>
          <w:kern w:val="2"/>
          <w:sz w:val="24"/>
          <w:szCs w:val="24"/>
          <w:lang w:eastAsia="en-US"/>
        </w:rPr>
        <w:t xml:space="preserve">бюджета в соответствующем году по итогам проведения мероприятия; </w:t>
      </w:r>
    </w:p>
    <w:p w:rsidR="00967529" w:rsidRPr="00A07088" w:rsidRDefault="00967529" w:rsidP="00967529">
      <w:pPr>
        <w:ind w:firstLine="709"/>
        <w:jc w:val="both"/>
        <w:rPr>
          <w:rFonts w:eastAsia="Calibri"/>
          <w:kern w:val="2"/>
          <w:sz w:val="24"/>
          <w:szCs w:val="24"/>
          <w:lang w:eastAsia="en-US"/>
        </w:rPr>
      </w:pPr>
      <w:proofErr w:type="gramStart"/>
      <w:r w:rsidRPr="00A07088">
        <w:rPr>
          <w:rFonts w:eastAsia="Calibri"/>
          <w:kern w:val="2"/>
          <w:sz w:val="24"/>
          <w:szCs w:val="24"/>
          <w:lang w:eastAsia="en-US"/>
        </w:rPr>
        <w:t>по</w:t>
      </w:r>
      <w:proofErr w:type="gramEnd"/>
      <w:r w:rsidRPr="00A07088">
        <w:rPr>
          <w:rFonts w:eastAsia="Calibri"/>
          <w:kern w:val="2"/>
          <w:sz w:val="24"/>
          <w:szCs w:val="24"/>
          <w:lang w:eastAsia="en-US"/>
        </w:rPr>
        <w:t xml:space="preserve"> </w:t>
      </w:r>
      <w:r w:rsidRPr="00A07088">
        <w:rPr>
          <w:rFonts w:eastAsia="Calibri"/>
          <w:kern w:val="2"/>
          <w:sz w:val="24"/>
          <w:szCs w:val="24"/>
          <w:lang w:val="en-US" w:eastAsia="en-US"/>
        </w:rPr>
        <w:t>III</w:t>
      </w:r>
      <w:r w:rsidRPr="00A07088">
        <w:rPr>
          <w:rFonts w:eastAsia="Calibri"/>
          <w:kern w:val="2"/>
          <w:sz w:val="24"/>
          <w:szCs w:val="24"/>
          <w:lang w:eastAsia="en-US"/>
        </w:rPr>
        <w:t xml:space="preserve"> разделу – как п</w:t>
      </w:r>
      <w:r>
        <w:rPr>
          <w:rFonts w:eastAsia="Calibri"/>
          <w:kern w:val="2"/>
          <w:sz w:val="24"/>
          <w:szCs w:val="24"/>
          <w:lang w:eastAsia="en-US"/>
        </w:rPr>
        <w:t xml:space="preserve">ланируемая оптимизация средств </w:t>
      </w:r>
      <w:r w:rsidRPr="00A07088">
        <w:rPr>
          <w:rFonts w:eastAsia="Calibri"/>
          <w:kern w:val="2"/>
          <w:sz w:val="24"/>
          <w:szCs w:val="24"/>
          <w:lang w:eastAsia="en-US"/>
        </w:rPr>
        <w:t xml:space="preserve">бюджета в соответствующем году по итогам проведения мероприятия. </w:t>
      </w:r>
    </w:p>
    <w:p w:rsidR="00967529" w:rsidRPr="00FB05DF" w:rsidRDefault="00967529" w:rsidP="00967529">
      <w:pPr>
        <w:ind w:firstLine="709"/>
        <w:jc w:val="both"/>
        <w:rPr>
          <w:rFonts w:eastAsia="Calibri"/>
          <w:kern w:val="2"/>
          <w:sz w:val="24"/>
          <w:szCs w:val="24"/>
        </w:rPr>
      </w:pPr>
      <w:r w:rsidRPr="00A07088">
        <w:rPr>
          <w:rFonts w:eastAsia="Calibri"/>
          <w:kern w:val="2"/>
          <w:sz w:val="24"/>
          <w:szCs w:val="24"/>
        </w:rPr>
        <w:t xml:space="preserve">** Запланировать финансовую оценку (бюджетный эффект) не представляется возможным. Финансовая оценка (бюджетный эффект) будет определена по итогам проведения мероприятия и отражена в отчете. </w:t>
      </w:r>
    </w:p>
    <w:p w:rsidR="009045B7" w:rsidRDefault="009045B7"/>
    <w:sectPr w:rsidR="009045B7" w:rsidSect="00875A6D">
      <w:footerReference w:type="even" r:id="rId6"/>
      <w:footerReference w:type="default" r:id="rId7"/>
      <w:footnotePr>
        <w:pos w:val="beneathText"/>
      </w:footnotePr>
      <w:pgSz w:w="16837" w:h="11905" w:orient="landscape"/>
      <w:pgMar w:top="851" w:right="851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044" w:rsidRDefault="00336044">
      <w:r>
        <w:separator/>
      </w:r>
    </w:p>
  </w:endnote>
  <w:endnote w:type="continuationSeparator" w:id="0">
    <w:p w:rsidR="00336044" w:rsidRDefault="00336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2A7" w:rsidRDefault="00967529" w:rsidP="00FD680B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922A7" w:rsidRDefault="00336044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2A7" w:rsidRDefault="00967529" w:rsidP="00FD680B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6C1A93">
      <w:rPr>
        <w:rStyle w:val="a3"/>
        <w:noProof/>
      </w:rPr>
      <w:t>4</w:t>
    </w:r>
    <w:r>
      <w:rPr>
        <w:rStyle w:val="a3"/>
      </w:rPr>
      <w:fldChar w:fldCharType="end"/>
    </w:r>
  </w:p>
  <w:p w:rsidR="00A922A7" w:rsidRPr="00ED0A96" w:rsidRDefault="00336044" w:rsidP="00FD680B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044" w:rsidRDefault="00336044">
      <w:r>
        <w:separator/>
      </w:r>
    </w:p>
  </w:footnote>
  <w:footnote w:type="continuationSeparator" w:id="0">
    <w:p w:rsidR="00336044" w:rsidRDefault="003360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0E3"/>
    <w:rsid w:val="00336044"/>
    <w:rsid w:val="006C1A93"/>
    <w:rsid w:val="00761A1E"/>
    <w:rsid w:val="00815AFE"/>
    <w:rsid w:val="009045B7"/>
    <w:rsid w:val="00967529"/>
    <w:rsid w:val="00D6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37B953-DD4C-4D98-AF9C-787E37DAB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5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967529"/>
  </w:style>
  <w:style w:type="paragraph" w:styleId="a4">
    <w:name w:val="footer"/>
    <w:basedOn w:val="a"/>
    <w:link w:val="a5"/>
    <w:rsid w:val="0096752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Нижний колонтитул Знак"/>
    <w:basedOn w:val="a0"/>
    <w:link w:val="a4"/>
    <w:rsid w:val="00967529"/>
    <w:rPr>
      <w:rFonts w:ascii="Times New Roman" w:eastAsia="Times New Roman" w:hAnsi="Times New Roman" w:cs="Times New Roman"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898</Words>
  <Characters>5120</Characters>
  <Application>Microsoft Office Word</Application>
  <DocSecurity>0</DocSecurity>
  <Lines>42</Lines>
  <Paragraphs>12</Paragraphs>
  <ScaleCrop>false</ScaleCrop>
  <Company>SPecialiST RePack</Company>
  <LinksUpToDate>false</LinksUpToDate>
  <CharactersWithSpaces>6006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2022-10-24T08:05:00Z</dcterms:created>
  <dcterms:modified xsi:type="dcterms:W3CDTF">2022-10-24T08:55:00Z</dcterms:modified>
</cp:coreProperties>
</file>