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5D" w:rsidRDefault="00D95A5D" w:rsidP="00D95A5D">
      <w:pPr>
        <w:widowControl w:val="0"/>
        <w:autoSpaceDE w:val="0"/>
        <w:autoSpaceDN w:val="0"/>
        <w:adjustRightInd w:val="0"/>
        <w:rPr>
          <w:b/>
          <w:sz w:val="28"/>
          <w:szCs w:val="28"/>
        </w:rPr>
      </w:pPr>
    </w:p>
    <w:tbl>
      <w:tblPr>
        <w:tblW w:w="0" w:type="auto"/>
        <w:tblBorders>
          <w:bottom w:val="single" w:sz="4" w:space="0" w:color="auto"/>
        </w:tblBorders>
        <w:tblLook w:val="01E0" w:firstRow="1" w:lastRow="1" w:firstColumn="1" w:lastColumn="1" w:noHBand="0" w:noVBand="0"/>
      </w:tblPr>
      <w:tblGrid>
        <w:gridCol w:w="9752"/>
      </w:tblGrid>
      <w:tr w:rsidR="00D95A5D" w:rsidRPr="00AF2209" w:rsidTr="009C4C13">
        <w:tc>
          <w:tcPr>
            <w:tcW w:w="10116" w:type="dxa"/>
            <w:tcBorders>
              <w:top w:val="nil"/>
              <w:left w:val="nil"/>
              <w:bottom w:val="single" w:sz="4" w:space="0" w:color="auto"/>
              <w:right w:val="nil"/>
            </w:tcBorders>
          </w:tcPr>
          <w:p w:rsidR="00D95A5D" w:rsidRPr="00AF2209" w:rsidRDefault="00D95A5D" w:rsidP="009C4C13">
            <w:pPr>
              <w:suppressAutoHyphens/>
              <w:spacing w:line="276" w:lineRule="auto"/>
              <w:jc w:val="center"/>
              <w:rPr>
                <w:b/>
              </w:rPr>
            </w:pPr>
            <w:r w:rsidRPr="00AF2209">
              <w:rPr>
                <w:b/>
              </w:rPr>
              <w:t>РОССИЙСКАЯ ФЕДЕРАЦИЯ</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РОСТОВСКАЯ ОБЛАСТЬ</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ТАЦИНСКИЙ РАЙОН</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МУНИЦИПАЛЬНОЕ ОБРАЗОВАНИЕ «КОВЫЛКИНСКОЕ СЕЛЬСКОЕ ПОСЕЛЕНИЕ»</w:t>
            </w:r>
          </w:p>
          <w:p w:rsidR="00D95A5D" w:rsidRPr="00AF2209" w:rsidRDefault="00D95A5D" w:rsidP="009C4C13">
            <w:pPr>
              <w:suppressAutoHyphens/>
              <w:spacing w:line="276" w:lineRule="auto"/>
              <w:jc w:val="center"/>
              <w:rPr>
                <w:b/>
                <w:sz w:val="16"/>
                <w:szCs w:val="16"/>
              </w:rPr>
            </w:pPr>
          </w:p>
          <w:p w:rsidR="00D95A5D" w:rsidRPr="00AF2209" w:rsidRDefault="00D95A5D" w:rsidP="009C4C13">
            <w:pPr>
              <w:suppressAutoHyphens/>
              <w:spacing w:line="276" w:lineRule="auto"/>
              <w:jc w:val="center"/>
              <w:rPr>
                <w:sz w:val="28"/>
                <w:szCs w:val="28"/>
              </w:rPr>
            </w:pPr>
            <w:r w:rsidRPr="00AF2209">
              <w:rPr>
                <w:b/>
                <w:sz w:val="28"/>
                <w:szCs w:val="28"/>
              </w:rPr>
              <w:t xml:space="preserve">АДМИНИСТРАЦИЯ </w:t>
            </w:r>
            <w:proofErr w:type="gramStart"/>
            <w:r w:rsidRPr="00AF2209">
              <w:rPr>
                <w:b/>
                <w:sz w:val="28"/>
                <w:szCs w:val="28"/>
              </w:rPr>
              <w:t>КОВЫЛКИНСКОГО  СЕЛЬСКОГО</w:t>
            </w:r>
            <w:proofErr w:type="gramEnd"/>
            <w:r w:rsidRPr="00AF2209">
              <w:rPr>
                <w:b/>
                <w:sz w:val="28"/>
                <w:szCs w:val="28"/>
              </w:rPr>
              <w:t xml:space="preserve">  ПОСЕЛЕНИЯ</w:t>
            </w:r>
          </w:p>
        </w:tc>
      </w:tr>
    </w:tbl>
    <w:p w:rsidR="00D95A5D" w:rsidRPr="00AF2209" w:rsidRDefault="00D95A5D" w:rsidP="00D95A5D">
      <w:pPr>
        <w:suppressAutoHyphens/>
        <w:jc w:val="center"/>
        <w:rPr>
          <w:b/>
          <w:sz w:val="16"/>
          <w:szCs w:val="16"/>
        </w:rPr>
      </w:pPr>
    </w:p>
    <w:p w:rsidR="00D95A5D" w:rsidRPr="00AF2209" w:rsidRDefault="00D95A5D" w:rsidP="00D95A5D">
      <w:pPr>
        <w:suppressAutoHyphens/>
        <w:jc w:val="center"/>
        <w:rPr>
          <w:b/>
          <w:sz w:val="28"/>
          <w:szCs w:val="28"/>
          <w:lang w:eastAsia="ar-SA"/>
        </w:rPr>
      </w:pPr>
      <w:r w:rsidRPr="00AF2209">
        <w:rPr>
          <w:b/>
          <w:sz w:val="28"/>
          <w:szCs w:val="28"/>
          <w:lang w:eastAsia="ar-SA"/>
        </w:rPr>
        <w:t>ПОСТАНОВЛЕНИЕ</w:t>
      </w:r>
    </w:p>
    <w:p w:rsidR="00D95A5D" w:rsidRPr="00AF2209" w:rsidRDefault="00D95A5D" w:rsidP="00D95A5D">
      <w:pPr>
        <w:suppressAutoHyphens/>
        <w:jc w:val="center"/>
        <w:rPr>
          <w:b/>
          <w:sz w:val="28"/>
          <w:szCs w:val="28"/>
          <w:lang w:val="en-US" w:eastAsia="ar-SA"/>
        </w:rPr>
      </w:pPr>
    </w:p>
    <w:p w:rsidR="00D95A5D" w:rsidRPr="00AF2209" w:rsidRDefault="00AE6701" w:rsidP="00D95A5D">
      <w:pPr>
        <w:suppressAutoHyphens/>
        <w:jc w:val="center"/>
        <w:rPr>
          <w:sz w:val="28"/>
          <w:szCs w:val="28"/>
          <w:lang w:eastAsia="ar-SA"/>
        </w:rPr>
      </w:pPr>
      <w:r>
        <w:rPr>
          <w:sz w:val="28"/>
          <w:szCs w:val="28"/>
          <w:lang w:eastAsia="ar-SA"/>
        </w:rPr>
        <w:t>21 октября</w:t>
      </w:r>
      <w:r w:rsidR="00D95A5D" w:rsidRPr="00AF2209">
        <w:rPr>
          <w:sz w:val="28"/>
          <w:szCs w:val="28"/>
          <w:lang w:eastAsia="ar-SA"/>
        </w:rPr>
        <w:t xml:space="preserve"> 20</w:t>
      </w:r>
      <w:r w:rsidR="00181D78">
        <w:rPr>
          <w:sz w:val="28"/>
          <w:szCs w:val="28"/>
          <w:lang w:eastAsia="ar-SA"/>
        </w:rPr>
        <w:t>22</w:t>
      </w:r>
      <w:r w:rsidR="00D95A5D" w:rsidRPr="00AF2209">
        <w:rPr>
          <w:sz w:val="28"/>
          <w:szCs w:val="28"/>
          <w:lang w:eastAsia="ar-SA"/>
        </w:rPr>
        <w:t xml:space="preserve">г.                        </w:t>
      </w:r>
      <w:r w:rsidR="00D95A5D">
        <w:rPr>
          <w:sz w:val="28"/>
          <w:szCs w:val="28"/>
          <w:lang w:eastAsia="ar-SA"/>
        </w:rPr>
        <w:t xml:space="preserve">         № </w:t>
      </w:r>
      <w:r>
        <w:rPr>
          <w:sz w:val="28"/>
          <w:szCs w:val="28"/>
          <w:lang w:eastAsia="ar-SA"/>
        </w:rPr>
        <w:t>83</w:t>
      </w:r>
      <w:r w:rsidR="00D95A5D" w:rsidRPr="00AF2209">
        <w:rPr>
          <w:sz w:val="28"/>
          <w:szCs w:val="28"/>
          <w:lang w:eastAsia="ar-SA"/>
        </w:rPr>
        <w:t xml:space="preserve">                                 х. </w:t>
      </w:r>
      <w:proofErr w:type="spellStart"/>
      <w:r w:rsidR="00D95A5D" w:rsidRPr="00AF2209">
        <w:rPr>
          <w:sz w:val="28"/>
          <w:szCs w:val="28"/>
          <w:lang w:eastAsia="ar-SA"/>
        </w:rPr>
        <w:t>Ковылкин</w:t>
      </w:r>
      <w:proofErr w:type="spellEnd"/>
    </w:p>
    <w:p w:rsidR="00D95A5D" w:rsidRPr="00AF2209" w:rsidRDefault="00D95A5D" w:rsidP="00D95A5D">
      <w:pPr>
        <w:suppressAutoHyphens/>
        <w:jc w:val="center"/>
        <w:rPr>
          <w:sz w:val="28"/>
          <w:szCs w:val="28"/>
          <w:lang w:eastAsia="ar-SA"/>
        </w:rPr>
      </w:pPr>
    </w:p>
    <w:p w:rsidR="00D95A5D" w:rsidRPr="00AF2209" w:rsidRDefault="00D95A5D" w:rsidP="00D95A5D">
      <w:pPr>
        <w:rPr>
          <w:sz w:val="16"/>
          <w:szCs w:val="16"/>
        </w:rPr>
      </w:pPr>
      <w:r w:rsidRPr="00AF2209">
        <w:rPr>
          <w:sz w:val="28"/>
          <w:szCs w:val="28"/>
        </w:rPr>
        <w:t xml:space="preserve">   </w:t>
      </w:r>
    </w:p>
    <w:tbl>
      <w:tblPr>
        <w:tblW w:w="0" w:type="auto"/>
        <w:tblLook w:val="04A0" w:firstRow="1" w:lastRow="0" w:firstColumn="1" w:lastColumn="0" w:noHBand="0" w:noVBand="1"/>
      </w:tblPr>
      <w:tblGrid>
        <w:gridCol w:w="6445"/>
        <w:gridCol w:w="3307"/>
      </w:tblGrid>
      <w:tr w:rsidR="00D95A5D" w:rsidRPr="00AF2209" w:rsidTr="009C4C13">
        <w:tc>
          <w:tcPr>
            <w:tcW w:w="6588" w:type="dxa"/>
          </w:tcPr>
          <w:p w:rsidR="00D95A5D" w:rsidRPr="00AF2209" w:rsidRDefault="00D95A5D" w:rsidP="009C4C13">
            <w:pPr>
              <w:snapToGrid w:val="0"/>
              <w:spacing w:line="256" w:lineRule="auto"/>
              <w:jc w:val="both"/>
              <w:rPr>
                <w:sz w:val="28"/>
              </w:rPr>
            </w:pPr>
          </w:p>
        </w:tc>
        <w:tc>
          <w:tcPr>
            <w:tcW w:w="3378" w:type="dxa"/>
          </w:tcPr>
          <w:p w:rsidR="00D95A5D" w:rsidRPr="00AF2209" w:rsidRDefault="00D95A5D" w:rsidP="009C4C13">
            <w:pPr>
              <w:snapToGrid w:val="0"/>
              <w:spacing w:line="256" w:lineRule="auto"/>
              <w:rPr>
                <w:sz w:val="28"/>
              </w:rPr>
            </w:pPr>
          </w:p>
        </w:tc>
      </w:tr>
    </w:tbl>
    <w:p w:rsidR="000B7A98" w:rsidRDefault="00D95A5D" w:rsidP="00D95A5D">
      <w:pPr>
        <w:rPr>
          <w:sz w:val="28"/>
          <w:szCs w:val="28"/>
        </w:rPr>
      </w:pPr>
      <w:r w:rsidRPr="00AF2209">
        <w:rPr>
          <w:sz w:val="28"/>
          <w:szCs w:val="28"/>
        </w:rPr>
        <w:t xml:space="preserve">Об утверждении бюджетного прогноза </w:t>
      </w:r>
    </w:p>
    <w:p w:rsidR="000B7A98" w:rsidRDefault="00D95A5D" w:rsidP="00D95A5D">
      <w:pPr>
        <w:rPr>
          <w:sz w:val="28"/>
          <w:szCs w:val="24"/>
        </w:rPr>
      </w:pPr>
      <w:r w:rsidRPr="00AF2209">
        <w:rPr>
          <w:sz w:val="28"/>
          <w:szCs w:val="28"/>
        </w:rPr>
        <w:t>Ковылкинского</w:t>
      </w:r>
      <w:r w:rsidR="000B7A98">
        <w:rPr>
          <w:sz w:val="28"/>
          <w:szCs w:val="28"/>
        </w:rPr>
        <w:t xml:space="preserve"> </w:t>
      </w:r>
      <w:r w:rsidRPr="00AF2209">
        <w:rPr>
          <w:sz w:val="28"/>
          <w:szCs w:val="28"/>
        </w:rPr>
        <w:t>сельского поселения</w:t>
      </w:r>
      <w:r w:rsidR="00A347F3">
        <w:rPr>
          <w:sz w:val="28"/>
          <w:szCs w:val="24"/>
        </w:rPr>
        <w:t xml:space="preserve"> </w:t>
      </w:r>
    </w:p>
    <w:p w:rsidR="000B7A98" w:rsidRDefault="00D95A5D" w:rsidP="00A347F3">
      <w:pPr>
        <w:rPr>
          <w:sz w:val="28"/>
          <w:szCs w:val="28"/>
        </w:rPr>
      </w:pPr>
      <w:r w:rsidRPr="00AF2209">
        <w:rPr>
          <w:sz w:val="28"/>
          <w:szCs w:val="28"/>
        </w:rPr>
        <w:t>Тацинского района на период 20</w:t>
      </w:r>
      <w:r w:rsidR="000B7A98">
        <w:rPr>
          <w:sz w:val="28"/>
          <w:szCs w:val="28"/>
        </w:rPr>
        <w:t xml:space="preserve">23 – 2028 </w:t>
      </w:r>
    </w:p>
    <w:p w:rsidR="00A347F3" w:rsidRPr="000B7A98" w:rsidRDefault="000B7A98" w:rsidP="00A347F3">
      <w:pPr>
        <w:rPr>
          <w:sz w:val="28"/>
          <w:szCs w:val="28"/>
        </w:rPr>
      </w:pPr>
      <w:proofErr w:type="gramStart"/>
      <w:r>
        <w:rPr>
          <w:sz w:val="28"/>
          <w:szCs w:val="28"/>
        </w:rPr>
        <w:t>годов</w:t>
      </w:r>
      <w:proofErr w:type="gramEnd"/>
    </w:p>
    <w:p w:rsidR="00A347F3" w:rsidRDefault="00A347F3" w:rsidP="007F35E2">
      <w:pPr>
        <w:suppressAutoHyphens/>
        <w:autoSpaceDE w:val="0"/>
        <w:autoSpaceDN w:val="0"/>
        <w:adjustRightInd w:val="0"/>
        <w:jc w:val="both"/>
        <w:rPr>
          <w:sz w:val="28"/>
          <w:szCs w:val="28"/>
        </w:rPr>
      </w:pPr>
    </w:p>
    <w:p w:rsidR="007F35E2" w:rsidRDefault="00CC7D7E" w:rsidP="000B7A98">
      <w:pPr>
        <w:suppressAutoHyphens/>
        <w:autoSpaceDE w:val="0"/>
        <w:autoSpaceDN w:val="0"/>
        <w:adjustRightInd w:val="0"/>
        <w:jc w:val="both"/>
        <w:rPr>
          <w:sz w:val="28"/>
          <w:szCs w:val="28"/>
        </w:rPr>
      </w:pPr>
      <w:r>
        <w:rPr>
          <w:sz w:val="28"/>
          <w:szCs w:val="28"/>
        </w:rPr>
        <w:t xml:space="preserve">    </w:t>
      </w:r>
      <w:r w:rsidR="00D95A5D" w:rsidRPr="00AF2209">
        <w:rPr>
          <w:sz w:val="28"/>
          <w:szCs w:val="28"/>
        </w:rPr>
        <w:t>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 Решением </w:t>
      </w:r>
      <w:r w:rsidR="007F35E2">
        <w:rPr>
          <w:sz w:val="28"/>
          <w:szCs w:val="28"/>
        </w:rPr>
        <w:t xml:space="preserve">        </w:t>
      </w:r>
      <w:r w:rsidR="00D95A5D" w:rsidRPr="00AF2209">
        <w:rPr>
          <w:sz w:val="28"/>
          <w:szCs w:val="28"/>
        </w:rPr>
        <w:t xml:space="preserve">Собрания </w:t>
      </w:r>
      <w:r w:rsidR="007F35E2">
        <w:rPr>
          <w:sz w:val="28"/>
          <w:szCs w:val="28"/>
        </w:rPr>
        <w:t xml:space="preserve">  </w:t>
      </w:r>
      <w:r w:rsidR="00D95A5D" w:rsidRPr="00AF2209">
        <w:rPr>
          <w:sz w:val="28"/>
          <w:szCs w:val="28"/>
        </w:rPr>
        <w:t xml:space="preserve">депутатов </w:t>
      </w:r>
      <w:r w:rsidR="000B7A98">
        <w:rPr>
          <w:sz w:val="28"/>
          <w:szCs w:val="28"/>
        </w:rPr>
        <w:t xml:space="preserve">  </w:t>
      </w:r>
      <w:r w:rsidR="00D95A5D" w:rsidRPr="00AF2209">
        <w:rPr>
          <w:sz w:val="28"/>
          <w:szCs w:val="28"/>
        </w:rPr>
        <w:t xml:space="preserve">Ковылкинского сельского </w:t>
      </w:r>
      <w:r w:rsidR="007F35E2">
        <w:rPr>
          <w:sz w:val="28"/>
          <w:szCs w:val="28"/>
        </w:rPr>
        <w:t xml:space="preserve"> </w:t>
      </w:r>
      <w:r w:rsidR="000B7A98">
        <w:rPr>
          <w:sz w:val="28"/>
          <w:szCs w:val="28"/>
        </w:rPr>
        <w:t xml:space="preserve"> </w:t>
      </w:r>
      <w:r w:rsidR="00D95A5D" w:rsidRPr="00AF2209">
        <w:rPr>
          <w:sz w:val="28"/>
          <w:szCs w:val="28"/>
        </w:rPr>
        <w:t xml:space="preserve">поселения </w:t>
      </w:r>
      <w:r w:rsidR="007F35E2">
        <w:rPr>
          <w:sz w:val="28"/>
          <w:szCs w:val="28"/>
        </w:rPr>
        <w:t xml:space="preserve">      </w:t>
      </w:r>
      <w:r w:rsidR="00D95A5D" w:rsidRPr="00AF2209">
        <w:rPr>
          <w:sz w:val="28"/>
          <w:szCs w:val="28"/>
        </w:rPr>
        <w:t xml:space="preserve">от </w:t>
      </w:r>
      <w:r w:rsidR="007F35E2">
        <w:rPr>
          <w:sz w:val="28"/>
          <w:szCs w:val="28"/>
        </w:rPr>
        <w:t xml:space="preserve">     </w:t>
      </w:r>
    </w:p>
    <w:p w:rsidR="00D95A5D" w:rsidRPr="00AF2209" w:rsidRDefault="000B7A98" w:rsidP="000B7A98">
      <w:pPr>
        <w:suppressAutoHyphens/>
        <w:autoSpaceDE w:val="0"/>
        <w:autoSpaceDN w:val="0"/>
        <w:adjustRightInd w:val="0"/>
        <w:jc w:val="both"/>
        <w:rPr>
          <w:bCs/>
          <w:sz w:val="28"/>
          <w:szCs w:val="28"/>
        </w:rPr>
      </w:pPr>
      <w:r>
        <w:rPr>
          <w:sz w:val="28"/>
          <w:szCs w:val="28"/>
        </w:rPr>
        <w:t xml:space="preserve"> 30.1</w:t>
      </w:r>
      <w:r w:rsidR="00257570">
        <w:rPr>
          <w:sz w:val="28"/>
          <w:szCs w:val="28"/>
        </w:rPr>
        <w:t>1</w:t>
      </w:r>
      <w:r w:rsidR="007F35E2">
        <w:rPr>
          <w:sz w:val="28"/>
          <w:szCs w:val="28"/>
        </w:rPr>
        <w:t>.</w:t>
      </w:r>
      <w:r w:rsidR="00D95A5D">
        <w:rPr>
          <w:sz w:val="28"/>
          <w:szCs w:val="28"/>
        </w:rPr>
        <w:t>20</w:t>
      </w:r>
      <w:r>
        <w:rPr>
          <w:sz w:val="28"/>
          <w:szCs w:val="28"/>
        </w:rPr>
        <w:t>20 года № 163</w:t>
      </w:r>
      <w:r w:rsidR="00D95A5D" w:rsidRPr="00AF2209">
        <w:rPr>
          <w:sz w:val="28"/>
          <w:szCs w:val="28"/>
        </w:rPr>
        <w:t xml:space="preserve"> «Об утверждении Положения о бюджетном процессе в </w:t>
      </w:r>
      <w:proofErr w:type="spellStart"/>
      <w:r w:rsidR="00D95A5D" w:rsidRPr="00AF2209">
        <w:rPr>
          <w:sz w:val="28"/>
          <w:szCs w:val="28"/>
        </w:rPr>
        <w:t>Ковылкинском</w:t>
      </w:r>
      <w:proofErr w:type="spellEnd"/>
      <w:r w:rsidR="00D95A5D" w:rsidRPr="00AF2209">
        <w:rPr>
          <w:sz w:val="28"/>
          <w:szCs w:val="28"/>
        </w:rPr>
        <w:t xml:space="preserve"> сельском поселении», постановлением Администрации Ковылки</w:t>
      </w:r>
      <w:r>
        <w:rPr>
          <w:sz w:val="28"/>
          <w:szCs w:val="28"/>
        </w:rPr>
        <w:t>нского сельского поселения от 31</w:t>
      </w:r>
      <w:r w:rsidR="00D95A5D" w:rsidRPr="00AF2209">
        <w:rPr>
          <w:sz w:val="28"/>
          <w:szCs w:val="28"/>
        </w:rPr>
        <w:t xml:space="preserve">.12.2015 № 127 «Об утверждении Правил разработки и утверждения бюджетного прогноза Ковылкинского сельского </w:t>
      </w:r>
      <w:proofErr w:type="gramStart"/>
      <w:r w:rsidR="00D95A5D" w:rsidRPr="00AF2209">
        <w:rPr>
          <w:sz w:val="28"/>
          <w:szCs w:val="28"/>
        </w:rPr>
        <w:t>поселения  Тацинского</w:t>
      </w:r>
      <w:proofErr w:type="gramEnd"/>
      <w:r w:rsidR="00D95A5D" w:rsidRPr="00AF2209">
        <w:rPr>
          <w:sz w:val="28"/>
          <w:szCs w:val="28"/>
        </w:rPr>
        <w:t xml:space="preserve"> района на долгосрочный период»</w:t>
      </w:r>
      <w:r w:rsidR="00D95A5D" w:rsidRPr="00AF2209">
        <w:rPr>
          <w:bCs/>
          <w:sz w:val="28"/>
          <w:szCs w:val="28"/>
        </w:rPr>
        <w:t>,</w:t>
      </w:r>
    </w:p>
    <w:p w:rsidR="00A347F3" w:rsidRPr="00AF2209" w:rsidRDefault="00A347F3" w:rsidP="007F35E2">
      <w:pPr>
        <w:suppressAutoHyphens/>
        <w:autoSpaceDE w:val="0"/>
        <w:autoSpaceDN w:val="0"/>
        <w:adjustRightInd w:val="0"/>
        <w:jc w:val="both"/>
        <w:rPr>
          <w:sz w:val="28"/>
          <w:szCs w:val="28"/>
        </w:rPr>
      </w:pPr>
    </w:p>
    <w:p w:rsidR="00D95A5D" w:rsidRPr="00AF2209" w:rsidRDefault="00D95A5D" w:rsidP="00D95A5D">
      <w:pPr>
        <w:suppressAutoHyphens/>
        <w:autoSpaceDE w:val="0"/>
        <w:autoSpaceDN w:val="0"/>
        <w:adjustRightInd w:val="0"/>
        <w:jc w:val="center"/>
        <w:rPr>
          <w:sz w:val="28"/>
          <w:szCs w:val="28"/>
        </w:rPr>
      </w:pPr>
      <w:r w:rsidRPr="00AF2209">
        <w:rPr>
          <w:sz w:val="28"/>
          <w:szCs w:val="28"/>
        </w:rPr>
        <w:t>ПОСТАНОВЛЯЮ:</w:t>
      </w:r>
    </w:p>
    <w:p w:rsidR="00D95A5D" w:rsidRPr="00AF2209" w:rsidRDefault="00D95A5D" w:rsidP="00574CE1">
      <w:pPr>
        <w:suppressAutoHyphens/>
        <w:jc w:val="both"/>
        <w:rPr>
          <w:sz w:val="28"/>
          <w:szCs w:val="28"/>
        </w:rPr>
      </w:pPr>
    </w:p>
    <w:p w:rsidR="00D95A5D" w:rsidRPr="007F35E2" w:rsidRDefault="00421212" w:rsidP="00574CE1">
      <w:pPr>
        <w:pStyle w:val="a6"/>
        <w:numPr>
          <w:ilvl w:val="0"/>
          <w:numId w:val="3"/>
        </w:numPr>
        <w:jc w:val="both"/>
        <w:rPr>
          <w:sz w:val="28"/>
          <w:szCs w:val="28"/>
        </w:rPr>
      </w:pPr>
      <w:r>
        <w:rPr>
          <w:sz w:val="28"/>
          <w:szCs w:val="28"/>
        </w:rPr>
        <w:t>Утвердить бюджетный прогноз Ковылкинского сельского поселения Тацинского района на период 2023 – 2028 годов</w:t>
      </w:r>
      <w:r w:rsidR="00A347F3">
        <w:rPr>
          <w:sz w:val="28"/>
          <w:szCs w:val="28"/>
        </w:rPr>
        <w:t xml:space="preserve"> согласно приложению к настоящему постановлению</w:t>
      </w:r>
      <w:r w:rsidR="00D95A5D" w:rsidRPr="007F35E2">
        <w:rPr>
          <w:sz w:val="28"/>
          <w:szCs w:val="28"/>
        </w:rPr>
        <w:t>.</w:t>
      </w:r>
    </w:p>
    <w:p w:rsidR="00D95A5D" w:rsidRPr="007F35E2" w:rsidRDefault="00D95A5D" w:rsidP="00574CE1">
      <w:pPr>
        <w:pStyle w:val="a6"/>
        <w:numPr>
          <w:ilvl w:val="0"/>
          <w:numId w:val="3"/>
        </w:numPr>
        <w:jc w:val="both"/>
        <w:rPr>
          <w:sz w:val="28"/>
          <w:szCs w:val="28"/>
        </w:rPr>
      </w:pPr>
      <w:r w:rsidRPr="007F35E2">
        <w:rPr>
          <w:sz w:val="28"/>
          <w:szCs w:val="28"/>
        </w:rPr>
        <w:t>Настоящее постановление вступает в силу со дня его официального опубликования.</w:t>
      </w:r>
    </w:p>
    <w:p w:rsidR="007F35E2" w:rsidRPr="00A347F3" w:rsidRDefault="00D95A5D" w:rsidP="00A347F3">
      <w:pPr>
        <w:pStyle w:val="a6"/>
        <w:numPr>
          <w:ilvl w:val="0"/>
          <w:numId w:val="3"/>
        </w:numPr>
        <w:jc w:val="both"/>
        <w:rPr>
          <w:rFonts w:eastAsia="Calibri"/>
          <w:sz w:val="28"/>
          <w:szCs w:val="28"/>
        </w:rPr>
      </w:pPr>
      <w:r w:rsidRPr="007F35E2">
        <w:rPr>
          <w:sz w:val="28"/>
          <w:szCs w:val="28"/>
        </w:rPr>
        <w:t xml:space="preserve">Контроль за выполнением постановления </w:t>
      </w:r>
      <w:r w:rsidR="007F35E2">
        <w:rPr>
          <w:sz w:val="28"/>
          <w:szCs w:val="28"/>
        </w:rPr>
        <w:t>оставляю за собой</w:t>
      </w:r>
      <w:r w:rsidRPr="007F35E2">
        <w:rPr>
          <w:rFonts w:eastAsia="Calibri"/>
          <w:sz w:val="28"/>
          <w:szCs w:val="28"/>
        </w:rPr>
        <w:t>.</w:t>
      </w:r>
    </w:p>
    <w:p w:rsidR="007F35E2" w:rsidRDefault="007F35E2" w:rsidP="00D95A5D">
      <w:pPr>
        <w:suppressAutoHyphens/>
        <w:jc w:val="both"/>
        <w:rPr>
          <w:sz w:val="28"/>
          <w:szCs w:val="28"/>
          <w:lang w:eastAsia="ar-SA"/>
        </w:rPr>
      </w:pPr>
    </w:p>
    <w:p w:rsidR="00D95A5D" w:rsidRPr="00AF2209" w:rsidRDefault="007D15D4" w:rsidP="00D95A5D">
      <w:pPr>
        <w:suppressAutoHyphens/>
        <w:jc w:val="both"/>
        <w:rPr>
          <w:sz w:val="28"/>
          <w:szCs w:val="28"/>
          <w:lang w:eastAsia="ar-SA"/>
        </w:rPr>
      </w:pPr>
      <w:r>
        <w:rPr>
          <w:sz w:val="28"/>
          <w:szCs w:val="28"/>
          <w:lang w:eastAsia="ar-SA"/>
        </w:rPr>
        <w:t>Г</w:t>
      </w:r>
      <w:r w:rsidR="00181D78">
        <w:rPr>
          <w:sz w:val="28"/>
          <w:szCs w:val="28"/>
          <w:lang w:eastAsia="ar-SA"/>
        </w:rPr>
        <w:t>лава</w:t>
      </w:r>
      <w:r w:rsidR="00D95A5D" w:rsidRPr="00AF2209">
        <w:rPr>
          <w:sz w:val="28"/>
          <w:szCs w:val="28"/>
          <w:lang w:eastAsia="ar-SA"/>
        </w:rPr>
        <w:t xml:space="preserve"> Администрации</w:t>
      </w:r>
    </w:p>
    <w:p w:rsidR="00D95A5D" w:rsidRPr="00AF2209" w:rsidRDefault="00D95A5D" w:rsidP="00D95A5D">
      <w:pPr>
        <w:suppressAutoHyphens/>
        <w:jc w:val="both"/>
        <w:rPr>
          <w:sz w:val="28"/>
          <w:szCs w:val="28"/>
          <w:lang w:eastAsia="ar-SA"/>
        </w:rPr>
      </w:pPr>
      <w:r w:rsidRPr="00AF2209">
        <w:rPr>
          <w:sz w:val="28"/>
          <w:szCs w:val="28"/>
          <w:lang w:eastAsia="ar-SA"/>
        </w:rPr>
        <w:t>Ковылкинского сельского поселения</w:t>
      </w:r>
      <w:r w:rsidRPr="00AF2209">
        <w:rPr>
          <w:sz w:val="28"/>
          <w:szCs w:val="28"/>
          <w:lang w:eastAsia="ar-SA"/>
        </w:rPr>
        <w:tab/>
        <w:t xml:space="preserve"> </w:t>
      </w:r>
      <w:r w:rsidR="007D15D4">
        <w:rPr>
          <w:sz w:val="28"/>
          <w:szCs w:val="28"/>
          <w:lang w:eastAsia="ar-SA"/>
        </w:rPr>
        <w:t xml:space="preserve">         </w:t>
      </w:r>
      <w:r w:rsidR="00181D78">
        <w:rPr>
          <w:sz w:val="28"/>
          <w:szCs w:val="28"/>
          <w:lang w:eastAsia="ar-SA"/>
        </w:rPr>
        <w:t xml:space="preserve">     </w:t>
      </w:r>
      <w:r w:rsidR="00181D78">
        <w:rPr>
          <w:sz w:val="28"/>
          <w:szCs w:val="28"/>
          <w:lang w:eastAsia="ar-SA"/>
        </w:rPr>
        <w:tab/>
        <w:t xml:space="preserve">           Т.В. Лачугина</w:t>
      </w:r>
    </w:p>
    <w:p w:rsidR="00D95A5D" w:rsidRPr="00AF2209" w:rsidRDefault="00D95A5D" w:rsidP="00D95A5D">
      <w:pPr>
        <w:widowControl w:val="0"/>
        <w:autoSpaceDE w:val="0"/>
        <w:autoSpaceDN w:val="0"/>
        <w:rPr>
          <w:sz w:val="28"/>
          <w:szCs w:val="28"/>
        </w:rPr>
      </w:pPr>
    </w:p>
    <w:p w:rsidR="00421212" w:rsidRDefault="00421212" w:rsidP="00D95A5D">
      <w:pPr>
        <w:widowControl w:val="0"/>
        <w:autoSpaceDE w:val="0"/>
        <w:autoSpaceDN w:val="0"/>
        <w:rPr>
          <w:sz w:val="28"/>
          <w:szCs w:val="28"/>
        </w:rPr>
      </w:pPr>
    </w:p>
    <w:p w:rsidR="00421212" w:rsidRDefault="00421212" w:rsidP="00D95A5D">
      <w:pPr>
        <w:widowControl w:val="0"/>
        <w:autoSpaceDE w:val="0"/>
        <w:autoSpaceDN w:val="0"/>
        <w:rPr>
          <w:sz w:val="28"/>
          <w:szCs w:val="28"/>
        </w:rPr>
      </w:pPr>
    </w:p>
    <w:p w:rsidR="00D95A5D" w:rsidRPr="00AF2209" w:rsidRDefault="00D95A5D" w:rsidP="00D95A5D">
      <w:pPr>
        <w:widowControl w:val="0"/>
        <w:autoSpaceDE w:val="0"/>
        <w:autoSpaceDN w:val="0"/>
        <w:rPr>
          <w:sz w:val="28"/>
          <w:szCs w:val="28"/>
        </w:rPr>
      </w:pPr>
      <w:r w:rsidRPr="00AF2209">
        <w:rPr>
          <w:sz w:val="28"/>
          <w:szCs w:val="28"/>
        </w:rPr>
        <w:t>Постановление вносит:</w:t>
      </w:r>
    </w:p>
    <w:p w:rsidR="00D95A5D" w:rsidRPr="00AF2209" w:rsidRDefault="00D95A5D" w:rsidP="00B74993">
      <w:pPr>
        <w:widowControl w:val="0"/>
        <w:autoSpaceDE w:val="0"/>
        <w:autoSpaceDN w:val="0"/>
        <w:rPr>
          <w:sz w:val="28"/>
          <w:szCs w:val="28"/>
        </w:rPr>
      </w:pPr>
      <w:r w:rsidRPr="00AF2209">
        <w:rPr>
          <w:sz w:val="28"/>
          <w:szCs w:val="28"/>
        </w:rPr>
        <w:t>Сектор экономики и финансов Администрации К</w:t>
      </w:r>
      <w:r w:rsidR="00B74993">
        <w:rPr>
          <w:sz w:val="28"/>
          <w:szCs w:val="28"/>
        </w:rPr>
        <w:t>овылкинского сельского поселения</w:t>
      </w:r>
    </w:p>
    <w:p w:rsidR="00421212" w:rsidRDefault="00421212" w:rsidP="007F35E2">
      <w:pPr>
        <w:jc w:val="right"/>
        <w:rPr>
          <w:sz w:val="24"/>
          <w:szCs w:val="24"/>
        </w:rPr>
      </w:pPr>
    </w:p>
    <w:p w:rsidR="00421212" w:rsidRDefault="00421212" w:rsidP="007F35E2">
      <w:pPr>
        <w:jc w:val="right"/>
        <w:rPr>
          <w:sz w:val="24"/>
          <w:szCs w:val="24"/>
        </w:rPr>
      </w:pPr>
    </w:p>
    <w:p w:rsidR="00421212" w:rsidRDefault="00421212" w:rsidP="007F35E2">
      <w:pPr>
        <w:jc w:val="right"/>
        <w:rPr>
          <w:sz w:val="24"/>
          <w:szCs w:val="24"/>
        </w:rPr>
      </w:pPr>
    </w:p>
    <w:p w:rsidR="007F35E2" w:rsidRDefault="00D95A5D" w:rsidP="007F35E2">
      <w:pPr>
        <w:jc w:val="right"/>
        <w:rPr>
          <w:sz w:val="24"/>
          <w:szCs w:val="24"/>
        </w:rPr>
      </w:pPr>
      <w:r w:rsidRPr="00AF2209">
        <w:rPr>
          <w:sz w:val="24"/>
          <w:szCs w:val="24"/>
        </w:rPr>
        <w:lastRenderedPageBreak/>
        <w:t xml:space="preserve">Приложение </w:t>
      </w:r>
      <w:proofErr w:type="gramStart"/>
      <w:r w:rsidRPr="00AF2209">
        <w:rPr>
          <w:sz w:val="24"/>
          <w:szCs w:val="24"/>
        </w:rPr>
        <w:t>к</w:t>
      </w:r>
      <w:r w:rsidR="007D15D4">
        <w:rPr>
          <w:sz w:val="24"/>
          <w:szCs w:val="24"/>
        </w:rPr>
        <w:t xml:space="preserve"> </w:t>
      </w:r>
      <w:r w:rsidR="0032089F">
        <w:rPr>
          <w:sz w:val="24"/>
          <w:szCs w:val="24"/>
        </w:rPr>
        <w:t xml:space="preserve"> постановлению</w:t>
      </w:r>
      <w:proofErr w:type="gramEnd"/>
      <w:r w:rsidRPr="00AF2209">
        <w:rPr>
          <w:sz w:val="24"/>
          <w:szCs w:val="24"/>
        </w:rPr>
        <w:t xml:space="preserve"> </w:t>
      </w:r>
    </w:p>
    <w:p w:rsidR="007F35E2" w:rsidRDefault="00D95A5D" w:rsidP="007F35E2">
      <w:pPr>
        <w:jc w:val="right"/>
        <w:rPr>
          <w:sz w:val="24"/>
          <w:szCs w:val="24"/>
        </w:rPr>
      </w:pPr>
      <w:r w:rsidRPr="00AF2209">
        <w:rPr>
          <w:sz w:val="24"/>
          <w:szCs w:val="24"/>
        </w:rPr>
        <w:t>Администрации Ковылкинского</w:t>
      </w:r>
    </w:p>
    <w:p w:rsidR="00D95A5D" w:rsidRPr="00AF2209" w:rsidRDefault="00D95A5D" w:rsidP="007F35E2">
      <w:pPr>
        <w:jc w:val="right"/>
        <w:rPr>
          <w:sz w:val="24"/>
          <w:szCs w:val="24"/>
        </w:rPr>
      </w:pPr>
      <w:r w:rsidRPr="00AF2209">
        <w:rPr>
          <w:sz w:val="24"/>
          <w:szCs w:val="24"/>
        </w:rPr>
        <w:t xml:space="preserve"> </w:t>
      </w:r>
      <w:proofErr w:type="gramStart"/>
      <w:r w:rsidRPr="00AF2209">
        <w:rPr>
          <w:sz w:val="24"/>
          <w:szCs w:val="24"/>
        </w:rPr>
        <w:t>сельского</w:t>
      </w:r>
      <w:proofErr w:type="gramEnd"/>
      <w:r w:rsidRPr="00AF2209">
        <w:rPr>
          <w:sz w:val="24"/>
          <w:szCs w:val="24"/>
        </w:rPr>
        <w:t xml:space="preserve"> поселения</w:t>
      </w:r>
    </w:p>
    <w:p w:rsidR="00D95A5D" w:rsidRPr="00AF2209" w:rsidRDefault="00D95A5D" w:rsidP="007F35E2">
      <w:pPr>
        <w:jc w:val="right"/>
        <w:rPr>
          <w:sz w:val="24"/>
          <w:szCs w:val="24"/>
        </w:rPr>
      </w:pPr>
      <w:proofErr w:type="gramStart"/>
      <w:r w:rsidRPr="00AF2209">
        <w:rPr>
          <w:sz w:val="24"/>
          <w:szCs w:val="24"/>
        </w:rPr>
        <w:t>от</w:t>
      </w:r>
      <w:proofErr w:type="gramEnd"/>
      <w:r w:rsidRPr="00AF2209">
        <w:rPr>
          <w:sz w:val="24"/>
          <w:szCs w:val="24"/>
        </w:rPr>
        <w:t xml:space="preserve"> </w:t>
      </w:r>
      <w:r w:rsidR="008B59EF">
        <w:rPr>
          <w:sz w:val="24"/>
          <w:szCs w:val="24"/>
        </w:rPr>
        <w:t>21.10</w:t>
      </w:r>
      <w:r w:rsidRPr="00AF2209">
        <w:rPr>
          <w:sz w:val="24"/>
          <w:szCs w:val="24"/>
        </w:rPr>
        <w:t>.20</w:t>
      </w:r>
      <w:r w:rsidR="00181D78">
        <w:rPr>
          <w:sz w:val="24"/>
          <w:szCs w:val="24"/>
        </w:rPr>
        <w:t>22</w:t>
      </w:r>
      <w:r w:rsidRPr="00AF2209">
        <w:rPr>
          <w:sz w:val="24"/>
          <w:szCs w:val="24"/>
        </w:rPr>
        <w:t xml:space="preserve"> №</w:t>
      </w:r>
      <w:r w:rsidR="008B59EF">
        <w:rPr>
          <w:sz w:val="24"/>
          <w:szCs w:val="24"/>
        </w:rPr>
        <w:t xml:space="preserve"> 83</w:t>
      </w:r>
    </w:p>
    <w:p w:rsidR="00D95A5D" w:rsidRPr="00AF2209" w:rsidRDefault="00D95A5D" w:rsidP="00D95A5D">
      <w:pPr>
        <w:jc w:val="center"/>
        <w:rPr>
          <w:sz w:val="28"/>
          <w:szCs w:val="28"/>
        </w:rPr>
      </w:pPr>
    </w:p>
    <w:p w:rsidR="00D95A5D" w:rsidRPr="00AF2209" w:rsidRDefault="00D95A5D" w:rsidP="00D95A5D">
      <w:pPr>
        <w:widowControl w:val="0"/>
        <w:autoSpaceDE w:val="0"/>
        <w:autoSpaceDN w:val="0"/>
        <w:adjustRightInd w:val="0"/>
        <w:jc w:val="center"/>
        <w:rPr>
          <w:sz w:val="28"/>
          <w:szCs w:val="28"/>
        </w:rPr>
      </w:pPr>
      <w:r w:rsidRPr="00AF2209">
        <w:rPr>
          <w:sz w:val="28"/>
          <w:szCs w:val="28"/>
        </w:rPr>
        <w:t>БЮДЖЕТНЫЙ ПРОГНОЗ</w:t>
      </w:r>
    </w:p>
    <w:p w:rsidR="00D95A5D" w:rsidRPr="00AF2209" w:rsidRDefault="00D95A5D" w:rsidP="00D95A5D">
      <w:pPr>
        <w:widowControl w:val="0"/>
        <w:autoSpaceDE w:val="0"/>
        <w:autoSpaceDN w:val="0"/>
        <w:adjustRightInd w:val="0"/>
        <w:jc w:val="center"/>
        <w:rPr>
          <w:sz w:val="28"/>
          <w:szCs w:val="28"/>
        </w:rPr>
      </w:pPr>
      <w:r w:rsidRPr="00AF2209">
        <w:rPr>
          <w:sz w:val="28"/>
          <w:szCs w:val="28"/>
        </w:rPr>
        <w:t>Ковылкинского сельского поселения</w:t>
      </w:r>
    </w:p>
    <w:p w:rsidR="00D95A5D" w:rsidRPr="00AF2209" w:rsidRDefault="00D95A5D" w:rsidP="00D95A5D">
      <w:pPr>
        <w:widowControl w:val="0"/>
        <w:autoSpaceDE w:val="0"/>
        <w:autoSpaceDN w:val="0"/>
        <w:adjustRightInd w:val="0"/>
        <w:jc w:val="center"/>
        <w:rPr>
          <w:sz w:val="28"/>
          <w:szCs w:val="28"/>
        </w:rPr>
      </w:pPr>
      <w:r w:rsidRPr="00AF2209">
        <w:rPr>
          <w:sz w:val="28"/>
          <w:szCs w:val="28"/>
        </w:rPr>
        <w:t>Тацинского района на период 20</w:t>
      </w:r>
      <w:r w:rsidR="008B59EF">
        <w:rPr>
          <w:sz w:val="28"/>
          <w:szCs w:val="28"/>
        </w:rPr>
        <w:t>23 – 2028</w:t>
      </w:r>
      <w:r w:rsidRPr="00AF2209">
        <w:rPr>
          <w:sz w:val="28"/>
          <w:szCs w:val="28"/>
        </w:rPr>
        <w:t xml:space="preserve"> годов</w:t>
      </w:r>
    </w:p>
    <w:p w:rsidR="00D95A5D" w:rsidRPr="00AF2209" w:rsidRDefault="00D95A5D" w:rsidP="00D95A5D">
      <w:pPr>
        <w:autoSpaceDE w:val="0"/>
        <w:autoSpaceDN w:val="0"/>
        <w:adjustRightInd w:val="0"/>
        <w:jc w:val="center"/>
        <w:rPr>
          <w:kern w:val="2"/>
          <w:sz w:val="28"/>
          <w:szCs w:val="28"/>
        </w:rPr>
      </w:pPr>
    </w:p>
    <w:p w:rsidR="00D95A5D" w:rsidRPr="00AF2209" w:rsidRDefault="00700FDE" w:rsidP="00D95A5D">
      <w:pPr>
        <w:autoSpaceDE w:val="0"/>
        <w:autoSpaceDN w:val="0"/>
        <w:adjustRightInd w:val="0"/>
        <w:jc w:val="center"/>
        <w:rPr>
          <w:kern w:val="2"/>
          <w:sz w:val="28"/>
          <w:szCs w:val="28"/>
        </w:rPr>
      </w:pPr>
      <w:r>
        <w:rPr>
          <w:kern w:val="2"/>
          <w:sz w:val="28"/>
          <w:szCs w:val="28"/>
        </w:rPr>
        <w:t xml:space="preserve">1. </w:t>
      </w:r>
      <w:r w:rsidR="00D95A5D" w:rsidRPr="00AF2209">
        <w:rPr>
          <w:kern w:val="2"/>
          <w:sz w:val="28"/>
          <w:szCs w:val="28"/>
        </w:rPr>
        <w:t>Общие положения</w:t>
      </w:r>
    </w:p>
    <w:p w:rsidR="00D95A5D" w:rsidRPr="00AF2209" w:rsidRDefault="00D95A5D" w:rsidP="00D95A5D">
      <w:pPr>
        <w:autoSpaceDE w:val="0"/>
        <w:autoSpaceDN w:val="0"/>
        <w:adjustRightInd w:val="0"/>
        <w:rPr>
          <w:kern w:val="2"/>
          <w:sz w:val="28"/>
          <w:szCs w:val="28"/>
        </w:rPr>
      </w:pPr>
      <w:r w:rsidRPr="00AF2209">
        <w:rPr>
          <w:kern w:val="2"/>
          <w:sz w:val="28"/>
          <w:szCs w:val="28"/>
        </w:rPr>
        <w:t xml:space="preserve">                   </w:t>
      </w:r>
      <w:r w:rsidR="00700FDE">
        <w:rPr>
          <w:kern w:val="2"/>
          <w:sz w:val="28"/>
          <w:szCs w:val="28"/>
        </w:rPr>
        <w:t xml:space="preserve">                           </w:t>
      </w:r>
    </w:p>
    <w:p w:rsidR="00D95A5D" w:rsidRDefault="00700FDE" w:rsidP="00D95A5D">
      <w:pPr>
        <w:jc w:val="both"/>
        <w:rPr>
          <w:sz w:val="28"/>
          <w:szCs w:val="28"/>
        </w:rPr>
      </w:pPr>
      <w:r>
        <w:rPr>
          <w:kern w:val="2"/>
          <w:sz w:val="28"/>
          <w:szCs w:val="28"/>
        </w:rPr>
        <w:t xml:space="preserve">      </w:t>
      </w:r>
      <w:r w:rsidR="00181D78">
        <w:rPr>
          <w:sz w:val="28"/>
          <w:szCs w:val="28"/>
        </w:rPr>
        <w:t xml:space="preserve"> </w:t>
      </w:r>
      <w:r w:rsidR="00D95A5D" w:rsidRPr="00AF2209">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81D78" w:rsidRDefault="00181D78" w:rsidP="00D95A5D">
      <w:pPr>
        <w:jc w:val="both"/>
        <w:rPr>
          <w:sz w:val="28"/>
          <w:szCs w:val="28"/>
        </w:rPr>
      </w:pPr>
      <w:r>
        <w:rPr>
          <w:sz w:val="28"/>
          <w:szCs w:val="28"/>
        </w:rPr>
        <w:t xml:space="preserve">   </w:t>
      </w:r>
      <w:r w:rsidR="00C357CA">
        <w:rPr>
          <w:sz w:val="28"/>
          <w:szCs w:val="28"/>
        </w:rPr>
        <w:t xml:space="preserve">    </w:t>
      </w:r>
      <w:r>
        <w:rPr>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B74993">
        <w:rPr>
          <w:sz w:val="28"/>
          <w:szCs w:val="28"/>
          <w:vertAlign w:val="superscript"/>
        </w:rPr>
        <w:t>1</w:t>
      </w:r>
      <w:r w:rsidR="00B74993">
        <w:rPr>
          <w:sz w:val="28"/>
          <w:szCs w:val="28"/>
          <w:vertAlign w:val="superscript"/>
        </w:rPr>
        <w:t xml:space="preserve"> </w:t>
      </w:r>
      <w:r w:rsidR="00B74993">
        <w:rPr>
          <w:sz w:val="28"/>
          <w:szCs w:val="28"/>
        </w:rPr>
        <w:t>«Долгосрочное бюджетное планирование».</w:t>
      </w:r>
    </w:p>
    <w:p w:rsidR="00B74993" w:rsidRPr="00B74993" w:rsidRDefault="00B74993" w:rsidP="00D95A5D">
      <w:pPr>
        <w:jc w:val="both"/>
        <w:rPr>
          <w:sz w:val="28"/>
          <w:szCs w:val="28"/>
        </w:rPr>
      </w:pPr>
      <w:r>
        <w:rPr>
          <w:sz w:val="28"/>
          <w:szCs w:val="28"/>
        </w:rPr>
        <w:t xml:space="preserve">  </w:t>
      </w:r>
      <w:r w:rsidR="00C357CA">
        <w:rPr>
          <w:sz w:val="28"/>
          <w:szCs w:val="28"/>
        </w:rPr>
        <w:t xml:space="preserve">     </w:t>
      </w:r>
      <w:r>
        <w:rPr>
          <w:sz w:val="28"/>
          <w:szCs w:val="28"/>
        </w:rPr>
        <w:t xml:space="preserve"> На региональном уровне принят Областной закон от 20.10.2015 № 416-ЗС «О стратегическом планировании в Ростовской области».</w:t>
      </w:r>
      <w:r w:rsidR="00257570">
        <w:rPr>
          <w:sz w:val="28"/>
          <w:szCs w:val="28"/>
        </w:rPr>
        <w:t xml:space="preserve"> Положение о бюджетном процессе в </w:t>
      </w:r>
      <w:proofErr w:type="spellStart"/>
      <w:r w:rsidR="00257570">
        <w:rPr>
          <w:sz w:val="28"/>
          <w:szCs w:val="28"/>
        </w:rPr>
        <w:t>Ковылкинском</w:t>
      </w:r>
      <w:proofErr w:type="spellEnd"/>
      <w:r w:rsidR="00257570">
        <w:rPr>
          <w:sz w:val="28"/>
          <w:szCs w:val="28"/>
        </w:rPr>
        <w:t xml:space="preserve"> сельском поселении, утвержденное решением Собрания депутатов от 30.11.2020г. № 163 «Об утверждении Положения о бюджетном процессе в </w:t>
      </w:r>
      <w:proofErr w:type="spellStart"/>
      <w:r w:rsidR="00257570">
        <w:rPr>
          <w:sz w:val="28"/>
          <w:szCs w:val="28"/>
        </w:rPr>
        <w:t>Ковылкинском</w:t>
      </w:r>
      <w:proofErr w:type="spellEnd"/>
      <w:r w:rsidR="00257570">
        <w:rPr>
          <w:sz w:val="28"/>
          <w:szCs w:val="28"/>
        </w:rPr>
        <w:t xml:space="preserve"> сельском поселении».</w:t>
      </w:r>
    </w:p>
    <w:p w:rsidR="00D95A5D" w:rsidRPr="00AF2209" w:rsidRDefault="00D95A5D" w:rsidP="00D95A5D">
      <w:pPr>
        <w:widowControl w:val="0"/>
        <w:autoSpaceDE w:val="0"/>
        <w:autoSpaceDN w:val="0"/>
        <w:adjustRightInd w:val="0"/>
        <w:jc w:val="center"/>
        <w:rPr>
          <w:sz w:val="28"/>
          <w:szCs w:val="28"/>
        </w:rPr>
      </w:pPr>
      <w:r w:rsidRPr="00AF2209">
        <w:rPr>
          <w:sz w:val="28"/>
          <w:szCs w:val="28"/>
        </w:rPr>
        <w:t>Постановлением Администрации Ковылкинского сельского поселения</w:t>
      </w:r>
    </w:p>
    <w:p w:rsidR="00D95A5D" w:rsidRDefault="00257570" w:rsidP="00D95A5D">
      <w:pPr>
        <w:autoSpaceDE w:val="0"/>
        <w:autoSpaceDN w:val="0"/>
        <w:adjustRightInd w:val="0"/>
        <w:jc w:val="both"/>
        <w:rPr>
          <w:sz w:val="28"/>
          <w:szCs w:val="28"/>
        </w:rPr>
      </w:pPr>
      <w:r>
        <w:rPr>
          <w:sz w:val="28"/>
          <w:szCs w:val="28"/>
        </w:rPr>
        <w:t>Тацинского района от 31</w:t>
      </w:r>
      <w:r w:rsidR="00D95A5D" w:rsidRPr="00AF2209">
        <w:rPr>
          <w:sz w:val="28"/>
          <w:szCs w:val="28"/>
        </w:rPr>
        <w:t>.12.2015 №</w:t>
      </w:r>
      <w:r>
        <w:rPr>
          <w:sz w:val="28"/>
          <w:szCs w:val="28"/>
        </w:rPr>
        <w:t xml:space="preserve"> </w:t>
      </w:r>
      <w:r w:rsidR="00D95A5D" w:rsidRPr="00AF2209">
        <w:rPr>
          <w:sz w:val="28"/>
          <w:szCs w:val="28"/>
        </w:rPr>
        <w:t>127 утверждены Правила разработки и утверждения бюдже</w:t>
      </w:r>
      <w:r w:rsidR="009F3C7B">
        <w:rPr>
          <w:sz w:val="28"/>
          <w:szCs w:val="28"/>
        </w:rPr>
        <w:t>тного прогноза Ковылкинского сельского поселения</w:t>
      </w:r>
      <w:r w:rsidR="00D95A5D" w:rsidRPr="00AF2209">
        <w:rPr>
          <w:sz w:val="28"/>
          <w:szCs w:val="28"/>
        </w:rPr>
        <w:t xml:space="preserve"> на долгосрочный период.</w:t>
      </w:r>
    </w:p>
    <w:p w:rsidR="00C357CA" w:rsidRPr="00AF2209" w:rsidRDefault="00C357CA" w:rsidP="00D95A5D">
      <w:pPr>
        <w:autoSpaceDE w:val="0"/>
        <w:autoSpaceDN w:val="0"/>
        <w:adjustRightInd w:val="0"/>
        <w:jc w:val="both"/>
        <w:rPr>
          <w:sz w:val="28"/>
          <w:szCs w:val="28"/>
        </w:rPr>
      </w:pPr>
      <w:r>
        <w:rPr>
          <w:sz w:val="28"/>
          <w:szCs w:val="28"/>
        </w:rPr>
        <w:t xml:space="preserve">         Бюджетный прогноз Ковылкинского сельского поселения на период 2020-2025 годов утвержден постановлением Администрации Ковылкинского сельского поселения от 06.02.2020г. № 10.</w:t>
      </w:r>
    </w:p>
    <w:p w:rsidR="00D56888" w:rsidRDefault="00C357CA" w:rsidP="00CD1418">
      <w:pPr>
        <w:jc w:val="both"/>
        <w:rPr>
          <w:sz w:val="28"/>
          <w:szCs w:val="28"/>
        </w:rPr>
      </w:pPr>
      <w:r>
        <w:rPr>
          <w:sz w:val="28"/>
          <w:szCs w:val="28"/>
        </w:rPr>
        <w:t xml:space="preserve">         Указанными правилами установлено, что бюджетный прогноз Ковылкинского сельского поселения на долгосрочный период разрабатывается каждые три года на шесть и более лет на основе долгосрочного прогноза социально-экономического развития Ковылкинского сельского поселения.</w:t>
      </w:r>
    </w:p>
    <w:p w:rsidR="00D56888" w:rsidRDefault="00D56888" w:rsidP="00D56888">
      <w:pPr>
        <w:autoSpaceDE w:val="0"/>
        <w:autoSpaceDN w:val="0"/>
        <w:adjustRightInd w:val="0"/>
        <w:jc w:val="both"/>
        <w:rPr>
          <w:sz w:val="28"/>
          <w:szCs w:val="28"/>
        </w:rPr>
      </w:pPr>
      <w:r>
        <w:rPr>
          <w:sz w:val="28"/>
          <w:szCs w:val="28"/>
        </w:rPr>
        <w:t xml:space="preserve">          </w:t>
      </w:r>
      <w:r w:rsidRPr="00222ABA">
        <w:rPr>
          <w:sz w:val="28"/>
          <w:szCs w:val="28"/>
        </w:rPr>
        <w:t xml:space="preserve">Бюджетный прогноз </w:t>
      </w:r>
      <w:r>
        <w:rPr>
          <w:sz w:val="28"/>
          <w:szCs w:val="28"/>
        </w:rPr>
        <w:t>Ковылкинского сельского поселения</w:t>
      </w:r>
      <w:r w:rsidRPr="00222ABA">
        <w:rPr>
          <w:sz w:val="28"/>
          <w:szCs w:val="28"/>
        </w:rPr>
        <w:t xml:space="preserve"> на период 2023-2028 </w:t>
      </w:r>
      <w:proofErr w:type="gramStart"/>
      <w:r w:rsidRPr="00222ABA">
        <w:rPr>
          <w:sz w:val="28"/>
          <w:szCs w:val="28"/>
        </w:rPr>
        <w:t>годов  (</w:t>
      </w:r>
      <w:proofErr w:type="gramEnd"/>
      <w:r w:rsidRPr="00222ABA">
        <w:rPr>
          <w:sz w:val="28"/>
          <w:szCs w:val="28"/>
        </w:rPr>
        <w:t>далее - бюджетный прогноз) содержит информацию об основных параметрах варианта долгосрочного прогноза социально-экономиче</w:t>
      </w:r>
      <w:r>
        <w:rPr>
          <w:sz w:val="28"/>
          <w:szCs w:val="28"/>
        </w:rPr>
        <w:t>ского развития Ковылкинского сельского поселения</w:t>
      </w:r>
      <w:r w:rsidR="00DC17CE">
        <w:rPr>
          <w:sz w:val="28"/>
          <w:szCs w:val="28"/>
        </w:rPr>
        <w:t xml:space="preserve">, </w:t>
      </w:r>
      <w:r w:rsidRPr="00222ABA">
        <w:rPr>
          <w:sz w:val="28"/>
          <w:szCs w:val="28"/>
        </w:rPr>
        <w:t>прогноз основных характе</w:t>
      </w:r>
      <w:r>
        <w:rPr>
          <w:sz w:val="28"/>
          <w:szCs w:val="28"/>
        </w:rPr>
        <w:t>ристик бюджета Ковылкинского сельского поселения</w:t>
      </w:r>
      <w:r w:rsidRPr="00222ABA">
        <w:rPr>
          <w:sz w:val="28"/>
          <w:szCs w:val="28"/>
        </w:rPr>
        <w:t xml:space="preserve"> </w:t>
      </w:r>
      <w:r w:rsidR="00DC17CE">
        <w:rPr>
          <w:sz w:val="28"/>
          <w:szCs w:val="28"/>
        </w:rPr>
        <w:t>(приложение № 1</w:t>
      </w:r>
      <w:r w:rsidRPr="00222ABA">
        <w:rPr>
          <w:sz w:val="28"/>
          <w:szCs w:val="28"/>
        </w:rPr>
        <w:t>), а также основные подходы к формированию бюджетной политики в указанном периоде.</w:t>
      </w:r>
    </w:p>
    <w:p w:rsidR="00D95A5D" w:rsidRDefault="00700FDE" w:rsidP="00700FDE">
      <w:pPr>
        <w:autoSpaceDE w:val="0"/>
        <w:autoSpaceDN w:val="0"/>
        <w:adjustRightInd w:val="0"/>
        <w:ind w:firstLine="709"/>
        <w:jc w:val="both"/>
        <w:rPr>
          <w:sz w:val="28"/>
          <w:szCs w:val="28"/>
        </w:rPr>
      </w:pPr>
      <w:r>
        <w:rPr>
          <w:sz w:val="28"/>
          <w:szCs w:val="28"/>
        </w:rPr>
        <w:t xml:space="preserve">       </w:t>
      </w:r>
      <w:r w:rsidRPr="00222ABA">
        <w:rPr>
          <w:sz w:val="28"/>
          <w:szCs w:val="28"/>
        </w:rPr>
        <w:t>На период 2023-2028 годов предусматриваются параметры бездефицитного бюджета, с учетом формирования расходов под уровень доходных источников. Собственные налоговые и неналоговые доходы консолидиров</w:t>
      </w:r>
      <w:r>
        <w:rPr>
          <w:sz w:val="28"/>
          <w:szCs w:val="28"/>
        </w:rPr>
        <w:t>анного бюджета Ковылкинского сельского поселения</w:t>
      </w:r>
      <w:r w:rsidRPr="00222ABA">
        <w:rPr>
          <w:sz w:val="28"/>
          <w:szCs w:val="28"/>
        </w:rPr>
        <w:t xml:space="preserve"> к 2028 году по сравнению с 2023 годом увеличатся на 1</w:t>
      </w:r>
      <w:r>
        <w:rPr>
          <w:sz w:val="28"/>
          <w:szCs w:val="28"/>
        </w:rPr>
        <w:t>5</w:t>
      </w:r>
      <w:r w:rsidRPr="00222ABA">
        <w:rPr>
          <w:sz w:val="28"/>
          <w:szCs w:val="28"/>
        </w:rPr>
        <w:t>,</w:t>
      </w:r>
      <w:r>
        <w:rPr>
          <w:sz w:val="28"/>
          <w:szCs w:val="28"/>
        </w:rPr>
        <w:t>0</w:t>
      </w:r>
      <w:r w:rsidRPr="00222ABA">
        <w:rPr>
          <w:sz w:val="28"/>
          <w:szCs w:val="28"/>
        </w:rPr>
        <w:t xml:space="preserve"> </w:t>
      </w:r>
      <w:r>
        <w:rPr>
          <w:sz w:val="28"/>
          <w:szCs w:val="28"/>
        </w:rPr>
        <w:t>процентов.</w:t>
      </w:r>
    </w:p>
    <w:p w:rsidR="00700FDE" w:rsidRDefault="00700FDE" w:rsidP="00700FDE">
      <w:pPr>
        <w:widowControl w:val="0"/>
        <w:autoSpaceDE w:val="0"/>
        <w:autoSpaceDN w:val="0"/>
        <w:adjustRightInd w:val="0"/>
        <w:jc w:val="center"/>
        <w:outlineLvl w:val="3"/>
        <w:rPr>
          <w:sz w:val="28"/>
          <w:szCs w:val="28"/>
        </w:rPr>
      </w:pPr>
    </w:p>
    <w:p w:rsidR="00700FDE" w:rsidRPr="00AF2209" w:rsidRDefault="00700FDE" w:rsidP="00700FDE">
      <w:pPr>
        <w:widowControl w:val="0"/>
        <w:autoSpaceDE w:val="0"/>
        <w:autoSpaceDN w:val="0"/>
        <w:adjustRightInd w:val="0"/>
        <w:jc w:val="center"/>
        <w:outlineLvl w:val="3"/>
        <w:rPr>
          <w:sz w:val="28"/>
          <w:szCs w:val="28"/>
        </w:rPr>
      </w:pPr>
      <w:r>
        <w:rPr>
          <w:sz w:val="28"/>
          <w:szCs w:val="28"/>
        </w:rPr>
        <w:lastRenderedPageBreak/>
        <w:t>2</w:t>
      </w:r>
      <w:r w:rsidRPr="00AF2209">
        <w:rPr>
          <w:sz w:val="28"/>
          <w:szCs w:val="28"/>
        </w:rPr>
        <w:t>. Основные подходы к формированию</w:t>
      </w:r>
    </w:p>
    <w:p w:rsidR="00700FDE" w:rsidRDefault="00700FDE" w:rsidP="00700FDE">
      <w:pPr>
        <w:widowControl w:val="0"/>
        <w:autoSpaceDE w:val="0"/>
        <w:autoSpaceDN w:val="0"/>
        <w:adjustRightInd w:val="0"/>
        <w:jc w:val="center"/>
        <w:outlineLvl w:val="3"/>
        <w:rPr>
          <w:sz w:val="28"/>
          <w:szCs w:val="28"/>
        </w:rPr>
      </w:pPr>
      <w:proofErr w:type="gramStart"/>
      <w:r w:rsidRPr="00AF2209">
        <w:rPr>
          <w:sz w:val="28"/>
          <w:szCs w:val="28"/>
        </w:rPr>
        <w:t>бюджетной</w:t>
      </w:r>
      <w:proofErr w:type="gramEnd"/>
      <w:r w:rsidRPr="00AF2209">
        <w:rPr>
          <w:sz w:val="28"/>
          <w:szCs w:val="28"/>
        </w:rPr>
        <w:t xml:space="preserve"> политики Ковылкинского сельского поселения Тацинского района на период 20</w:t>
      </w:r>
      <w:r>
        <w:rPr>
          <w:sz w:val="28"/>
          <w:szCs w:val="28"/>
        </w:rPr>
        <w:t>23 – 2028</w:t>
      </w:r>
      <w:r w:rsidRPr="00AF2209">
        <w:rPr>
          <w:sz w:val="28"/>
          <w:szCs w:val="28"/>
        </w:rPr>
        <w:t xml:space="preserve"> годов</w:t>
      </w:r>
    </w:p>
    <w:p w:rsidR="00700FDE" w:rsidRDefault="00700FDE" w:rsidP="00700FDE">
      <w:pPr>
        <w:autoSpaceDE w:val="0"/>
        <w:autoSpaceDN w:val="0"/>
        <w:adjustRightInd w:val="0"/>
        <w:jc w:val="both"/>
        <w:rPr>
          <w:sz w:val="28"/>
          <w:szCs w:val="28"/>
        </w:rPr>
      </w:pPr>
    </w:p>
    <w:p w:rsidR="00883307" w:rsidRPr="00222ABA" w:rsidRDefault="00CC34FA" w:rsidP="00883307">
      <w:pPr>
        <w:autoSpaceDE w:val="0"/>
        <w:autoSpaceDN w:val="0"/>
        <w:adjustRightInd w:val="0"/>
        <w:ind w:firstLine="709"/>
        <w:jc w:val="both"/>
        <w:rPr>
          <w:sz w:val="28"/>
          <w:szCs w:val="28"/>
        </w:rPr>
      </w:pPr>
      <w:r>
        <w:rPr>
          <w:sz w:val="28"/>
          <w:szCs w:val="28"/>
        </w:rPr>
        <w:t xml:space="preserve">   </w:t>
      </w:r>
      <w:r w:rsidRPr="00222ABA">
        <w:rPr>
          <w:sz w:val="28"/>
          <w:szCs w:val="28"/>
        </w:rPr>
        <w:t>Бюджетный прогноз</w:t>
      </w:r>
      <w:r>
        <w:rPr>
          <w:sz w:val="28"/>
          <w:szCs w:val="28"/>
        </w:rPr>
        <w:t xml:space="preserve"> Ковылкинского сельского </w:t>
      </w:r>
      <w:proofErr w:type="gramStart"/>
      <w:r>
        <w:rPr>
          <w:sz w:val="28"/>
          <w:szCs w:val="28"/>
        </w:rPr>
        <w:t xml:space="preserve">поселения </w:t>
      </w:r>
      <w:r w:rsidRPr="00222ABA">
        <w:rPr>
          <w:sz w:val="28"/>
          <w:szCs w:val="28"/>
        </w:rPr>
        <w:t xml:space="preserve"> на</w:t>
      </w:r>
      <w:proofErr w:type="gramEnd"/>
      <w:r w:rsidRPr="00222ABA">
        <w:rPr>
          <w:sz w:val="28"/>
          <w:szCs w:val="28"/>
        </w:rPr>
        <w:t xml:space="preserve"> период 2023 – 2028 годов разработан на основе долгосрочного прогноза социально-экономиче</w:t>
      </w:r>
      <w:r>
        <w:rPr>
          <w:sz w:val="28"/>
          <w:szCs w:val="28"/>
        </w:rPr>
        <w:t>ского развития Ковылкинского сельского поселения</w:t>
      </w:r>
      <w:r w:rsidR="00883307">
        <w:rPr>
          <w:sz w:val="28"/>
          <w:szCs w:val="28"/>
        </w:rPr>
        <w:t xml:space="preserve"> на период до 2030 года.</w:t>
      </w:r>
    </w:p>
    <w:p w:rsidR="00CC34FA" w:rsidRPr="00222ABA" w:rsidRDefault="00883307" w:rsidP="00CC34FA">
      <w:pPr>
        <w:ind w:firstLine="709"/>
        <w:jc w:val="both"/>
        <w:rPr>
          <w:sz w:val="28"/>
          <w:szCs w:val="28"/>
        </w:rPr>
      </w:pPr>
      <w:r>
        <w:rPr>
          <w:sz w:val="28"/>
          <w:szCs w:val="28"/>
        </w:rPr>
        <w:t xml:space="preserve">При расчете прогнозных показателей </w:t>
      </w:r>
      <w:r w:rsidR="00CC34FA" w:rsidRPr="00222ABA">
        <w:rPr>
          <w:sz w:val="28"/>
          <w:szCs w:val="28"/>
        </w:rPr>
        <w:t>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CC34FA" w:rsidRPr="00222ABA" w:rsidRDefault="00CC34FA" w:rsidP="00CC34FA">
      <w:pPr>
        <w:ind w:firstLine="709"/>
        <w:jc w:val="both"/>
        <w:rPr>
          <w:sz w:val="28"/>
          <w:szCs w:val="28"/>
        </w:rPr>
      </w:pPr>
      <w:r w:rsidRPr="00222ABA">
        <w:rPr>
          <w:sz w:val="28"/>
          <w:szCs w:val="28"/>
        </w:rPr>
        <w:t xml:space="preserve">Расчет прогнозных показателей дефицита (профицита), источников </w:t>
      </w:r>
      <w:r w:rsidRPr="00222ABA">
        <w:rPr>
          <w:sz w:val="28"/>
          <w:szCs w:val="28"/>
        </w:rPr>
        <w:br/>
        <w:t>его финансирования и муници</w:t>
      </w:r>
      <w:r w:rsidR="00883307">
        <w:rPr>
          <w:sz w:val="28"/>
          <w:szCs w:val="28"/>
        </w:rPr>
        <w:t>пального долга Ковылкинского сельского поселения</w:t>
      </w:r>
      <w:r w:rsidRPr="00222ABA">
        <w:rPr>
          <w:sz w:val="28"/>
          <w:szCs w:val="28"/>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883307" w:rsidRDefault="00883307" w:rsidP="00CC34FA">
      <w:pPr>
        <w:autoSpaceDE w:val="0"/>
        <w:autoSpaceDN w:val="0"/>
        <w:adjustRightInd w:val="0"/>
        <w:jc w:val="both"/>
        <w:rPr>
          <w:sz w:val="28"/>
          <w:szCs w:val="28"/>
        </w:rPr>
      </w:pPr>
      <w:r>
        <w:rPr>
          <w:sz w:val="28"/>
          <w:szCs w:val="28"/>
        </w:rPr>
        <w:t xml:space="preserve">          </w:t>
      </w:r>
      <w:r w:rsidR="00CC34FA" w:rsidRPr="00222ABA">
        <w:rPr>
          <w:sz w:val="28"/>
          <w:szCs w:val="28"/>
        </w:rPr>
        <w:t xml:space="preserve">Бюджетная политика </w:t>
      </w:r>
      <w:r>
        <w:rPr>
          <w:sz w:val="28"/>
          <w:szCs w:val="28"/>
        </w:rPr>
        <w:t>Ковылкинского сельского поселения</w:t>
      </w:r>
      <w:r w:rsidR="00CC34FA" w:rsidRPr="00222ABA">
        <w:rPr>
          <w:sz w:val="28"/>
          <w:szCs w:val="28"/>
        </w:rPr>
        <w:t xml:space="preserve"> на долгосрочный период будет направлена на обеспечение решения приоритетных задач социально-экономиче</w:t>
      </w:r>
      <w:r>
        <w:rPr>
          <w:sz w:val="28"/>
          <w:szCs w:val="28"/>
        </w:rPr>
        <w:t>ского развития Ковылкинского сельского поселения</w:t>
      </w:r>
      <w:r w:rsidR="00CC34FA" w:rsidRPr="00222ABA">
        <w:rPr>
          <w:sz w:val="28"/>
          <w:szCs w:val="28"/>
        </w:rPr>
        <w:t xml:space="preserve"> при одновременном обеспечении устойчивости и сбалансированности бюджетной системы. </w:t>
      </w:r>
      <w:r w:rsidR="00CC34FA">
        <w:rPr>
          <w:sz w:val="28"/>
          <w:szCs w:val="28"/>
        </w:rPr>
        <w:t xml:space="preserve">    </w:t>
      </w:r>
    </w:p>
    <w:p w:rsidR="00883307" w:rsidRDefault="00883307" w:rsidP="00883307">
      <w:pPr>
        <w:autoSpaceDE w:val="0"/>
        <w:autoSpaceDN w:val="0"/>
        <w:adjustRightInd w:val="0"/>
        <w:jc w:val="center"/>
        <w:rPr>
          <w:sz w:val="28"/>
          <w:szCs w:val="28"/>
        </w:rPr>
      </w:pPr>
    </w:p>
    <w:p w:rsidR="00883307" w:rsidRPr="00222ABA" w:rsidRDefault="00CC34FA" w:rsidP="00883307">
      <w:pPr>
        <w:autoSpaceDE w:val="0"/>
        <w:autoSpaceDN w:val="0"/>
        <w:adjustRightInd w:val="0"/>
        <w:jc w:val="center"/>
        <w:rPr>
          <w:sz w:val="28"/>
          <w:szCs w:val="28"/>
        </w:rPr>
      </w:pPr>
      <w:r>
        <w:rPr>
          <w:sz w:val="28"/>
          <w:szCs w:val="28"/>
        </w:rPr>
        <w:t xml:space="preserve"> </w:t>
      </w:r>
      <w:r w:rsidR="00883307" w:rsidRPr="00222ABA">
        <w:rPr>
          <w:sz w:val="28"/>
          <w:szCs w:val="28"/>
        </w:rPr>
        <w:t xml:space="preserve">Основные подходы в части </w:t>
      </w:r>
    </w:p>
    <w:p w:rsidR="00883307" w:rsidRPr="00222ABA" w:rsidRDefault="00883307" w:rsidP="00883307">
      <w:pPr>
        <w:autoSpaceDE w:val="0"/>
        <w:autoSpaceDN w:val="0"/>
        <w:adjustRightInd w:val="0"/>
        <w:jc w:val="center"/>
        <w:rPr>
          <w:sz w:val="28"/>
          <w:szCs w:val="28"/>
        </w:rPr>
      </w:pPr>
      <w:proofErr w:type="gramStart"/>
      <w:r w:rsidRPr="00222ABA">
        <w:rPr>
          <w:sz w:val="28"/>
          <w:szCs w:val="28"/>
        </w:rPr>
        <w:t>собственных</w:t>
      </w:r>
      <w:proofErr w:type="gramEnd"/>
      <w:r w:rsidRPr="00222ABA">
        <w:rPr>
          <w:sz w:val="28"/>
          <w:szCs w:val="28"/>
        </w:rPr>
        <w:t xml:space="preserve"> (налоговых и неналоговых) доходов</w:t>
      </w:r>
    </w:p>
    <w:p w:rsidR="00CC34FA" w:rsidRDefault="00CC34FA" w:rsidP="00CC34FA">
      <w:pPr>
        <w:autoSpaceDE w:val="0"/>
        <w:autoSpaceDN w:val="0"/>
        <w:adjustRightInd w:val="0"/>
        <w:jc w:val="both"/>
        <w:rPr>
          <w:sz w:val="28"/>
          <w:szCs w:val="28"/>
        </w:rPr>
      </w:pPr>
    </w:p>
    <w:p w:rsidR="00883307" w:rsidRPr="00222ABA" w:rsidRDefault="00883307" w:rsidP="00883307">
      <w:pPr>
        <w:autoSpaceDE w:val="0"/>
        <w:autoSpaceDN w:val="0"/>
        <w:adjustRightInd w:val="0"/>
        <w:ind w:firstLine="709"/>
        <w:jc w:val="both"/>
        <w:rPr>
          <w:sz w:val="28"/>
          <w:szCs w:val="28"/>
        </w:rPr>
      </w:pPr>
      <w:r w:rsidRPr="00222ABA">
        <w:rPr>
          <w:sz w:val="28"/>
          <w:szCs w:val="28"/>
        </w:rPr>
        <w:t>Собственные налоговые и неналоговые доходы спрогнозированы в соответствии с положениями Бюджетного кодекса Российской Федерации, на основе показателей долгосрочного прогноза социально-экономиче</w:t>
      </w:r>
      <w:r>
        <w:rPr>
          <w:sz w:val="28"/>
          <w:szCs w:val="28"/>
        </w:rPr>
        <w:t>ского развития Ковылкинского сельского поселения</w:t>
      </w:r>
      <w:r w:rsidRPr="00222ABA">
        <w:rPr>
          <w:sz w:val="28"/>
          <w:szCs w:val="28"/>
        </w:rPr>
        <w:t xml:space="preserve"> на период до 2030 года.</w:t>
      </w:r>
    </w:p>
    <w:p w:rsidR="00883307" w:rsidRPr="00222ABA" w:rsidRDefault="00883307" w:rsidP="00883307">
      <w:pPr>
        <w:ind w:firstLine="709"/>
        <w:jc w:val="both"/>
        <w:rPr>
          <w:sz w:val="28"/>
          <w:szCs w:val="28"/>
        </w:rPr>
      </w:pPr>
      <w:r w:rsidRPr="00222ABA">
        <w:rPr>
          <w:sz w:val="28"/>
          <w:szCs w:val="28"/>
        </w:rPr>
        <w:t xml:space="preserve">Прогнозирование на долгосрочную перспективу осуществлялось </w:t>
      </w:r>
      <w:r w:rsidRPr="00222ABA">
        <w:rPr>
          <w:sz w:val="28"/>
          <w:szCs w:val="28"/>
        </w:rPr>
        <w:br/>
        <w:t xml:space="preserve">в условиях позитивных тенденций, сложившихся в предыдущие годы с учетом роста индекса промышленного производства, фонда заработной платы и т.д. </w:t>
      </w:r>
    </w:p>
    <w:p w:rsidR="00883307" w:rsidRPr="00222ABA" w:rsidRDefault="00883307" w:rsidP="00883307">
      <w:pPr>
        <w:widowControl w:val="0"/>
        <w:ind w:firstLine="709"/>
        <w:jc w:val="both"/>
        <w:rPr>
          <w:sz w:val="28"/>
          <w:szCs w:val="28"/>
        </w:rPr>
      </w:pPr>
      <w:r w:rsidRPr="00222ABA">
        <w:rPr>
          <w:sz w:val="28"/>
          <w:szCs w:val="28"/>
        </w:rPr>
        <w:t>В 2023 – 2028 годах м</w:t>
      </w:r>
      <w:r>
        <w:rPr>
          <w:sz w:val="28"/>
          <w:szCs w:val="28"/>
        </w:rPr>
        <w:t>еры Администрации Ковылкинского сельского поселения</w:t>
      </w:r>
      <w:r w:rsidRPr="00222ABA">
        <w:rPr>
          <w:sz w:val="28"/>
          <w:szCs w:val="28"/>
        </w:rPr>
        <w:t xml:space="preserve"> будут направлены на создание условий п</w:t>
      </w:r>
      <w:r>
        <w:rPr>
          <w:sz w:val="28"/>
          <w:szCs w:val="28"/>
        </w:rPr>
        <w:t xml:space="preserve">о обеспечению устойчивых темпов роста </w:t>
      </w:r>
      <w:r w:rsidRPr="00222ABA">
        <w:rPr>
          <w:sz w:val="28"/>
          <w:szCs w:val="28"/>
        </w:rPr>
        <w:t>в реальном секторе экономики и повышение жи</w:t>
      </w:r>
      <w:r w:rsidR="006D23AD">
        <w:rPr>
          <w:sz w:val="28"/>
          <w:szCs w:val="28"/>
        </w:rPr>
        <w:t>зненного уровня населения поселения</w:t>
      </w:r>
      <w:r w:rsidRPr="00222ABA">
        <w:rPr>
          <w:sz w:val="28"/>
          <w:szCs w:val="28"/>
        </w:rPr>
        <w:t xml:space="preserve">. </w:t>
      </w:r>
    </w:p>
    <w:p w:rsidR="00883307" w:rsidRDefault="00883307" w:rsidP="00883307">
      <w:pPr>
        <w:autoSpaceDE w:val="0"/>
        <w:autoSpaceDN w:val="0"/>
        <w:adjustRightInd w:val="0"/>
        <w:jc w:val="both"/>
        <w:rPr>
          <w:sz w:val="28"/>
          <w:szCs w:val="28"/>
        </w:rPr>
      </w:pPr>
      <w:r>
        <w:rPr>
          <w:sz w:val="28"/>
          <w:szCs w:val="28"/>
        </w:rPr>
        <w:t xml:space="preserve">         </w:t>
      </w:r>
      <w:r w:rsidRPr="00222ABA">
        <w:rPr>
          <w:sz w:val="28"/>
          <w:szCs w:val="28"/>
        </w:rPr>
        <w:t>В прогнозируемом периоде по данным долгосрочного прогноза социаль</w:t>
      </w:r>
      <w:r w:rsidR="006D23AD">
        <w:rPr>
          <w:sz w:val="28"/>
          <w:szCs w:val="28"/>
        </w:rPr>
        <w:t>но-экономического развития Ковылкинского сельского поселения</w:t>
      </w:r>
      <w:r w:rsidRPr="00222ABA">
        <w:rPr>
          <w:sz w:val="28"/>
          <w:szCs w:val="28"/>
        </w:rPr>
        <w:t xml:space="preserve"> на период до 2030 года ожидается рост объемов, промышленного и сельскохозяйственного производства, инвестиций, ввода </w:t>
      </w:r>
      <w:proofErr w:type="gramStart"/>
      <w:r w:rsidRPr="00222ABA">
        <w:rPr>
          <w:sz w:val="28"/>
          <w:szCs w:val="28"/>
        </w:rPr>
        <w:t>жилья,  оборота</w:t>
      </w:r>
      <w:proofErr w:type="gramEnd"/>
      <w:r w:rsidRPr="00222ABA">
        <w:rPr>
          <w:sz w:val="28"/>
          <w:szCs w:val="28"/>
        </w:rPr>
        <w:t xml:space="preserve"> розничной торговли. Продолжится увеличение реальной заработной платы и денежных доходов населения.</w:t>
      </w:r>
    </w:p>
    <w:p w:rsidR="006D23AD" w:rsidRDefault="006D23AD" w:rsidP="006D23AD">
      <w:pPr>
        <w:widowControl w:val="0"/>
        <w:ind w:firstLine="709"/>
        <w:jc w:val="center"/>
        <w:rPr>
          <w:sz w:val="28"/>
        </w:rPr>
      </w:pPr>
    </w:p>
    <w:p w:rsidR="00235D37" w:rsidRDefault="00235D37" w:rsidP="006D23AD">
      <w:pPr>
        <w:widowControl w:val="0"/>
        <w:ind w:firstLine="709"/>
        <w:jc w:val="center"/>
        <w:rPr>
          <w:sz w:val="28"/>
        </w:rPr>
      </w:pPr>
    </w:p>
    <w:p w:rsidR="006D23AD" w:rsidRPr="00222ABA" w:rsidRDefault="006D23AD" w:rsidP="006D23AD">
      <w:pPr>
        <w:widowControl w:val="0"/>
        <w:ind w:firstLine="709"/>
        <w:jc w:val="center"/>
        <w:rPr>
          <w:sz w:val="28"/>
          <w:szCs w:val="28"/>
        </w:rPr>
      </w:pPr>
      <w:r w:rsidRPr="00222ABA">
        <w:rPr>
          <w:sz w:val="28"/>
        </w:rPr>
        <w:lastRenderedPageBreak/>
        <w:t>Основные подходы в части расходов</w:t>
      </w:r>
    </w:p>
    <w:p w:rsidR="006D23AD" w:rsidRPr="00222ABA" w:rsidRDefault="006D23AD" w:rsidP="006D23AD">
      <w:pPr>
        <w:autoSpaceDE w:val="0"/>
        <w:autoSpaceDN w:val="0"/>
        <w:adjustRightInd w:val="0"/>
        <w:spacing w:line="276" w:lineRule="auto"/>
        <w:ind w:firstLine="709"/>
        <w:jc w:val="center"/>
        <w:rPr>
          <w:sz w:val="28"/>
          <w:szCs w:val="28"/>
        </w:rPr>
      </w:pPr>
    </w:p>
    <w:p w:rsidR="006D23AD" w:rsidRPr="00222ABA" w:rsidRDefault="006D23AD" w:rsidP="006D23AD">
      <w:pPr>
        <w:ind w:firstLine="709"/>
        <w:jc w:val="both"/>
        <w:rPr>
          <w:sz w:val="28"/>
          <w:szCs w:val="28"/>
        </w:rPr>
      </w:pPr>
      <w:r w:rsidRPr="00222ABA">
        <w:rPr>
          <w:sz w:val="28"/>
          <w:szCs w:val="28"/>
        </w:rPr>
        <w:t>Расходы на период 2023 – 2028 годов рассчитаны с учетом прогноза поступлений доходов, без дефицита бюджета.</w:t>
      </w:r>
    </w:p>
    <w:p w:rsidR="006D23AD" w:rsidRPr="00222ABA" w:rsidRDefault="006D23AD" w:rsidP="006D23AD">
      <w:pPr>
        <w:ind w:firstLine="709"/>
        <w:jc w:val="both"/>
        <w:rPr>
          <w:sz w:val="28"/>
          <w:szCs w:val="28"/>
        </w:rPr>
      </w:pPr>
      <w:r w:rsidRPr="00222ABA">
        <w:rPr>
          <w:sz w:val="28"/>
          <w:szCs w:val="28"/>
        </w:rPr>
        <w:t xml:space="preserve">Эффективная бюджетная политика является непременным условием адаптации экономики к новым реалиям. </w:t>
      </w:r>
    </w:p>
    <w:p w:rsidR="006D23AD" w:rsidRPr="00222ABA" w:rsidRDefault="006D23AD" w:rsidP="006D23AD">
      <w:pPr>
        <w:ind w:firstLine="709"/>
        <w:jc w:val="both"/>
        <w:rPr>
          <w:sz w:val="28"/>
          <w:szCs w:val="28"/>
        </w:rPr>
      </w:pPr>
      <w:r w:rsidRPr="00222ABA">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Pr="00222ABA">
        <w:rPr>
          <w:sz w:val="28"/>
          <w:szCs w:val="28"/>
        </w:rPr>
        <w:br/>
        <w:t>для возобновления роста.</w:t>
      </w:r>
    </w:p>
    <w:p w:rsidR="006D23AD" w:rsidRPr="00222ABA" w:rsidRDefault="006D23AD" w:rsidP="006D23AD">
      <w:pPr>
        <w:ind w:firstLine="709"/>
        <w:jc w:val="both"/>
        <w:rPr>
          <w:sz w:val="28"/>
          <w:szCs w:val="28"/>
        </w:rPr>
      </w:pPr>
      <w:r w:rsidRPr="00222ABA">
        <w:rPr>
          <w:sz w:val="28"/>
          <w:szCs w:val="28"/>
        </w:rPr>
        <w:t xml:space="preserve">В предстоящие годы будет продолжена оптимизация расходов бюджета </w:t>
      </w:r>
      <w:r w:rsidRPr="00222ABA">
        <w:rPr>
          <w:sz w:val="28"/>
          <w:szCs w:val="28"/>
        </w:rPr>
        <w:br/>
        <w:t>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w:t>
      </w:r>
      <w:r>
        <w:rPr>
          <w:sz w:val="28"/>
          <w:szCs w:val="28"/>
        </w:rPr>
        <w:t>ости экономики Ковылкинского сельского поселения</w:t>
      </w:r>
      <w:r w:rsidRPr="00222ABA">
        <w:rPr>
          <w:sz w:val="28"/>
          <w:szCs w:val="28"/>
        </w:rPr>
        <w:t xml:space="preserve">. К таковым, в первую очередь, относятся инвестиции в человеческий капитал. </w:t>
      </w:r>
    </w:p>
    <w:p w:rsidR="006D23AD" w:rsidRPr="00222ABA" w:rsidRDefault="006D23AD" w:rsidP="006D23AD">
      <w:pPr>
        <w:ind w:firstLine="709"/>
        <w:jc w:val="both"/>
        <w:rPr>
          <w:sz w:val="28"/>
          <w:szCs w:val="28"/>
        </w:rPr>
      </w:pPr>
      <w:r w:rsidRPr="00222ABA">
        <w:rPr>
          <w:sz w:val="28"/>
          <w:szCs w:val="28"/>
        </w:rPr>
        <w:t>В соответствии с федеральными подходами определены основные стратегические направления на долгосрочную перспективу.</w:t>
      </w:r>
    </w:p>
    <w:p w:rsidR="006D23AD" w:rsidRPr="00222ABA" w:rsidRDefault="006D23AD" w:rsidP="006D23AD">
      <w:pPr>
        <w:ind w:firstLine="709"/>
        <w:jc w:val="both"/>
        <w:rPr>
          <w:sz w:val="28"/>
          <w:szCs w:val="28"/>
        </w:rPr>
      </w:pPr>
      <w:r w:rsidRPr="00222ABA">
        <w:rPr>
          <w:sz w:val="28"/>
          <w:szCs w:val="28"/>
        </w:rPr>
        <w:t>Продолжится поддержание уровня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6D23AD" w:rsidRPr="00222ABA" w:rsidRDefault="006D23AD" w:rsidP="006D23AD">
      <w:pPr>
        <w:ind w:firstLine="709"/>
        <w:jc w:val="both"/>
        <w:rPr>
          <w:color w:val="000000"/>
          <w:sz w:val="28"/>
          <w:szCs w:val="28"/>
          <w:shd w:val="clear" w:color="auto" w:fill="FFFFFF"/>
        </w:rPr>
      </w:pPr>
      <w:r w:rsidRPr="00222ABA">
        <w:rPr>
          <w:color w:val="000000"/>
          <w:sz w:val="28"/>
          <w:szCs w:val="28"/>
          <w:shd w:val="clear" w:color="auto" w:fill="FFFFFF"/>
        </w:rPr>
        <w:t>Основным инструментом достижения национальных целей развития</w:t>
      </w:r>
      <w:r w:rsidRPr="00222ABA">
        <w:rPr>
          <w:sz w:val="28"/>
          <w:szCs w:val="28"/>
        </w:rPr>
        <w:t xml:space="preserve">, установленных Указом Президента Российской Федерации от 07.05.2018 </w:t>
      </w:r>
      <w:r w:rsidRPr="00222ABA">
        <w:rPr>
          <w:sz w:val="28"/>
          <w:szCs w:val="28"/>
        </w:rPr>
        <w:br/>
        <w:t>№ 204</w:t>
      </w:r>
      <w:r w:rsidRPr="00222ABA">
        <w:rPr>
          <w:kern w:val="2"/>
          <w:sz w:val="28"/>
          <w:szCs w:val="28"/>
        </w:rPr>
        <w:t>«</w:t>
      </w:r>
      <w:r w:rsidRPr="00222ABA">
        <w:rPr>
          <w:sz w:val="28"/>
          <w:szCs w:val="28"/>
        </w:rPr>
        <w:t>О национальных целях и стратегических задачах развития Российской Федерации на период до 2024 года</w:t>
      </w:r>
      <w:r w:rsidRPr="00222ABA">
        <w:rPr>
          <w:kern w:val="2"/>
          <w:sz w:val="28"/>
          <w:szCs w:val="28"/>
        </w:rPr>
        <w:t>»</w:t>
      </w:r>
      <w:r w:rsidRPr="00222ABA">
        <w:rPr>
          <w:sz w:val="28"/>
          <w:szCs w:val="28"/>
        </w:rPr>
        <w:t>,</w:t>
      </w:r>
      <w:r w:rsidRPr="00222ABA">
        <w:rPr>
          <w:color w:val="000000"/>
          <w:sz w:val="28"/>
          <w:szCs w:val="28"/>
          <w:shd w:val="clear" w:color="auto" w:fill="FFFFFF"/>
        </w:rPr>
        <w:t xml:space="preserve"> будут являться региональные проекты</w:t>
      </w:r>
      <w:r w:rsidRPr="00222ABA">
        <w:rPr>
          <w:sz w:val="28"/>
          <w:szCs w:val="28"/>
        </w:rPr>
        <w:t>, направленные на реализацию федеральных проектов, входящих в состав национальных проектов</w:t>
      </w:r>
      <w:r w:rsidRPr="00222ABA">
        <w:rPr>
          <w:color w:val="000000"/>
          <w:sz w:val="28"/>
          <w:szCs w:val="28"/>
          <w:shd w:val="clear" w:color="auto" w:fill="FFFFFF"/>
        </w:rPr>
        <w:t>, сформированные с шестилетним горизонтом.</w:t>
      </w:r>
    </w:p>
    <w:p w:rsidR="006D23AD" w:rsidRPr="00222ABA" w:rsidRDefault="006D23AD" w:rsidP="006D23AD">
      <w:pPr>
        <w:ind w:firstLine="709"/>
        <w:jc w:val="both"/>
        <w:rPr>
          <w:color w:val="000000"/>
          <w:sz w:val="28"/>
          <w:szCs w:val="28"/>
          <w:shd w:val="clear" w:color="auto" w:fill="FFFFFF"/>
        </w:rPr>
      </w:pPr>
      <w:r w:rsidRPr="00222ABA">
        <w:rPr>
          <w:sz w:val="28"/>
          <w:szCs w:val="28"/>
        </w:rPr>
        <w:t xml:space="preserve">Финансовое обеспечение региональных проектов будет осуществляться в рамках реализации муниципальных </w:t>
      </w:r>
      <w:r>
        <w:rPr>
          <w:sz w:val="28"/>
          <w:szCs w:val="28"/>
        </w:rPr>
        <w:t>программ Ковылкинского сельского поселения</w:t>
      </w:r>
      <w:r w:rsidRPr="00222ABA">
        <w:rPr>
          <w:sz w:val="28"/>
          <w:szCs w:val="28"/>
        </w:rPr>
        <w:t>. Бюджетные ассигнования на выполнение региональных проектов в рамках национальных проектов будут являться приоритетом бюджетных расходов.</w:t>
      </w:r>
    </w:p>
    <w:p w:rsidR="006D23AD" w:rsidRPr="00222ABA" w:rsidRDefault="006D23AD" w:rsidP="006D23AD">
      <w:pPr>
        <w:ind w:firstLine="709"/>
        <w:jc w:val="both"/>
        <w:rPr>
          <w:sz w:val="28"/>
          <w:szCs w:val="28"/>
        </w:rPr>
      </w:pPr>
      <w:r w:rsidRPr="00222ABA">
        <w:rPr>
          <w:sz w:val="28"/>
          <w:szCs w:val="28"/>
        </w:rPr>
        <w:t xml:space="preserve">В числе приоритетных направлений по-прежнему остаются </w:t>
      </w:r>
      <w:r w:rsidRPr="00222ABA">
        <w:rPr>
          <w:sz w:val="28"/>
          <w:szCs w:val="28"/>
        </w:rPr>
        <w:br/>
        <w:t>на предстоящие годы образование, здравоохранение, культура и физическая культура, развитие массового спорта.</w:t>
      </w:r>
    </w:p>
    <w:p w:rsidR="006D23AD" w:rsidRDefault="006D23AD" w:rsidP="00883307">
      <w:pPr>
        <w:autoSpaceDE w:val="0"/>
        <w:autoSpaceDN w:val="0"/>
        <w:adjustRightInd w:val="0"/>
        <w:jc w:val="both"/>
        <w:rPr>
          <w:sz w:val="28"/>
          <w:szCs w:val="28"/>
        </w:rPr>
      </w:pPr>
    </w:p>
    <w:p w:rsidR="004A7F67" w:rsidRPr="00222ABA" w:rsidRDefault="004A7F67" w:rsidP="004A7F67">
      <w:pPr>
        <w:ind w:firstLine="709"/>
        <w:jc w:val="both"/>
        <w:rPr>
          <w:sz w:val="28"/>
          <w:szCs w:val="28"/>
        </w:rPr>
      </w:pPr>
      <w:r w:rsidRPr="00222ABA">
        <w:rPr>
          <w:sz w:val="28"/>
          <w:szCs w:val="28"/>
        </w:rPr>
        <w:t xml:space="preserve">                                 Основные подходы в части </w:t>
      </w:r>
    </w:p>
    <w:p w:rsidR="004A7F67" w:rsidRPr="00222ABA" w:rsidRDefault="004A7F67" w:rsidP="004A7F67">
      <w:pPr>
        <w:jc w:val="center"/>
        <w:rPr>
          <w:sz w:val="28"/>
          <w:szCs w:val="28"/>
        </w:rPr>
      </w:pPr>
      <w:proofErr w:type="gramStart"/>
      <w:r w:rsidRPr="00222ABA">
        <w:rPr>
          <w:sz w:val="28"/>
          <w:szCs w:val="28"/>
        </w:rPr>
        <w:t>межбюджетных</w:t>
      </w:r>
      <w:proofErr w:type="gramEnd"/>
      <w:r w:rsidRPr="00222ABA">
        <w:rPr>
          <w:sz w:val="28"/>
          <w:szCs w:val="28"/>
        </w:rPr>
        <w:t xml:space="preserve"> отношени</w:t>
      </w:r>
      <w:r>
        <w:rPr>
          <w:sz w:val="28"/>
          <w:szCs w:val="28"/>
        </w:rPr>
        <w:t xml:space="preserve">й с местными бюджетами </w:t>
      </w:r>
    </w:p>
    <w:p w:rsidR="004A7F67" w:rsidRPr="00222ABA" w:rsidRDefault="004A7F67" w:rsidP="004A7F67">
      <w:pPr>
        <w:autoSpaceDE w:val="0"/>
        <w:autoSpaceDN w:val="0"/>
        <w:adjustRightInd w:val="0"/>
        <w:spacing w:line="276" w:lineRule="auto"/>
        <w:ind w:firstLine="709"/>
        <w:jc w:val="both"/>
        <w:rPr>
          <w:szCs w:val="28"/>
        </w:rPr>
      </w:pPr>
    </w:p>
    <w:p w:rsidR="004A7F67" w:rsidRPr="00222ABA" w:rsidRDefault="004A7F67" w:rsidP="004A7F67">
      <w:pPr>
        <w:autoSpaceDE w:val="0"/>
        <w:autoSpaceDN w:val="0"/>
        <w:adjustRightInd w:val="0"/>
        <w:ind w:firstLine="709"/>
        <w:jc w:val="both"/>
        <w:rPr>
          <w:sz w:val="28"/>
          <w:szCs w:val="28"/>
        </w:rPr>
      </w:pPr>
      <w:r w:rsidRPr="00222ABA">
        <w:rPr>
          <w:sz w:val="28"/>
          <w:szCs w:val="28"/>
        </w:rPr>
        <w:t xml:space="preserve">В среднесрочной и долгосрочной перспективе межбюджетные отношения с бюджетами поселений и их совершенствование будут являться одними из приоритетных направлений бюджетной политики, 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4A7F67" w:rsidRPr="00222ABA" w:rsidRDefault="004A7F67" w:rsidP="004A7F67">
      <w:pPr>
        <w:autoSpaceDE w:val="0"/>
        <w:autoSpaceDN w:val="0"/>
        <w:adjustRightInd w:val="0"/>
        <w:ind w:firstLine="709"/>
        <w:jc w:val="both"/>
        <w:rPr>
          <w:sz w:val="28"/>
          <w:szCs w:val="28"/>
        </w:rPr>
      </w:pPr>
      <w:r w:rsidRPr="00222ABA">
        <w:rPr>
          <w:sz w:val="28"/>
          <w:szCs w:val="28"/>
        </w:rPr>
        <w:lastRenderedPageBreak/>
        <w:t xml:space="preserve">Это касается как вопросов оказания финансовой помощи из бюджета района, так и методологического обеспечения деятельности органов местного самоуправления. </w:t>
      </w:r>
    </w:p>
    <w:p w:rsidR="004A7F67" w:rsidRPr="00222ABA" w:rsidRDefault="004A7F67" w:rsidP="004A7F67">
      <w:pPr>
        <w:widowControl w:val="0"/>
        <w:autoSpaceDE w:val="0"/>
        <w:autoSpaceDN w:val="0"/>
        <w:ind w:firstLine="709"/>
        <w:jc w:val="both"/>
        <w:rPr>
          <w:color w:val="000000"/>
          <w:sz w:val="28"/>
          <w:szCs w:val="28"/>
        </w:rPr>
      </w:pPr>
      <w:r w:rsidRPr="00222ABA">
        <w:rPr>
          <w:color w:val="000000"/>
          <w:sz w:val="28"/>
          <w:szCs w:val="28"/>
        </w:rPr>
        <w:t xml:space="preserve">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w:t>
      </w:r>
      <w:proofErr w:type="gramStart"/>
      <w:r w:rsidRPr="00222ABA">
        <w:rPr>
          <w:color w:val="000000"/>
          <w:sz w:val="28"/>
          <w:szCs w:val="28"/>
        </w:rPr>
        <w:t>и  исполнение</w:t>
      </w:r>
      <w:proofErr w:type="gramEnd"/>
      <w:r w:rsidRPr="00222ABA">
        <w:rPr>
          <w:color w:val="000000"/>
          <w:sz w:val="28"/>
          <w:szCs w:val="28"/>
        </w:rPr>
        <w:t xml:space="preserve"> бюджетов.</w:t>
      </w:r>
    </w:p>
    <w:p w:rsidR="004A7F67" w:rsidRPr="00222ABA" w:rsidRDefault="004A7F67" w:rsidP="004A7F67">
      <w:pPr>
        <w:spacing w:line="232" w:lineRule="auto"/>
        <w:ind w:firstLine="709"/>
        <w:jc w:val="both"/>
        <w:rPr>
          <w:sz w:val="28"/>
          <w:szCs w:val="28"/>
        </w:rPr>
      </w:pPr>
      <w:r w:rsidRPr="00222ABA">
        <w:rPr>
          <w:sz w:val="28"/>
          <w:szCs w:val="28"/>
        </w:rPr>
        <w:t xml:space="preserve">Особое внимание будет уделяться повышению эффективности предоставления и расходования </w:t>
      </w:r>
      <w:proofErr w:type="gramStart"/>
      <w:r w:rsidRPr="00222ABA">
        <w:rPr>
          <w:sz w:val="28"/>
          <w:szCs w:val="28"/>
        </w:rPr>
        <w:t>иных  межбюджетных</w:t>
      </w:r>
      <w:proofErr w:type="gramEnd"/>
      <w:r w:rsidRPr="00222ABA">
        <w:rPr>
          <w:sz w:val="28"/>
          <w:szCs w:val="28"/>
        </w:rPr>
        <w:t xml:space="preserve"> трансфертов местным бюджетам, а также повышению ответственности органов местного самоуправления за допущенные нарушения при расходовании средств. </w:t>
      </w:r>
    </w:p>
    <w:p w:rsidR="004A7F67" w:rsidRPr="00222ABA" w:rsidRDefault="004A7F67" w:rsidP="004A7F67">
      <w:pPr>
        <w:widowControl w:val="0"/>
        <w:spacing w:line="232" w:lineRule="auto"/>
        <w:ind w:right="40" w:firstLine="709"/>
        <w:jc w:val="both"/>
        <w:rPr>
          <w:rFonts w:eastAsiaTheme="minorHAnsi"/>
          <w:sz w:val="28"/>
          <w:szCs w:val="28"/>
          <w:lang w:eastAsia="en-US"/>
        </w:rPr>
      </w:pPr>
      <w:r w:rsidRPr="00222ABA">
        <w:rPr>
          <w:rFonts w:eastAsiaTheme="minorHAnsi"/>
          <w:sz w:val="28"/>
          <w:szCs w:val="28"/>
          <w:lang w:eastAsia="en-US"/>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4A7F67" w:rsidRPr="00222ABA" w:rsidRDefault="004A7F67" w:rsidP="004A7F67">
      <w:pPr>
        <w:widowControl w:val="0"/>
        <w:spacing w:line="232" w:lineRule="auto"/>
        <w:ind w:right="40" w:firstLine="709"/>
        <w:jc w:val="both"/>
        <w:rPr>
          <w:rFonts w:eastAsiaTheme="minorHAnsi"/>
          <w:sz w:val="28"/>
          <w:szCs w:val="28"/>
          <w:lang w:eastAsia="en-US"/>
        </w:rPr>
      </w:pPr>
      <w:r w:rsidRPr="00222ABA">
        <w:rPr>
          <w:rFonts w:eastAsiaTheme="minorHAnsi"/>
          <w:sz w:val="28"/>
          <w:szCs w:val="28"/>
          <w:lang w:eastAsia="en-US"/>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6D23AD" w:rsidRDefault="004A7F67" w:rsidP="004A7F67">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222ABA">
        <w:rPr>
          <w:rFonts w:eastAsiaTheme="minorHAnsi"/>
          <w:sz w:val="28"/>
          <w:szCs w:val="28"/>
          <w:lang w:eastAsia="en-US"/>
        </w:rPr>
        <w:t>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w:t>
      </w:r>
      <w:r>
        <w:rPr>
          <w:rFonts w:eastAsiaTheme="minorHAnsi"/>
          <w:sz w:val="28"/>
          <w:szCs w:val="28"/>
          <w:lang w:eastAsia="en-US"/>
        </w:rPr>
        <w:t>.</w:t>
      </w:r>
    </w:p>
    <w:p w:rsidR="004A7F67" w:rsidRDefault="004A7F67" w:rsidP="004A7F67">
      <w:pPr>
        <w:autoSpaceDE w:val="0"/>
        <w:autoSpaceDN w:val="0"/>
        <w:adjustRightInd w:val="0"/>
        <w:jc w:val="both"/>
        <w:rPr>
          <w:rFonts w:eastAsiaTheme="minorHAnsi"/>
          <w:sz w:val="28"/>
          <w:szCs w:val="28"/>
          <w:lang w:eastAsia="en-US"/>
        </w:rPr>
      </w:pPr>
    </w:p>
    <w:p w:rsidR="004A7F67" w:rsidRPr="00222ABA" w:rsidRDefault="004A7F67" w:rsidP="004A7F67">
      <w:pPr>
        <w:spacing w:line="232" w:lineRule="auto"/>
        <w:jc w:val="center"/>
        <w:rPr>
          <w:sz w:val="28"/>
          <w:szCs w:val="28"/>
        </w:rPr>
      </w:pPr>
      <w:r w:rsidRPr="00222ABA">
        <w:rPr>
          <w:sz w:val="28"/>
          <w:szCs w:val="28"/>
        </w:rPr>
        <w:t>Основные подходы к долговой политике</w:t>
      </w:r>
    </w:p>
    <w:p w:rsidR="004A7F67" w:rsidRPr="00222ABA" w:rsidRDefault="004A7F67" w:rsidP="004A7F67">
      <w:pPr>
        <w:spacing w:line="232" w:lineRule="auto"/>
        <w:ind w:firstLine="709"/>
        <w:jc w:val="both"/>
        <w:rPr>
          <w:sz w:val="28"/>
          <w:szCs w:val="28"/>
        </w:rPr>
      </w:pPr>
    </w:p>
    <w:p w:rsidR="004A7F67" w:rsidRPr="00222ABA" w:rsidRDefault="004A7F67" w:rsidP="004A7F67">
      <w:pPr>
        <w:autoSpaceDE w:val="0"/>
        <w:autoSpaceDN w:val="0"/>
        <w:adjustRightInd w:val="0"/>
        <w:spacing w:line="232" w:lineRule="auto"/>
        <w:ind w:firstLine="709"/>
        <w:jc w:val="both"/>
        <w:rPr>
          <w:sz w:val="28"/>
          <w:szCs w:val="28"/>
        </w:rPr>
      </w:pPr>
      <w:r w:rsidRPr="00222ABA">
        <w:rPr>
          <w:sz w:val="28"/>
          <w:szCs w:val="28"/>
        </w:rPr>
        <w:t>Основ</w:t>
      </w:r>
      <w:r>
        <w:rPr>
          <w:sz w:val="28"/>
          <w:szCs w:val="28"/>
        </w:rPr>
        <w:t xml:space="preserve">ной целью долговой политики Ковылкинского сельского поселения на период </w:t>
      </w:r>
      <w:r w:rsidRPr="00222ABA">
        <w:rPr>
          <w:sz w:val="28"/>
          <w:szCs w:val="28"/>
        </w:rPr>
        <w:t>до 2028 года будет являться ограничение муниципального долга и минимизация расходов на его обслуживание.</w:t>
      </w:r>
    </w:p>
    <w:p w:rsidR="004A7F67" w:rsidRDefault="004A7F67" w:rsidP="004A7F67">
      <w:pPr>
        <w:autoSpaceDE w:val="0"/>
        <w:autoSpaceDN w:val="0"/>
        <w:adjustRightInd w:val="0"/>
        <w:spacing w:line="232" w:lineRule="auto"/>
        <w:ind w:firstLine="709"/>
        <w:jc w:val="both"/>
        <w:rPr>
          <w:sz w:val="28"/>
          <w:szCs w:val="28"/>
        </w:rPr>
      </w:pPr>
      <w:r w:rsidRPr="00222ABA">
        <w:rPr>
          <w:sz w:val="28"/>
          <w:szCs w:val="28"/>
        </w:rPr>
        <w:t>Муниципальная долговая политика будет направлена на обеспечение плат</w:t>
      </w:r>
      <w:r w:rsidR="00B132EB">
        <w:rPr>
          <w:sz w:val="28"/>
          <w:szCs w:val="28"/>
        </w:rPr>
        <w:t>ежеспособности Ко</w:t>
      </w:r>
      <w:r w:rsidR="00B47115">
        <w:rPr>
          <w:sz w:val="28"/>
          <w:szCs w:val="28"/>
        </w:rPr>
        <w:t>вылкинского сельского поселения</w:t>
      </w:r>
      <w:r w:rsidRPr="00222ABA">
        <w:rPr>
          <w:sz w:val="28"/>
          <w:szCs w:val="28"/>
        </w:rPr>
        <w:t>, отсутствие муниципального долга, при этом должна быть обеспечена способность района осуществлять заимствования в объемах, необходимых для решения поставленных социально-экономических задач на комфортных условиях.</w:t>
      </w:r>
    </w:p>
    <w:p w:rsidR="00183E8E" w:rsidRDefault="00183E8E" w:rsidP="004A7F67">
      <w:pPr>
        <w:autoSpaceDE w:val="0"/>
        <w:autoSpaceDN w:val="0"/>
        <w:adjustRightInd w:val="0"/>
        <w:spacing w:line="232" w:lineRule="auto"/>
        <w:ind w:firstLine="709"/>
        <w:jc w:val="both"/>
        <w:rPr>
          <w:sz w:val="28"/>
          <w:szCs w:val="28"/>
        </w:rPr>
      </w:pPr>
    </w:p>
    <w:p w:rsidR="00183E8E" w:rsidRDefault="00183E8E" w:rsidP="004A7F67">
      <w:pPr>
        <w:autoSpaceDE w:val="0"/>
        <w:autoSpaceDN w:val="0"/>
        <w:adjustRightInd w:val="0"/>
        <w:spacing w:line="232" w:lineRule="auto"/>
        <w:ind w:firstLine="709"/>
        <w:jc w:val="both"/>
        <w:rPr>
          <w:sz w:val="28"/>
          <w:szCs w:val="28"/>
        </w:rPr>
      </w:pPr>
    </w:p>
    <w:p w:rsidR="00183E8E" w:rsidRDefault="00183E8E" w:rsidP="004A7F67">
      <w:pPr>
        <w:autoSpaceDE w:val="0"/>
        <w:autoSpaceDN w:val="0"/>
        <w:adjustRightInd w:val="0"/>
        <w:spacing w:line="232" w:lineRule="auto"/>
        <w:ind w:firstLine="709"/>
        <w:jc w:val="both"/>
        <w:rPr>
          <w:sz w:val="28"/>
          <w:szCs w:val="28"/>
        </w:rPr>
      </w:pPr>
    </w:p>
    <w:p w:rsidR="00183E8E" w:rsidRDefault="00183E8E" w:rsidP="004A7F67">
      <w:pPr>
        <w:autoSpaceDE w:val="0"/>
        <w:autoSpaceDN w:val="0"/>
        <w:adjustRightInd w:val="0"/>
        <w:spacing w:line="232" w:lineRule="auto"/>
        <w:ind w:firstLine="709"/>
        <w:jc w:val="both"/>
        <w:rPr>
          <w:sz w:val="28"/>
          <w:szCs w:val="28"/>
        </w:rPr>
      </w:pPr>
    </w:p>
    <w:p w:rsidR="00183E8E" w:rsidRDefault="00183E8E" w:rsidP="004A7F67">
      <w:pPr>
        <w:autoSpaceDE w:val="0"/>
        <w:autoSpaceDN w:val="0"/>
        <w:adjustRightInd w:val="0"/>
        <w:spacing w:line="232" w:lineRule="auto"/>
        <w:ind w:firstLine="709"/>
        <w:jc w:val="both"/>
        <w:rPr>
          <w:sz w:val="28"/>
          <w:szCs w:val="28"/>
        </w:rPr>
      </w:pPr>
    </w:p>
    <w:p w:rsidR="00183E8E" w:rsidRDefault="00183E8E" w:rsidP="004A7F67">
      <w:pPr>
        <w:autoSpaceDE w:val="0"/>
        <w:autoSpaceDN w:val="0"/>
        <w:adjustRightInd w:val="0"/>
        <w:spacing w:line="232" w:lineRule="auto"/>
        <w:ind w:firstLine="709"/>
        <w:jc w:val="both"/>
        <w:rPr>
          <w:sz w:val="28"/>
          <w:szCs w:val="28"/>
        </w:rPr>
      </w:pPr>
    </w:p>
    <w:p w:rsidR="00183E8E" w:rsidRDefault="00183E8E" w:rsidP="004A7F67">
      <w:pPr>
        <w:autoSpaceDE w:val="0"/>
        <w:autoSpaceDN w:val="0"/>
        <w:adjustRightInd w:val="0"/>
        <w:spacing w:line="232" w:lineRule="auto"/>
        <w:ind w:firstLine="709"/>
        <w:jc w:val="both"/>
        <w:rPr>
          <w:sz w:val="28"/>
          <w:szCs w:val="28"/>
        </w:rPr>
      </w:pPr>
    </w:p>
    <w:p w:rsidR="00183E8E" w:rsidRDefault="00183E8E" w:rsidP="004A7F67">
      <w:pPr>
        <w:autoSpaceDE w:val="0"/>
        <w:autoSpaceDN w:val="0"/>
        <w:adjustRightInd w:val="0"/>
        <w:spacing w:line="232" w:lineRule="auto"/>
        <w:ind w:firstLine="709"/>
        <w:jc w:val="both"/>
        <w:rPr>
          <w:sz w:val="28"/>
          <w:szCs w:val="28"/>
        </w:rPr>
      </w:pPr>
    </w:p>
    <w:p w:rsidR="00183E8E" w:rsidRDefault="00183E8E" w:rsidP="004A7F67">
      <w:pPr>
        <w:autoSpaceDE w:val="0"/>
        <w:autoSpaceDN w:val="0"/>
        <w:adjustRightInd w:val="0"/>
        <w:spacing w:line="232" w:lineRule="auto"/>
        <w:ind w:firstLine="709"/>
        <w:jc w:val="both"/>
        <w:rPr>
          <w:sz w:val="28"/>
          <w:szCs w:val="28"/>
        </w:rPr>
      </w:pPr>
    </w:p>
    <w:p w:rsidR="00183E8E" w:rsidRDefault="00183E8E" w:rsidP="004A7F67">
      <w:pPr>
        <w:autoSpaceDE w:val="0"/>
        <w:autoSpaceDN w:val="0"/>
        <w:adjustRightInd w:val="0"/>
        <w:spacing w:line="232" w:lineRule="auto"/>
        <w:ind w:firstLine="709"/>
        <w:jc w:val="both"/>
        <w:rPr>
          <w:sz w:val="28"/>
          <w:szCs w:val="28"/>
        </w:rPr>
      </w:pPr>
    </w:p>
    <w:p w:rsidR="00183E8E" w:rsidRDefault="00183E8E" w:rsidP="004A7F67">
      <w:pPr>
        <w:autoSpaceDE w:val="0"/>
        <w:autoSpaceDN w:val="0"/>
        <w:adjustRightInd w:val="0"/>
        <w:spacing w:line="232" w:lineRule="auto"/>
        <w:ind w:firstLine="709"/>
        <w:jc w:val="both"/>
        <w:rPr>
          <w:sz w:val="28"/>
          <w:szCs w:val="28"/>
        </w:rPr>
      </w:pPr>
    </w:p>
    <w:p w:rsidR="00183E8E" w:rsidRDefault="00183E8E" w:rsidP="004A7F67">
      <w:pPr>
        <w:autoSpaceDE w:val="0"/>
        <w:autoSpaceDN w:val="0"/>
        <w:adjustRightInd w:val="0"/>
        <w:spacing w:line="232" w:lineRule="auto"/>
        <w:ind w:firstLine="709"/>
        <w:jc w:val="both"/>
        <w:rPr>
          <w:sz w:val="28"/>
          <w:szCs w:val="28"/>
        </w:rPr>
      </w:pPr>
    </w:p>
    <w:p w:rsidR="00183E8E" w:rsidRPr="00AF2209" w:rsidRDefault="00183E8E" w:rsidP="00183E8E">
      <w:pPr>
        <w:widowControl w:val="0"/>
        <w:autoSpaceDE w:val="0"/>
        <w:autoSpaceDN w:val="0"/>
        <w:rPr>
          <w:sz w:val="28"/>
          <w:szCs w:val="28"/>
        </w:rPr>
      </w:pPr>
      <w:r>
        <w:rPr>
          <w:sz w:val="28"/>
        </w:rPr>
        <w:lastRenderedPageBreak/>
        <w:t xml:space="preserve">                                                                                                             </w:t>
      </w:r>
      <w:r>
        <w:rPr>
          <w:sz w:val="28"/>
          <w:szCs w:val="28"/>
        </w:rPr>
        <w:t>Приложение № 1</w:t>
      </w:r>
    </w:p>
    <w:p w:rsidR="00183E8E" w:rsidRPr="00AF2209" w:rsidRDefault="00183E8E" w:rsidP="00183E8E">
      <w:pPr>
        <w:widowControl w:val="0"/>
        <w:autoSpaceDE w:val="0"/>
        <w:autoSpaceDN w:val="0"/>
        <w:jc w:val="right"/>
        <w:rPr>
          <w:sz w:val="28"/>
          <w:szCs w:val="28"/>
        </w:rPr>
      </w:pPr>
      <w:r>
        <w:rPr>
          <w:sz w:val="28"/>
          <w:szCs w:val="28"/>
        </w:rPr>
        <w:t xml:space="preserve"> </w:t>
      </w:r>
      <w:proofErr w:type="gramStart"/>
      <w:r>
        <w:rPr>
          <w:sz w:val="28"/>
          <w:szCs w:val="28"/>
        </w:rPr>
        <w:t>к</w:t>
      </w:r>
      <w:proofErr w:type="gramEnd"/>
      <w:r>
        <w:rPr>
          <w:sz w:val="28"/>
          <w:szCs w:val="28"/>
        </w:rPr>
        <w:t xml:space="preserve"> бюджетному прогнозу</w:t>
      </w:r>
      <w:r w:rsidRPr="00AF2209">
        <w:rPr>
          <w:sz w:val="28"/>
          <w:szCs w:val="28"/>
        </w:rPr>
        <w:t xml:space="preserve"> </w:t>
      </w:r>
    </w:p>
    <w:p w:rsidR="00183E8E" w:rsidRPr="00AF2209" w:rsidRDefault="00183E8E" w:rsidP="00183E8E">
      <w:pPr>
        <w:widowControl w:val="0"/>
        <w:autoSpaceDE w:val="0"/>
        <w:autoSpaceDN w:val="0"/>
        <w:jc w:val="right"/>
        <w:rPr>
          <w:sz w:val="28"/>
          <w:szCs w:val="28"/>
        </w:rPr>
      </w:pPr>
      <w:r w:rsidRPr="00AF2209">
        <w:rPr>
          <w:sz w:val="28"/>
          <w:szCs w:val="28"/>
        </w:rPr>
        <w:t xml:space="preserve"> Администрации Ковылкинского</w:t>
      </w:r>
    </w:p>
    <w:p w:rsidR="00183E8E" w:rsidRPr="00AF2209" w:rsidRDefault="00183E8E" w:rsidP="00183E8E">
      <w:pPr>
        <w:widowControl w:val="0"/>
        <w:autoSpaceDE w:val="0"/>
        <w:autoSpaceDN w:val="0"/>
        <w:jc w:val="right"/>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p>
    <w:p w:rsidR="00183E8E" w:rsidRPr="00AF2209" w:rsidRDefault="00183E8E" w:rsidP="00183E8E">
      <w:pPr>
        <w:widowControl w:val="0"/>
        <w:autoSpaceDE w:val="0"/>
        <w:autoSpaceDN w:val="0"/>
        <w:jc w:val="right"/>
        <w:rPr>
          <w:sz w:val="28"/>
          <w:szCs w:val="28"/>
        </w:rPr>
      </w:pPr>
      <w:r w:rsidRPr="00AF2209">
        <w:rPr>
          <w:sz w:val="28"/>
          <w:szCs w:val="28"/>
        </w:rPr>
        <w:t xml:space="preserve"> </w:t>
      </w:r>
      <w:proofErr w:type="gramStart"/>
      <w:r w:rsidRPr="00AF2209">
        <w:rPr>
          <w:sz w:val="28"/>
          <w:szCs w:val="28"/>
        </w:rPr>
        <w:t>на</w:t>
      </w:r>
      <w:proofErr w:type="gramEnd"/>
      <w:r w:rsidRPr="00AF2209">
        <w:rPr>
          <w:sz w:val="28"/>
          <w:szCs w:val="28"/>
        </w:rPr>
        <w:t xml:space="preserve"> период 20</w:t>
      </w:r>
      <w:r>
        <w:rPr>
          <w:sz w:val="28"/>
          <w:szCs w:val="28"/>
        </w:rPr>
        <w:t>23-2028</w:t>
      </w:r>
      <w:r w:rsidRPr="00AF2209">
        <w:rPr>
          <w:sz w:val="28"/>
          <w:szCs w:val="28"/>
        </w:rPr>
        <w:t xml:space="preserve"> годов</w:t>
      </w:r>
    </w:p>
    <w:p w:rsidR="00183E8E" w:rsidRPr="00AF2209" w:rsidRDefault="00183E8E" w:rsidP="00183E8E">
      <w:pPr>
        <w:widowControl w:val="0"/>
        <w:autoSpaceDE w:val="0"/>
        <w:autoSpaceDN w:val="0"/>
        <w:jc w:val="right"/>
        <w:rPr>
          <w:sz w:val="28"/>
          <w:szCs w:val="28"/>
        </w:rPr>
      </w:pPr>
    </w:p>
    <w:p w:rsidR="00183E8E" w:rsidRPr="00AF2209" w:rsidRDefault="00183E8E" w:rsidP="00183E8E">
      <w:pPr>
        <w:widowControl w:val="0"/>
        <w:autoSpaceDE w:val="0"/>
        <w:autoSpaceDN w:val="0"/>
        <w:jc w:val="center"/>
        <w:rPr>
          <w:sz w:val="28"/>
          <w:szCs w:val="28"/>
        </w:rPr>
      </w:pPr>
      <w:r w:rsidRPr="00AF2209">
        <w:rPr>
          <w:sz w:val="28"/>
          <w:szCs w:val="28"/>
        </w:rPr>
        <w:t>2. Прогноз основных характеристик бюджета</w:t>
      </w:r>
    </w:p>
    <w:p w:rsidR="00183E8E" w:rsidRPr="00AF2209" w:rsidRDefault="00183E8E" w:rsidP="00183E8E">
      <w:pPr>
        <w:widowControl w:val="0"/>
        <w:autoSpaceDE w:val="0"/>
        <w:autoSpaceDN w:val="0"/>
        <w:jc w:val="center"/>
        <w:rPr>
          <w:sz w:val="28"/>
          <w:szCs w:val="28"/>
        </w:rPr>
      </w:pPr>
      <w:r w:rsidRPr="00AF2209">
        <w:rPr>
          <w:sz w:val="28"/>
          <w:szCs w:val="28"/>
        </w:rPr>
        <w:t>Ковылкинского сельского поселения</w:t>
      </w:r>
      <w:r>
        <w:rPr>
          <w:sz w:val="28"/>
          <w:szCs w:val="28"/>
        </w:rPr>
        <w:t xml:space="preserve"> Тацинского района</w:t>
      </w:r>
    </w:p>
    <w:p w:rsidR="00183E8E" w:rsidRPr="00AF2209" w:rsidRDefault="00183E8E" w:rsidP="00183E8E">
      <w:pPr>
        <w:widowControl w:val="0"/>
        <w:autoSpaceDE w:val="0"/>
        <w:autoSpaceDN w:val="0"/>
        <w:jc w:val="both"/>
        <w:rPr>
          <w:sz w:val="28"/>
          <w:szCs w:val="28"/>
        </w:rPr>
      </w:pPr>
    </w:p>
    <w:p w:rsidR="00183E8E" w:rsidRPr="00AF2209" w:rsidRDefault="00183E8E" w:rsidP="00183E8E">
      <w:pPr>
        <w:widowControl w:val="0"/>
        <w:autoSpaceDE w:val="0"/>
        <w:autoSpaceDN w:val="0"/>
        <w:jc w:val="right"/>
        <w:rPr>
          <w:sz w:val="28"/>
          <w:szCs w:val="28"/>
        </w:rPr>
      </w:pPr>
      <w:r w:rsidRPr="00AF2209">
        <w:rPr>
          <w:sz w:val="28"/>
          <w:szCs w:val="28"/>
        </w:rPr>
        <w:t>(</w:t>
      </w:r>
      <w:proofErr w:type="gramStart"/>
      <w:r w:rsidRPr="00AF2209">
        <w:rPr>
          <w:sz w:val="28"/>
          <w:szCs w:val="28"/>
        </w:rPr>
        <w:t>млн.</w:t>
      </w:r>
      <w:proofErr w:type="gramEnd"/>
      <w:r w:rsidRPr="00AF2209">
        <w:rPr>
          <w:sz w:val="28"/>
          <w:szCs w:val="28"/>
        </w:rPr>
        <w:t xml:space="preserve"> рублей)</w:t>
      </w:r>
      <w:r w:rsidRPr="00AF2209">
        <w:rPr>
          <w:rFonts w:ascii="Calibri" w:hAnsi="Calibri" w:cs="Calibri"/>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144"/>
        <w:gridCol w:w="1134"/>
        <w:gridCol w:w="1134"/>
        <w:gridCol w:w="1134"/>
        <w:gridCol w:w="1134"/>
        <w:gridCol w:w="1160"/>
      </w:tblGrid>
      <w:tr w:rsidR="00183E8E" w:rsidRPr="00AF2209" w:rsidTr="00545B04">
        <w:tc>
          <w:tcPr>
            <w:tcW w:w="2820" w:type="dxa"/>
            <w:vMerge w:val="restart"/>
          </w:tcPr>
          <w:p w:rsidR="00183E8E" w:rsidRPr="00AF2209" w:rsidRDefault="00183E8E" w:rsidP="00545B04">
            <w:pPr>
              <w:widowControl w:val="0"/>
              <w:autoSpaceDE w:val="0"/>
              <w:autoSpaceDN w:val="0"/>
              <w:jc w:val="center"/>
              <w:rPr>
                <w:sz w:val="28"/>
                <w:szCs w:val="28"/>
              </w:rPr>
            </w:pPr>
            <w:r w:rsidRPr="00AF2209">
              <w:rPr>
                <w:sz w:val="28"/>
                <w:szCs w:val="28"/>
              </w:rPr>
              <w:t>Наименование показателя</w:t>
            </w:r>
          </w:p>
        </w:tc>
        <w:tc>
          <w:tcPr>
            <w:tcW w:w="6840" w:type="dxa"/>
            <w:gridSpan w:val="6"/>
          </w:tcPr>
          <w:p w:rsidR="00183E8E" w:rsidRPr="00AF2209" w:rsidRDefault="00183E8E" w:rsidP="00545B04">
            <w:pPr>
              <w:widowControl w:val="0"/>
              <w:autoSpaceDE w:val="0"/>
              <w:autoSpaceDN w:val="0"/>
              <w:jc w:val="center"/>
              <w:rPr>
                <w:sz w:val="28"/>
                <w:szCs w:val="28"/>
              </w:rPr>
            </w:pPr>
            <w:r w:rsidRPr="00AF2209">
              <w:rPr>
                <w:sz w:val="28"/>
                <w:szCs w:val="28"/>
              </w:rPr>
              <w:t>Год периода прогнозирования</w:t>
            </w:r>
          </w:p>
        </w:tc>
      </w:tr>
      <w:tr w:rsidR="00183E8E" w:rsidRPr="00AF2209" w:rsidTr="00545B04">
        <w:tc>
          <w:tcPr>
            <w:tcW w:w="2820" w:type="dxa"/>
            <w:vMerge/>
          </w:tcPr>
          <w:p w:rsidR="00183E8E" w:rsidRPr="00AF2209" w:rsidRDefault="00183E8E" w:rsidP="00545B04">
            <w:pPr>
              <w:suppressAutoHyphens/>
              <w:rPr>
                <w:sz w:val="28"/>
                <w:szCs w:val="28"/>
                <w:lang w:eastAsia="ar-SA"/>
              </w:rPr>
            </w:pPr>
          </w:p>
        </w:tc>
        <w:tc>
          <w:tcPr>
            <w:tcW w:w="1144" w:type="dxa"/>
          </w:tcPr>
          <w:p w:rsidR="00183E8E" w:rsidRPr="00AF2209" w:rsidRDefault="00183E8E" w:rsidP="00545B04">
            <w:pPr>
              <w:widowControl w:val="0"/>
              <w:autoSpaceDE w:val="0"/>
              <w:autoSpaceDN w:val="0"/>
              <w:rPr>
                <w:sz w:val="28"/>
                <w:szCs w:val="28"/>
              </w:rPr>
            </w:pPr>
            <w:r w:rsidRPr="00AF2209">
              <w:rPr>
                <w:sz w:val="28"/>
                <w:szCs w:val="28"/>
              </w:rPr>
              <w:t>20</w:t>
            </w:r>
            <w:r>
              <w:rPr>
                <w:sz w:val="28"/>
                <w:szCs w:val="28"/>
              </w:rPr>
              <w:t>23</w:t>
            </w:r>
          </w:p>
        </w:tc>
        <w:tc>
          <w:tcPr>
            <w:tcW w:w="1134" w:type="dxa"/>
          </w:tcPr>
          <w:p w:rsidR="00183E8E" w:rsidRPr="00AF2209" w:rsidRDefault="00183E8E" w:rsidP="00545B04">
            <w:pPr>
              <w:widowControl w:val="0"/>
              <w:autoSpaceDE w:val="0"/>
              <w:autoSpaceDN w:val="0"/>
              <w:jc w:val="center"/>
              <w:rPr>
                <w:sz w:val="28"/>
                <w:szCs w:val="28"/>
              </w:rPr>
            </w:pPr>
            <w:r w:rsidRPr="00AF2209">
              <w:rPr>
                <w:sz w:val="28"/>
                <w:szCs w:val="28"/>
              </w:rPr>
              <w:t>20</w:t>
            </w:r>
            <w:r>
              <w:rPr>
                <w:sz w:val="28"/>
                <w:szCs w:val="28"/>
              </w:rPr>
              <w:t>24</w:t>
            </w:r>
          </w:p>
        </w:tc>
        <w:tc>
          <w:tcPr>
            <w:tcW w:w="1134" w:type="dxa"/>
          </w:tcPr>
          <w:p w:rsidR="00183E8E" w:rsidRPr="00AF2209" w:rsidRDefault="00183E8E" w:rsidP="00545B04">
            <w:pPr>
              <w:widowControl w:val="0"/>
              <w:autoSpaceDE w:val="0"/>
              <w:autoSpaceDN w:val="0"/>
              <w:jc w:val="center"/>
              <w:rPr>
                <w:sz w:val="28"/>
                <w:szCs w:val="28"/>
              </w:rPr>
            </w:pPr>
            <w:r w:rsidRPr="00AF2209">
              <w:rPr>
                <w:sz w:val="28"/>
                <w:szCs w:val="28"/>
              </w:rPr>
              <w:t>20</w:t>
            </w:r>
            <w:r>
              <w:rPr>
                <w:sz w:val="28"/>
                <w:szCs w:val="28"/>
              </w:rPr>
              <w:t>25</w:t>
            </w:r>
          </w:p>
        </w:tc>
        <w:tc>
          <w:tcPr>
            <w:tcW w:w="1134" w:type="dxa"/>
          </w:tcPr>
          <w:p w:rsidR="00183E8E" w:rsidRPr="00AF2209" w:rsidRDefault="00183E8E" w:rsidP="00545B04">
            <w:pPr>
              <w:widowControl w:val="0"/>
              <w:autoSpaceDE w:val="0"/>
              <w:autoSpaceDN w:val="0"/>
              <w:jc w:val="center"/>
              <w:rPr>
                <w:sz w:val="28"/>
                <w:szCs w:val="28"/>
              </w:rPr>
            </w:pPr>
            <w:r w:rsidRPr="00AF2209">
              <w:rPr>
                <w:sz w:val="28"/>
                <w:szCs w:val="28"/>
              </w:rPr>
              <w:t>2</w:t>
            </w:r>
            <w:r>
              <w:rPr>
                <w:sz w:val="28"/>
                <w:szCs w:val="28"/>
              </w:rPr>
              <w:t>026</w:t>
            </w:r>
          </w:p>
        </w:tc>
        <w:tc>
          <w:tcPr>
            <w:tcW w:w="1134" w:type="dxa"/>
          </w:tcPr>
          <w:p w:rsidR="00183E8E" w:rsidRPr="00AF2209" w:rsidRDefault="00183E8E" w:rsidP="00545B04">
            <w:pPr>
              <w:widowControl w:val="0"/>
              <w:autoSpaceDE w:val="0"/>
              <w:autoSpaceDN w:val="0"/>
              <w:jc w:val="center"/>
              <w:rPr>
                <w:sz w:val="28"/>
                <w:szCs w:val="28"/>
              </w:rPr>
            </w:pPr>
            <w:r>
              <w:rPr>
                <w:sz w:val="28"/>
                <w:szCs w:val="28"/>
              </w:rPr>
              <w:t>2027</w:t>
            </w:r>
          </w:p>
        </w:tc>
        <w:tc>
          <w:tcPr>
            <w:tcW w:w="1160" w:type="dxa"/>
          </w:tcPr>
          <w:p w:rsidR="00183E8E" w:rsidRPr="00AF2209" w:rsidRDefault="00183E8E" w:rsidP="00545B04">
            <w:pPr>
              <w:widowControl w:val="0"/>
              <w:autoSpaceDE w:val="0"/>
              <w:autoSpaceDN w:val="0"/>
              <w:rPr>
                <w:sz w:val="28"/>
                <w:szCs w:val="28"/>
              </w:rPr>
            </w:pPr>
            <w:r>
              <w:rPr>
                <w:sz w:val="28"/>
                <w:szCs w:val="28"/>
              </w:rPr>
              <w:t>2028</w:t>
            </w:r>
          </w:p>
        </w:tc>
      </w:tr>
      <w:tr w:rsidR="00183E8E" w:rsidRPr="00AF2209" w:rsidTr="00545B04">
        <w:tc>
          <w:tcPr>
            <w:tcW w:w="2820" w:type="dxa"/>
          </w:tcPr>
          <w:p w:rsidR="00183E8E" w:rsidRPr="00AF2209" w:rsidRDefault="00183E8E" w:rsidP="00545B04">
            <w:pPr>
              <w:widowControl w:val="0"/>
              <w:autoSpaceDE w:val="0"/>
              <w:autoSpaceDN w:val="0"/>
              <w:jc w:val="center"/>
              <w:rPr>
                <w:sz w:val="28"/>
                <w:szCs w:val="28"/>
              </w:rPr>
            </w:pPr>
            <w:r w:rsidRPr="00AF2209">
              <w:rPr>
                <w:sz w:val="28"/>
                <w:szCs w:val="28"/>
              </w:rPr>
              <w:t>1</w:t>
            </w:r>
          </w:p>
        </w:tc>
        <w:tc>
          <w:tcPr>
            <w:tcW w:w="1144" w:type="dxa"/>
          </w:tcPr>
          <w:p w:rsidR="00183E8E" w:rsidRPr="00AF2209" w:rsidRDefault="00183E8E" w:rsidP="00545B04">
            <w:pPr>
              <w:widowControl w:val="0"/>
              <w:autoSpaceDE w:val="0"/>
              <w:autoSpaceDN w:val="0"/>
              <w:jc w:val="center"/>
              <w:rPr>
                <w:sz w:val="28"/>
                <w:szCs w:val="28"/>
              </w:rPr>
            </w:pPr>
            <w:r w:rsidRPr="00AF2209">
              <w:rPr>
                <w:sz w:val="28"/>
                <w:szCs w:val="28"/>
              </w:rPr>
              <w:t>2</w:t>
            </w:r>
          </w:p>
        </w:tc>
        <w:tc>
          <w:tcPr>
            <w:tcW w:w="1134" w:type="dxa"/>
          </w:tcPr>
          <w:p w:rsidR="00183E8E" w:rsidRPr="00AF2209" w:rsidRDefault="00183E8E" w:rsidP="00545B04">
            <w:pPr>
              <w:widowControl w:val="0"/>
              <w:autoSpaceDE w:val="0"/>
              <w:autoSpaceDN w:val="0"/>
              <w:jc w:val="center"/>
              <w:rPr>
                <w:sz w:val="28"/>
                <w:szCs w:val="28"/>
              </w:rPr>
            </w:pPr>
            <w:r w:rsidRPr="00AF2209">
              <w:rPr>
                <w:sz w:val="28"/>
                <w:szCs w:val="28"/>
              </w:rPr>
              <w:t>3</w:t>
            </w:r>
          </w:p>
        </w:tc>
        <w:tc>
          <w:tcPr>
            <w:tcW w:w="1134" w:type="dxa"/>
          </w:tcPr>
          <w:p w:rsidR="00183E8E" w:rsidRPr="00AF2209" w:rsidRDefault="00183E8E" w:rsidP="00545B04">
            <w:pPr>
              <w:widowControl w:val="0"/>
              <w:autoSpaceDE w:val="0"/>
              <w:autoSpaceDN w:val="0"/>
              <w:jc w:val="center"/>
              <w:rPr>
                <w:sz w:val="28"/>
                <w:szCs w:val="28"/>
              </w:rPr>
            </w:pPr>
            <w:r w:rsidRPr="00AF2209">
              <w:rPr>
                <w:sz w:val="28"/>
                <w:szCs w:val="28"/>
              </w:rPr>
              <w:t>4</w:t>
            </w:r>
          </w:p>
        </w:tc>
        <w:tc>
          <w:tcPr>
            <w:tcW w:w="1134" w:type="dxa"/>
          </w:tcPr>
          <w:p w:rsidR="00183E8E" w:rsidRPr="00AF2209" w:rsidRDefault="00183E8E" w:rsidP="00545B04">
            <w:pPr>
              <w:widowControl w:val="0"/>
              <w:autoSpaceDE w:val="0"/>
              <w:autoSpaceDN w:val="0"/>
              <w:rPr>
                <w:sz w:val="28"/>
                <w:szCs w:val="28"/>
              </w:rPr>
            </w:pPr>
            <w:r w:rsidRPr="00AF2209">
              <w:rPr>
                <w:sz w:val="28"/>
                <w:szCs w:val="28"/>
              </w:rPr>
              <w:t xml:space="preserve">     5</w:t>
            </w:r>
          </w:p>
        </w:tc>
        <w:tc>
          <w:tcPr>
            <w:tcW w:w="1134" w:type="dxa"/>
          </w:tcPr>
          <w:p w:rsidR="00183E8E" w:rsidRPr="00AF2209" w:rsidRDefault="00183E8E" w:rsidP="00545B04">
            <w:pPr>
              <w:widowControl w:val="0"/>
              <w:autoSpaceDE w:val="0"/>
              <w:autoSpaceDN w:val="0"/>
              <w:jc w:val="center"/>
              <w:rPr>
                <w:sz w:val="28"/>
                <w:szCs w:val="28"/>
              </w:rPr>
            </w:pPr>
            <w:r w:rsidRPr="00AF2209">
              <w:rPr>
                <w:sz w:val="28"/>
                <w:szCs w:val="28"/>
              </w:rPr>
              <w:t>6</w:t>
            </w:r>
          </w:p>
        </w:tc>
        <w:tc>
          <w:tcPr>
            <w:tcW w:w="1160" w:type="dxa"/>
          </w:tcPr>
          <w:p w:rsidR="00183E8E" w:rsidRPr="00AF2209" w:rsidRDefault="00183E8E" w:rsidP="00545B04">
            <w:pPr>
              <w:widowControl w:val="0"/>
              <w:autoSpaceDE w:val="0"/>
              <w:autoSpaceDN w:val="0"/>
              <w:rPr>
                <w:sz w:val="28"/>
                <w:szCs w:val="28"/>
              </w:rPr>
            </w:pPr>
            <w:r w:rsidRPr="00AF2209">
              <w:rPr>
                <w:sz w:val="28"/>
                <w:szCs w:val="28"/>
              </w:rPr>
              <w:t>7</w:t>
            </w:r>
          </w:p>
        </w:tc>
      </w:tr>
      <w:tr w:rsidR="00183E8E" w:rsidRPr="00AF2209" w:rsidTr="00545B04">
        <w:tc>
          <w:tcPr>
            <w:tcW w:w="9660" w:type="dxa"/>
            <w:gridSpan w:val="7"/>
          </w:tcPr>
          <w:p w:rsidR="00183E8E" w:rsidRPr="00AF2209" w:rsidRDefault="00183E8E" w:rsidP="00545B04">
            <w:pPr>
              <w:widowControl w:val="0"/>
              <w:autoSpaceDE w:val="0"/>
              <w:autoSpaceDN w:val="0"/>
              <w:jc w:val="center"/>
              <w:rPr>
                <w:sz w:val="28"/>
                <w:szCs w:val="28"/>
              </w:rPr>
            </w:pPr>
            <w:r w:rsidRPr="00AF2209">
              <w:rPr>
                <w:sz w:val="28"/>
                <w:szCs w:val="28"/>
              </w:rPr>
              <w:t>Показатели бюджета Ковылкинского сельского поселения</w:t>
            </w:r>
          </w:p>
        </w:tc>
      </w:tr>
      <w:tr w:rsidR="00183E8E" w:rsidRPr="00AF2209" w:rsidTr="00545B04">
        <w:tc>
          <w:tcPr>
            <w:tcW w:w="2820" w:type="dxa"/>
          </w:tcPr>
          <w:p w:rsidR="00183E8E" w:rsidRPr="004E1007" w:rsidRDefault="00183E8E" w:rsidP="00545B04">
            <w:pPr>
              <w:widowControl w:val="0"/>
              <w:autoSpaceDE w:val="0"/>
              <w:autoSpaceDN w:val="0"/>
              <w:rPr>
                <w:b/>
                <w:sz w:val="28"/>
                <w:szCs w:val="28"/>
              </w:rPr>
            </w:pPr>
            <w:r w:rsidRPr="004E1007">
              <w:rPr>
                <w:b/>
                <w:sz w:val="28"/>
                <w:szCs w:val="28"/>
              </w:rPr>
              <w:t>Доходы, в том числе:</w:t>
            </w:r>
          </w:p>
        </w:tc>
        <w:tc>
          <w:tcPr>
            <w:tcW w:w="1144" w:type="dxa"/>
          </w:tcPr>
          <w:p w:rsidR="00183E8E" w:rsidRPr="004E1007" w:rsidRDefault="00D45BD3" w:rsidP="00545B04">
            <w:pPr>
              <w:widowControl w:val="0"/>
              <w:autoSpaceDE w:val="0"/>
              <w:autoSpaceDN w:val="0"/>
              <w:rPr>
                <w:b/>
                <w:sz w:val="28"/>
                <w:szCs w:val="28"/>
              </w:rPr>
            </w:pPr>
            <w:r>
              <w:rPr>
                <w:b/>
                <w:sz w:val="28"/>
                <w:szCs w:val="28"/>
              </w:rPr>
              <w:t>7,541</w:t>
            </w:r>
          </w:p>
        </w:tc>
        <w:tc>
          <w:tcPr>
            <w:tcW w:w="1134" w:type="dxa"/>
          </w:tcPr>
          <w:p w:rsidR="00183E8E" w:rsidRPr="004E1007" w:rsidRDefault="00D45BD3" w:rsidP="00545B04">
            <w:pPr>
              <w:widowControl w:val="0"/>
              <w:autoSpaceDE w:val="0"/>
              <w:autoSpaceDN w:val="0"/>
              <w:rPr>
                <w:b/>
                <w:sz w:val="28"/>
                <w:szCs w:val="28"/>
              </w:rPr>
            </w:pPr>
            <w:r>
              <w:rPr>
                <w:b/>
                <w:sz w:val="28"/>
                <w:szCs w:val="28"/>
              </w:rPr>
              <w:t>6,518</w:t>
            </w:r>
          </w:p>
        </w:tc>
        <w:tc>
          <w:tcPr>
            <w:tcW w:w="1134" w:type="dxa"/>
          </w:tcPr>
          <w:p w:rsidR="00183E8E" w:rsidRPr="004E1007" w:rsidRDefault="00D45BD3" w:rsidP="00545B04">
            <w:pPr>
              <w:widowControl w:val="0"/>
              <w:autoSpaceDE w:val="0"/>
              <w:autoSpaceDN w:val="0"/>
              <w:rPr>
                <w:b/>
                <w:sz w:val="28"/>
                <w:szCs w:val="28"/>
              </w:rPr>
            </w:pPr>
            <w:r>
              <w:rPr>
                <w:b/>
                <w:sz w:val="28"/>
                <w:szCs w:val="28"/>
              </w:rPr>
              <w:t>6,145</w:t>
            </w:r>
          </w:p>
        </w:tc>
        <w:tc>
          <w:tcPr>
            <w:tcW w:w="1134" w:type="dxa"/>
          </w:tcPr>
          <w:p w:rsidR="00183E8E" w:rsidRPr="004E1007" w:rsidRDefault="00D45BD3" w:rsidP="00545B04">
            <w:pPr>
              <w:widowControl w:val="0"/>
              <w:autoSpaceDE w:val="0"/>
              <w:autoSpaceDN w:val="0"/>
              <w:rPr>
                <w:b/>
                <w:sz w:val="28"/>
                <w:szCs w:val="28"/>
              </w:rPr>
            </w:pPr>
            <w:r>
              <w:rPr>
                <w:b/>
                <w:sz w:val="28"/>
                <w:szCs w:val="28"/>
              </w:rPr>
              <w:t>6,245</w:t>
            </w:r>
          </w:p>
        </w:tc>
        <w:tc>
          <w:tcPr>
            <w:tcW w:w="1134" w:type="dxa"/>
          </w:tcPr>
          <w:p w:rsidR="00183E8E" w:rsidRPr="004E1007" w:rsidRDefault="00D45BD3" w:rsidP="00545B04">
            <w:pPr>
              <w:widowControl w:val="0"/>
              <w:autoSpaceDE w:val="0"/>
              <w:autoSpaceDN w:val="0"/>
              <w:rPr>
                <w:b/>
                <w:sz w:val="28"/>
                <w:szCs w:val="28"/>
              </w:rPr>
            </w:pPr>
            <w:r>
              <w:rPr>
                <w:b/>
                <w:sz w:val="28"/>
                <w:szCs w:val="28"/>
              </w:rPr>
              <w:t>6,348</w:t>
            </w:r>
          </w:p>
        </w:tc>
        <w:tc>
          <w:tcPr>
            <w:tcW w:w="1160" w:type="dxa"/>
          </w:tcPr>
          <w:p w:rsidR="00183E8E" w:rsidRPr="004E1007" w:rsidRDefault="00D45BD3" w:rsidP="00545B04">
            <w:pPr>
              <w:widowControl w:val="0"/>
              <w:autoSpaceDE w:val="0"/>
              <w:autoSpaceDN w:val="0"/>
              <w:rPr>
                <w:b/>
                <w:sz w:val="28"/>
                <w:szCs w:val="28"/>
              </w:rPr>
            </w:pPr>
            <w:r>
              <w:rPr>
                <w:b/>
                <w:sz w:val="28"/>
                <w:szCs w:val="28"/>
              </w:rPr>
              <w:t>6,454</w:t>
            </w:r>
          </w:p>
        </w:tc>
      </w:tr>
      <w:tr w:rsidR="00183E8E" w:rsidRPr="00AF2209" w:rsidTr="00545B04">
        <w:tc>
          <w:tcPr>
            <w:tcW w:w="2820" w:type="dxa"/>
          </w:tcPr>
          <w:p w:rsidR="00183E8E" w:rsidRPr="00AF2209" w:rsidRDefault="00183E8E" w:rsidP="00545B04">
            <w:pPr>
              <w:widowControl w:val="0"/>
              <w:autoSpaceDE w:val="0"/>
              <w:autoSpaceDN w:val="0"/>
              <w:rPr>
                <w:sz w:val="28"/>
                <w:szCs w:val="28"/>
              </w:rPr>
            </w:pPr>
            <w:proofErr w:type="gramStart"/>
            <w:r w:rsidRPr="00AF2209">
              <w:rPr>
                <w:sz w:val="28"/>
                <w:szCs w:val="28"/>
              </w:rPr>
              <w:t>налоговые</w:t>
            </w:r>
            <w:proofErr w:type="gramEnd"/>
            <w:r w:rsidRPr="00AF2209">
              <w:rPr>
                <w:sz w:val="28"/>
                <w:szCs w:val="28"/>
              </w:rPr>
              <w:t xml:space="preserve"> и неналоговые доходы</w:t>
            </w:r>
          </w:p>
        </w:tc>
        <w:tc>
          <w:tcPr>
            <w:tcW w:w="1144" w:type="dxa"/>
          </w:tcPr>
          <w:p w:rsidR="00183E8E" w:rsidRPr="00AF2209" w:rsidRDefault="00D45BD3" w:rsidP="00545B04">
            <w:pPr>
              <w:widowControl w:val="0"/>
              <w:autoSpaceDE w:val="0"/>
              <w:autoSpaceDN w:val="0"/>
              <w:rPr>
                <w:sz w:val="28"/>
                <w:szCs w:val="28"/>
              </w:rPr>
            </w:pPr>
            <w:r>
              <w:rPr>
                <w:sz w:val="28"/>
                <w:szCs w:val="28"/>
              </w:rPr>
              <w:t>3,236</w:t>
            </w:r>
          </w:p>
        </w:tc>
        <w:tc>
          <w:tcPr>
            <w:tcW w:w="1134" w:type="dxa"/>
          </w:tcPr>
          <w:p w:rsidR="00183E8E" w:rsidRPr="00AF2209" w:rsidRDefault="00D45BD3" w:rsidP="00545B04">
            <w:pPr>
              <w:widowControl w:val="0"/>
              <w:autoSpaceDE w:val="0"/>
              <w:autoSpaceDN w:val="0"/>
              <w:rPr>
                <w:sz w:val="28"/>
                <w:szCs w:val="28"/>
              </w:rPr>
            </w:pPr>
            <w:r>
              <w:rPr>
                <w:sz w:val="28"/>
                <w:szCs w:val="28"/>
              </w:rPr>
              <w:t>3,290</w:t>
            </w:r>
          </w:p>
        </w:tc>
        <w:tc>
          <w:tcPr>
            <w:tcW w:w="1134" w:type="dxa"/>
          </w:tcPr>
          <w:p w:rsidR="00183E8E" w:rsidRPr="00AF2209" w:rsidRDefault="00D45BD3" w:rsidP="00545B04">
            <w:pPr>
              <w:widowControl w:val="0"/>
              <w:autoSpaceDE w:val="0"/>
              <w:autoSpaceDN w:val="0"/>
              <w:rPr>
                <w:sz w:val="28"/>
                <w:szCs w:val="28"/>
              </w:rPr>
            </w:pPr>
            <w:r>
              <w:rPr>
                <w:sz w:val="28"/>
                <w:szCs w:val="28"/>
              </w:rPr>
              <w:t>3,334</w:t>
            </w:r>
          </w:p>
        </w:tc>
        <w:tc>
          <w:tcPr>
            <w:tcW w:w="1134" w:type="dxa"/>
          </w:tcPr>
          <w:p w:rsidR="00183E8E" w:rsidRPr="00AF2209" w:rsidRDefault="00D45BD3" w:rsidP="00545B04">
            <w:pPr>
              <w:widowControl w:val="0"/>
              <w:autoSpaceDE w:val="0"/>
              <w:autoSpaceDN w:val="0"/>
              <w:rPr>
                <w:sz w:val="28"/>
                <w:szCs w:val="28"/>
              </w:rPr>
            </w:pPr>
            <w:r>
              <w:rPr>
                <w:sz w:val="28"/>
                <w:szCs w:val="28"/>
              </w:rPr>
              <w:t>3,434</w:t>
            </w:r>
          </w:p>
        </w:tc>
        <w:tc>
          <w:tcPr>
            <w:tcW w:w="1134" w:type="dxa"/>
          </w:tcPr>
          <w:p w:rsidR="00183E8E" w:rsidRPr="00AF2209" w:rsidRDefault="00D45BD3" w:rsidP="00545B04">
            <w:pPr>
              <w:widowControl w:val="0"/>
              <w:autoSpaceDE w:val="0"/>
              <w:autoSpaceDN w:val="0"/>
              <w:rPr>
                <w:sz w:val="28"/>
                <w:szCs w:val="28"/>
              </w:rPr>
            </w:pPr>
            <w:r>
              <w:rPr>
                <w:sz w:val="28"/>
                <w:szCs w:val="28"/>
              </w:rPr>
              <w:t>3,537</w:t>
            </w:r>
          </w:p>
        </w:tc>
        <w:tc>
          <w:tcPr>
            <w:tcW w:w="1160" w:type="dxa"/>
          </w:tcPr>
          <w:p w:rsidR="00183E8E" w:rsidRPr="00AF2209" w:rsidRDefault="00D45BD3" w:rsidP="00545B04">
            <w:pPr>
              <w:widowControl w:val="0"/>
              <w:autoSpaceDE w:val="0"/>
              <w:autoSpaceDN w:val="0"/>
              <w:rPr>
                <w:sz w:val="28"/>
                <w:szCs w:val="28"/>
              </w:rPr>
            </w:pPr>
            <w:r>
              <w:rPr>
                <w:sz w:val="28"/>
                <w:szCs w:val="28"/>
              </w:rPr>
              <w:t>3,643</w:t>
            </w:r>
          </w:p>
        </w:tc>
      </w:tr>
      <w:tr w:rsidR="00183E8E" w:rsidRPr="00AF2209" w:rsidTr="00545B04">
        <w:tc>
          <w:tcPr>
            <w:tcW w:w="2820" w:type="dxa"/>
          </w:tcPr>
          <w:p w:rsidR="00183E8E" w:rsidRPr="00AF2209" w:rsidRDefault="00183E8E" w:rsidP="00545B04">
            <w:pPr>
              <w:widowControl w:val="0"/>
              <w:autoSpaceDE w:val="0"/>
              <w:autoSpaceDN w:val="0"/>
              <w:rPr>
                <w:sz w:val="28"/>
                <w:szCs w:val="28"/>
              </w:rPr>
            </w:pPr>
            <w:proofErr w:type="gramStart"/>
            <w:r w:rsidRPr="00AF2209">
              <w:rPr>
                <w:sz w:val="28"/>
                <w:szCs w:val="28"/>
              </w:rPr>
              <w:t>безвозмездные</w:t>
            </w:r>
            <w:proofErr w:type="gramEnd"/>
            <w:r w:rsidRPr="00AF2209">
              <w:rPr>
                <w:sz w:val="28"/>
                <w:szCs w:val="28"/>
              </w:rPr>
              <w:t xml:space="preserve"> поступления</w:t>
            </w:r>
          </w:p>
        </w:tc>
        <w:tc>
          <w:tcPr>
            <w:tcW w:w="1144" w:type="dxa"/>
          </w:tcPr>
          <w:p w:rsidR="00183E8E" w:rsidRPr="00AF2209" w:rsidRDefault="0082633F" w:rsidP="00545B04">
            <w:pPr>
              <w:widowControl w:val="0"/>
              <w:autoSpaceDE w:val="0"/>
              <w:autoSpaceDN w:val="0"/>
              <w:rPr>
                <w:sz w:val="28"/>
                <w:szCs w:val="28"/>
              </w:rPr>
            </w:pPr>
            <w:r>
              <w:rPr>
                <w:sz w:val="28"/>
                <w:szCs w:val="28"/>
              </w:rPr>
              <w:t>4,305</w:t>
            </w:r>
          </w:p>
        </w:tc>
        <w:tc>
          <w:tcPr>
            <w:tcW w:w="1134" w:type="dxa"/>
          </w:tcPr>
          <w:p w:rsidR="00183E8E" w:rsidRPr="00AF2209" w:rsidRDefault="00D45BD3" w:rsidP="00545B04">
            <w:pPr>
              <w:widowControl w:val="0"/>
              <w:autoSpaceDE w:val="0"/>
              <w:autoSpaceDN w:val="0"/>
              <w:rPr>
                <w:sz w:val="28"/>
                <w:szCs w:val="28"/>
              </w:rPr>
            </w:pPr>
            <w:r>
              <w:rPr>
                <w:sz w:val="28"/>
                <w:szCs w:val="28"/>
              </w:rPr>
              <w:t>3,228</w:t>
            </w:r>
          </w:p>
        </w:tc>
        <w:tc>
          <w:tcPr>
            <w:tcW w:w="1134" w:type="dxa"/>
          </w:tcPr>
          <w:p w:rsidR="00183E8E" w:rsidRPr="00AF2209" w:rsidRDefault="00D45BD3" w:rsidP="00545B04">
            <w:pPr>
              <w:widowControl w:val="0"/>
              <w:autoSpaceDE w:val="0"/>
              <w:autoSpaceDN w:val="0"/>
              <w:rPr>
                <w:sz w:val="28"/>
                <w:szCs w:val="28"/>
              </w:rPr>
            </w:pPr>
            <w:r>
              <w:rPr>
                <w:sz w:val="28"/>
                <w:szCs w:val="28"/>
              </w:rPr>
              <w:t>2,811</w:t>
            </w:r>
          </w:p>
        </w:tc>
        <w:tc>
          <w:tcPr>
            <w:tcW w:w="1134" w:type="dxa"/>
          </w:tcPr>
          <w:p w:rsidR="00183E8E" w:rsidRPr="00AF2209" w:rsidRDefault="00D45BD3" w:rsidP="00545B04">
            <w:pPr>
              <w:widowControl w:val="0"/>
              <w:autoSpaceDE w:val="0"/>
              <w:autoSpaceDN w:val="0"/>
              <w:rPr>
                <w:sz w:val="28"/>
                <w:szCs w:val="28"/>
              </w:rPr>
            </w:pPr>
            <w:r>
              <w:rPr>
                <w:sz w:val="28"/>
                <w:szCs w:val="28"/>
              </w:rPr>
              <w:t>2,811</w:t>
            </w:r>
          </w:p>
        </w:tc>
        <w:tc>
          <w:tcPr>
            <w:tcW w:w="1134" w:type="dxa"/>
          </w:tcPr>
          <w:p w:rsidR="00183E8E" w:rsidRPr="00AF2209" w:rsidRDefault="00D45BD3" w:rsidP="00545B04">
            <w:pPr>
              <w:widowControl w:val="0"/>
              <w:autoSpaceDE w:val="0"/>
              <w:autoSpaceDN w:val="0"/>
              <w:rPr>
                <w:sz w:val="28"/>
                <w:szCs w:val="28"/>
              </w:rPr>
            </w:pPr>
            <w:r>
              <w:rPr>
                <w:sz w:val="28"/>
                <w:szCs w:val="28"/>
              </w:rPr>
              <w:t>2,811</w:t>
            </w:r>
          </w:p>
        </w:tc>
        <w:tc>
          <w:tcPr>
            <w:tcW w:w="1160" w:type="dxa"/>
          </w:tcPr>
          <w:p w:rsidR="00183E8E" w:rsidRPr="00AF2209" w:rsidRDefault="00D45BD3" w:rsidP="00545B04">
            <w:pPr>
              <w:widowControl w:val="0"/>
              <w:autoSpaceDE w:val="0"/>
              <w:autoSpaceDN w:val="0"/>
              <w:rPr>
                <w:sz w:val="28"/>
                <w:szCs w:val="28"/>
              </w:rPr>
            </w:pPr>
            <w:r>
              <w:rPr>
                <w:sz w:val="28"/>
                <w:szCs w:val="28"/>
              </w:rPr>
              <w:t>2,811</w:t>
            </w:r>
          </w:p>
        </w:tc>
      </w:tr>
      <w:tr w:rsidR="00183E8E" w:rsidRPr="00AF2209" w:rsidTr="00545B04">
        <w:tc>
          <w:tcPr>
            <w:tcW w:w="2820" w:type="dxa"/>
          </w:tcPr>
          <w:p w:rsidR="00183E8E" w:rsidRPr="0060749E" w:rsidRDefault="00183E8E" w:rsidP="00545B04">
            <w:pPr>
              <w:widowControl w:val="0"/>
              <w:autoSpaceDE w:val="0"/>
              <w:autoSpaceDN w:val="0"/>
              <w:rPr>
                <w:b/>
                <w:sz w:val="28"/>
                <w:szCs w:val="28"/>
              </w:rPr>
            </w:pPr>
            <w:r w:rsidRPr="0060749E">
              <w:rPr>
                <w:b/>
                <w:sz w:val="28"/>
                <w:szCs w:val="28"/>
              </w:rPr>
              <w:t>Расходы</w:t>
            </w:r>
          </w:p>
        </w:tc>
        <w:tc>
          <w:tcPr>
            <w:tcW w:w="1144" w:type="dxa"/>
          </w:tcPr>
          <w:p w:rsidR="00183E8E" w:rsidRPr="0060749E" w:rsidRDefault="00AA004C" w:rsidP="00545B04">
            <w:pPr>
              <w:widowControl w:val="0"/>
              <w:autoSpaceDE w:val="0"/>
              <w:autoSpaceDN w:val="0"/>
              <w:rPr>
                <w:b/>
                <w:sz w:val="28"/>
                <w:szCs w:val="28"/>
              </w:rPr>
            </w:pPr>
            <w:r>
              <w:rPr>
                <w:b/>
                <w:sz w:val="28"/>
                <w:szCs w:val="28"/>
              </w:rPr>
              <w:t>8,837</w:t>
            </w:r>
          </w:p>
        </w:tc>
        <w:tc>
          <w:tcPr>
            <w:tcW w:w="1134" w:type="dxa"/>
          </w:tcPr>
          <w:p w:rsidR="00183E8E" w:rsidRPr="0060749E" w:rsidRDefault="00D45BD3" w:rsidP="00545B04">
            <w:pPr>
              <w:widowControl w:val="0"/>
              <w:autoSpaceDE w:val="0"/>
              <w:autoSpaceDN w:val="0"/>
              <w:rPr>
                <w:b/>
                <w:sz w:val="28"/>
                <w:szCs w:val="28"/>
              </w:rPr>
            </w:pPr>
            <w:r>
              <w:rPr>
                <w:b/>
                <w:sz w:val="28"/>
                <w:szCs w:val="28"/>
              </w:rPr>
              <w:t>6,518</w:t>
            </w:r>
            <w:bookmarkStart w:id="0" w:name="_GoBack"/>
            <w:bookmarkEnd w:id="0"/>
          </w:p>
        </w:tc>
        <w:tc>
          <w:tcPr>
            <w:tcW w:w="1134" w:type="dxa"/>
          </w:tcPr>
          <w:p w:rsidR="00183E8E" w:rsidRPr="0060749E" w:rsidRDefault="00D45BD3" w:rsidP="00545B04">
            <w:pPr>
              <w:widowControl w:val="0"/>
              <w:autoSpaceDE w:val="0"/>
              <w:autoSpaceDN w:val="0"/>
              <w:rPr>
                <w:b/>
                <w:sz w:val="28"/>
                <w:szCs w:val="28"/>
              </w:rPr>
            </w:pPr>
            <w:r>
              <w:rPr>
                <w:b/>
                <w:sz w:val="28"/>
                <w:szCs w:val="28"/>
              </w:rPr>
              <w:t>6,145</w:t>
            </w:r>
          </w:p>
        </w:tc>
        <w:tc>
          <w:tcPr>
            <w:tcW w:w="1134" w:type="dxa"/>
          </w:tcPr>
          <w:p w:rsidR="00183E8E" w:rsidRPr="0060749E" w:rsidRDefault="00D45BD3" w:rsidP="00545B04">
            <w:pPr>
              <w:widowControl w:val="0"/>
              <w:autoSpaceDE w:val="0"/>
              <w:autoSpaceDN w:val="0"/>
              <w:rPr>
                <w:b/>
                <w:sz w:val="28"/>
                <w:szCs w:val="28"/>
              </w:rPr>
            </w:pPr>
            <w:r>
              <w:rPr>
                <w:b/>
                <w:sz w:val="28"/>
                <w:szCs w:val="28"/>
              </w:rPr>
              <w:t>6,245</w:t>
            </w:r>
          </w:p>
        </w:tc>
        <w:tc>
          <w:tcPr>
            <w:tcW w:w="1134" w:type="dxa"/>
          </w:tcPr>
          <w:p w:rsidR="00183E8E" w:rsidRPr="0060749E" w:rsidRDefault="00D45BD3" w:rsidP="00545B04">
            <w:pPr>
              <w:widowControl w:val="0"/>
              <w:autoSpaceDE w:val="0"/>
              <w:autoSpaceDN w:val="0"/>
              <w:rPr>
                <w:b/>
                <w:sz w:val="28"/>
                <w:szCs w:val="28"/>
              </w:rPr>
            </w:pPr>
            <w:r>
              <w:rPr>
                <w:b/>
                <w:sz w:val="28"/>
                <w:szCs w:val="28"/>
              </w:rPr>
              <w:t>6,348</w:t>
            </w:r>
          </w:p>
        </w:tc>
        <w:tc>
          <w:tcPr>
            <w:tcW w:w="1160" w:type="dxa"/>
          </w:tcPr>
          <w:p w:rsidR="00183E8E" w:rsidRPr="0060749E" w:rsidRDefault="00D45BD3" w:rsidP="00545B04">
            <w:pPr>
              <w:widowControl w:val="0"/>
              <w:autoSpaceDE w:val="0"/>
              <w:autoSpaceDN w:val="0"/>
              <w:rPr>
                <w:b/>
                <w:sz w:val="28"/>
                <w:szCs w:val="28"/>
              </w:rPr>
            </w:pPr>
            <w:r>
              <w:rPr>
                <w:b/>
                <w:sz w:val="28"/>
                <w:szCs w:val="28"/>
              </w:rPr>
              <w:t>6,454</w:t>
            </w:r>
          </w:p>
        </w:tc>
      </w:tr>
      <w:tr w:rsidR="00183E8E" w:rsidRPr="0060749E" w:rsidTr="00545B04">
        <w:tc>
          <w:tcPr>
            <w:tcW w:w="2820" w:type="dxa"/>
          </w:tcPr>
          <w:p w:rsidR="00183E8E" w:rsidRPr="0060749E" w:rsidRDefault="00183E8E" w:rsidP="00545B04">
            <w:pPr>
              <w:widowControl w:val="0"/>
              <w:autoSpaceDE w:val="0"/>
              <w:autoSpaceDN w:val="0"/>
              <w:rPr>
                <w:b/>
                <w:sz w:val="28"/>
                <w:szCs w:val="28"/>
              </w:rPr>
            </w:pPr>
            <w:r w:rsidRPr="0060749E">
              <w:rPr>
                <w:b/>
                <w:sz w:val="28"/>
                <w:szCs w:val="28"/>
              </w:rPr>
              <w:t>Дефицит/профицит</w:t>
            </w:r>
          </w:p>
        </w:tc>
        <w:tc>
          <w:tcPr>
            <w:tcW w:w="1144" w:type="dxa"/>
          </w:tcPr>
          <w:p w:rsidR="00183E8E" w:rsidRPr="0060749E" w:rsidRDefault="00AA004C" w:rsidP="00545B04">
            <w:pPr>
              <w:widowControl w:val="0"/>
              <w:autoSpaceDE w:val="0"/>
              <w:autoSpaceDN w:val="0"/>
              <w:rPr>
                <w:b/>
                <w:sz w:val="28"/>
                <w:szCs w:val="28"/>
              </w:rPr>
            </w:pPr>
            <w:r>
              <w:rPr>
                <w:b/>
                <w:sz w:val="28"/>
                <w:szCs w:val="28"/>
              </w:rPr>
              <w:t>-1,296</w:t>
            </w:r>
          </w:p>
        </w:tc>
        <w:tc>
          <w:tcPr>
            <w:tcW w:w="1134" w:type="dxa"/>
          </w:tcPr>
          <w:p w:rsidR="00183E8E" w:rsidRPr="0060749E" w:rsidRDefault="00D45BD3" w:rsidP="00545B04">
            <w:pPr>
              <w:widowControl w:val="0"/>
              <w:autoSpaceDE w:val="0"/>
              <w:autoSpaceDN w:val="0"/>
              <w:rPr>
                <w:b/>
                <w:sz w:val="28"/>
                <w:szCs w:val="28"/>
              </w:rPr>
            </w:pPr>
            <w:r>
              <w:rPr>
                <w:b/>
                <w:sz w:val="28"/>
                <w:szCs w:val="28"/>
              </w:rPr>
              <w:t>0,000</w:t>
            </w:r>
          </w:p>
        </w:tc>
        <w:tc>
          <w:tcPr>
            <w:tcW w:w="1134" w:type="dxa"/>
          </w:tcPr>
          <w:p w:rsidR="00183E8E" w:rsidRPr="0060749E" w:rsidRDefault="00183E8E" w:rsidP="00545B04">
            <w:pPr>
              <w:widowControl w:val="0"/>
              <w:autoSpaceDE w:val="0"/>
              <w:autoSpaceDN w:val="0"/>
              <w:rPr>
                <w:b/>
                <w:sz w:val="28"/>
                <w:szCs w:val="28"/>
              </w:rPr>
            </w:pPr>
            <w:r w:rsidRPr="0060749E">
              <w:rPr>
                <w:b/>
                <w:sz w:val="28"/>
                <w:szCs w:val="28"/>
              </w:rPr>
              <w:t>0,</w:t>
            </w:r>
            <w:r>
              <w:rPr>
                <w:b/>
                <w:sz w:val="28"/>
                <w:szCs w:val="28"/>
              </w:rPr>
              <w:t>00</w:t>
            </w:r>
          </w:p>
        </w:tc>
        <w:tc>
          <w:tcPr>
            <w:tcW w:w="1134" w:type="dxa"/>
          </w:tcPr>
          <w:p w:rsidR="00183E8E" w:rsidRPr="0060749E" w:rsidRDefault="00183E8E" w:rsidP="00545B04">
            <w:pPr>
              <w:widowControl w:val="0"/>
              <w:autoSpaceDE w:val="0"/>
              <w:autoSpaceDN w:val="0"/>
              <w:rPr>
                <w:b/>
                <w:sz w:val="28"/>
                <w:szCs w:val="28"/>
              </w:rPr>
            </w:pPr>
            <w:r w:rsidRPr="0060749E">
              <w:rPr>
                <w:b/>
                <w:sz w:val="28"/>
                <w:szCs w:val="28"/>
              </w:rPr>
              <w:t>0,</w:t>
            </w:r>
            <w:r>
              <w:rPr>
                <w:b/>
                <w:sz w:val="28"/>
                <w:szCs w:val="28"/>
              </w:rPr>
              <w:t>000</w:t>
            </w:r>
          </w:p>
        </w:tc>
        <w:tc>
          <w:tcPr>
            <w:tcW w:w="1134" w:type="dxa"/>
          </w:tcPr>
          <w:p w:rsidR="00183E8E" w:rsidRPr="0060749E" w:rsidRDefault="00183E8E" w:rsidP="00545B04">
            <w:pPr>
              <w:widowControl w:val="0"/>
              <w:autoSpaceDE w:val="0"/>
              <w:autoSpaceDN w:val="0"/>
              <w:rPr>
                <w:b/>
                <w:sz w:val="28"/>
                <w:szCs w:val="28"/>
              </w:rPr>
            </w:pPr>
            <w:r w:rsidRPr="0060749E">
              <w:rPr>
                <w:b/>
                <w:sz w:val="28"/>
                <w:szCs w:val="28"/>
              </w:rPr>
              <w:t>0,</w:t>
            </w:r>
            <w:r>
              <w:rPr>
                <w:b/>
                <w:sz w:val="28"/>
                <w:szCs w:val="28"/>
              </w:rPr>
              <w:t>000</w:t>
            </w:r>
          </w:p>
        </w:tc>
        <w:tc>
          <w:tcPr>
            <w:tcW w:w="1160" w:type="dxa"/>
          </w:tcPr>
          <w:p w:rsidR="00183E8E" w:rsidRPr="0060749E" w:rsidRDefault="00183E8E" w:rsidP="00545B04">
            <w:pPr>
              <w:widowControl w:val="0"/>
              <w:autoSpaceDE w:val="0"/>
              <w:autoSpaceDN w:val="0"/>
              <w:rPr>
                <w:b/>
                <w:sz w:val="28"/>
                <w:szCs w:val="28"/>
              </w:rPr>
            </w:pPr>
            <w:r w:rsidRPr="0060749E">
              <w:rPr>
                <w:b/>
                <w:sz w:val="28"/>
                <w:szCs w:val="28"/>
              </w:rPr>
              <w:t>0,</w:t>
            </w:r>
            <w:r>
              <w:rPr>
                <w:b/>
                <w:sz w:val="28"/>
                <w:szCs w:val="28"/>
              </w:rPr>
              <w:t>000</w:t>
            </w:r>
          </w:p>
        </w:tc>
      </w:tr>
      <w:tr w:rsidR="00183E8E" w:rsidRPr="00AF2209" w:rsidTr="00545B04">
        <w:tc>
          <w:tcPr>
            <w:tcW w:w="2820" w:type="dxa"/>
          </w:tcPr>
          <w:p w:rsidR="00183E8E" w:rsidRPr="00AF2209" w:rsidRDefault="00183E8E" w:rsidP="00545B04">
            <w:pPr>
              <w:widowControl w:val="0"/>
              <w:autoSpaceDE w:val="0"/>
              <w:autoSpaceDN w:val="0"/>
              <w:rPr>
                <w:sz w:val="28"/>
                <w:szCs w:val="28"/>
              </w:rPr>
            </w:pPr>
            <w:r w:rsidRPr="00AF2209">
              <w:rPr>
                <w:sz w:val="28"/>
                <w:szCs w:val="28"/>
              </w:rPr>
              <w:t>Источники финансирования дефицита бюджета</w:t>
            </w:r>
          </w:p>
        </w:tc>
        <w:tc>
          <w:tcPr>
            <w:tcW w:w="1144" w:type="dxa"/>
          </w:tcPr>
          <w:p w:rsidR="00183E8E" w:rsidRPr="00AF2209" w:rsidRDefault="00AA004C" w:rsidP="00545B04">
            <w:pPr>
              <w:widowControl w:val="0"/>
              <w:autoSpaceDE w:val="0"/>
              <w:autoSpaceDN w:val="0"/>
              <w:rPr>
                <w:sz w:val="28"/>
                <w:szCs w:val="28"/>
              </w:rPr>
            </w:pPr>
            <w:r>
              <w:rPr>
                <w:sz w:val="28"/>
                <w:szCs w:val="28"/>
              </w:rPr>
              <w:t>-1,296</w:t>
            </w:r>
          </w:p>
        </w:tc>
        <w:tc>
          <w:tcPr>
            <w:tcW w:w="1134" w:type="dxa"/>
          </w:tcPr>
          <w:p w:rsidR="00183E8E" w:rsidRPr="00AF2209" w:rsidRDefault="00D45BD3" w:rsidP="00545B04">
            <w:pPr>
              <w:widowControl w:val="0"/>
              <w:autoSpaceDE w:val="0"/>
              <w:autoSpaceDN w:val="0"/>
              <w:rPr>
                <w:sz w:val="28"/>
                <w:szCs w:val="28"/>
              </w:rPr>
            </w:pPr>
            <w:r>
              <w:rPr>
                <w:sz w:val="28"/>
                <w:szCs w:val="28"/>
              </w:rPr>
              <w:t>0,00</w:t>
            </w:r>
            <w:r w:rsidR="00183E8E">
              <w:rPr>
                <w:sz w:val="28"/>
                <w:szCs w:val="28"/>
              </w:rPr>
              <w:t>0</w:t>
            </w:r>
          </w:p>
        </w:tc>
        <w:tc>
          <w:tcPr>
            <w:tcW w:w="1134" w:type="dxa"/>
          </w:tcPr>
          <w:p w:rsidR="00183E8E" w:rsidRPr="00AF2209" w:rsidRDefault="00183E8E" w:rsidP="00545B04">
            <w:pPr>
              <w:widowControl w:val="0"/>
              <w:autoSpaceDE w:val="0"/>
              <w:autoSpaceDN w:val="0"/>
              <w:rPr>
                <w:sz w:val="28"/>
                <w:szCs w:val="28"/>
              </w:rPr>
            </w:pPr>
            <w:r w:rsidRPr="00AF2209">
              <w:rPr>
                <w:sz w:val="28"/>
                <w:szCs w:val="28"/>
              </w:rPr>
              <w:t>0,</w:t>
            </w:r>
            <w:r>
              <w:rPr>
                <w:sz w:val="28"/>
                <w:szCs w:val="28"/>
              </w:rPr>
              <w:t>00</w:t>
            </w:r>
          </w:p>
        </w:tc>
        <w:tc>
          <w:tcPr>
            <w:tcW w:w="1134" w:type="dxa"/>
          </w:tcPr>
          <w:p w:rsidR="00183E8E" w:rsidRPr="00AF2209" w:rsidRDefault="00183E8E" w:rsidP="00545B04">
            <w:pPr>
              <w:widowControl w:val="0"/>
              <w:autoSpaceDE w:val="0"/>
              <w:autoSpaceDN w:val="0"/>
              <w:rPr>
                <w:sz w:val="28"/>
                <w:szCs w:val="28"/>
              </w:rPr>
            </w:pPr>
            <w:r w:rsidRPr="00AF2209">
              <w:rPr>
                <w:sz w:val="28"/>
                <w:szCs w:val="28"/>
              </w:rPr>
              <w:t>0,</w:t>
            </w:r>
            <w:r>
              <w:rPr>
                <w:sz w:val="28"/>
                <w:szCs w:val="28"/>
              </w:rPr>
              <w:t>000</w:t>
            </w:r>
          </w:p>
        </w:tc>
        <w:tc>
          <w:tcPr>
            <w:tcW w:w="1134" w:type="dxa"/>
          </w:tcPr>
          <w:p w:rsidR="00183E8E" w:rsidRPr="00AF2209" w:rsidRDefault="00183E8E" w:rsidP="00545B04">
            <w:pPr>
              <w:widowControl w:val="0"/>
              <w:autoSpaceDE w:val="0"/>
              <w:autoSpaceDN w:val="0"/>
              <w:rPr>
                <w:sz w:val="28"/>
                <w:szCs w:val="28"/>
              </w:rPr>
            </w:pPr>
            <w:r w:rsidRPr="00AF2209">
              <w:rPr>
                <w:sz w:val="28"/>
                <w:szCs w:val="28"/>
              </w:rPr>
              <w:t>0,</w:t>
            </w:r>
            <w:r>
              <w:rPr>
                <w:sz w:val="28"/>
                <w:szCs w:val="28"/>
              </w:rPr>
              <w:t>000</w:t>
            </w:r>
          </w:p>
        </w:tc>
        <w:tc>
          <w:tcPr>
            <w:tcW w:w="1160" w:type="dxa"/>
          </w:tcPr>
          <w:p w:rsidR="00183E8E" w:rsidRPr="00AF2209" w:rsidRDefault="00183E8E" w:rsidP="00545B04">
            <w:pPr>
              <w:widowControl w:val="0"/>
              <w:autoSpaceDE w:val="0"/>
              <w:autoSpaceDN w:val="0"/>
              <w:rPr>
                <w:sz w:val="28"/>
                <w:szCs w:val="28"/>
              </w:rPr>
            </w:pPr>
            <w:r w:rsidRPr="00AF2209">
              <w:rPr>
                <w:sz w:val="28"/>
                <w:szCs w:val="28"/>
              </w:rPr>
              <w:t>0,</w:t>
            </w:r>
            <w:r>
              <w:rPr>
                <w:sz w:val="28"/>
                <w:szCs w:val="28"/>
              </w:rPr>
              <w:t>000</w:t>
            </w:r>
          </w:p>
        </w:tc>
      </w:tr>
      <w:tr w:rsidR="00183E8E" w:rsidRPr="00AF2209" w:rsidTr="00545B04">
        <w:tc>
          <w:tcPr>
            <w:tcW w:w="2820" w:type="dxa"/>
          </w:tcPr>
          <w:p w:rsidR="00183E8E" w:rsidRPr="00AF2209" w:rsidRDefault="00183E8E" w:rsidP="00545B04">
            <w:pPr>
              <w:widowControl w:val="0"/>
              <w:autoSpaceDE w:val="0"/>
              <w:autoSpaceDN w:val="0"/>
              <w:rPr>
                <w:sz w:val="28"/>
                <w:szCs w:val="28"/>
              </w:rPr>
            </w:pPr>
            <w:proofErr w:type="gramStart"/>
            <w:r w:rsidRPr="00AF2209">
              <w:rPr>
                <w:sz w:val="28"/>
                <w:szCs w:val="28"/>
              </w:rPr>
              <w:t>Муниципальный  долг</w:t>
            </w:r>
            <w:proofErr w:type="gramEnd"/>
          </w:p>
        </w:tc>
        <w:tc>
          <w:tcPr>
            <w:tcW w:w="1144" w:type="dxa"/>
          </w:tcPr>
          <w:p w:rsidR="00183E8E" w:rsidRPr="00BC1C8F" w:rsidRDefault="00183E8E" w:rsidP="00545B04">
            <w:pPr>
              <w:widowControl w:val="0"/>
              <w:autoSpaceDE w:val="0"/>
              <w:autoSpaceDN w:val="0"/>
              <w:rPr>
                <w:sz w:val="28"/>
                <w:szCs w:val="28"/>
              </w:rPr>
            </w:pPr>
            <w:r w:rsidRPr="00BC1C8F">
              <w:rPr>
                <w:sz w:val="28"/>
                <w:szCs w:val="28"/>
              </w:rPr>
              <w:t>0,0</w:t>
            </w:r>
          </w:p>
        </w:tc>
        <w:tc>
          <w:tcPr>
            <w:tcW w:w="1134" w:type="dxa"/>
          </w:tcPr>
          <w:p w:rsidR="00183E8E" w:rsidRPr="00AF2209" w:rsidRDefault="00183E8E" w:rsidP="00545B04">
            <w:pPr>
              <w:widowControl w:val="0"/>
              <w:autoSpaceDE w:val="0"/>
              <w:autoSpaceDN w:val="0"/>
              <w:rPr>
                <w:sz w:val="28"/>
                <w:szCs w:val="28"/>
              </w:rPr>
            </w:pPr>
            <w:r w:rsidRPr="00AF2209">
              <w:rPr>
                <w:sz w:val="28"/>
                <w:szCs w:val="28"/>
              </w:rPr>
              <w:t>0,0</w:t>
            </w:r>
          </w:p>
        </w:tc>
        <w:tc>
          <w:tcPr>
            <w:tcW w:w="1134" w:type="dxa"/>
          </w:tcPr>
          <w:p w:rsidR="00183E8E" w:rsidRPr="00AF2209" w:rsidRDefault="00183E8E" w:rsidP="00545B04">
            <w:pPr>
              <w:widowControl w:val="0"/>
              <w:autoSpaceDE w:val="0"/>
              <w:autoSpaceDN w:val="0"/>
              <w:rPr>
                <w:sz w:val="28"/>
                <w:szCs w:val="28"/>
              </w:rPr>
            </w:pPr>
            <w:r w:rsidRPr="00AF2209">
              <w:rPr>
                <w:sz w:val="28"/>
                <w:szCs w:val="28"/>
              </w:rPr>
              <w:t>0</w:t>
            </w:r>
            <w:r>
              <w:rPr>
                <w:sz w:val="28"/>
                <w:szCs w:val="28"/>
              </w:rPr>
              <w:t>,0</w:t>
            </w:r>
          </w:p>
        </w:tc>
        <w:tc>
          <w:tcPr>
            <w:tcW w:w="1134" w:type="dxa"/>
          </w:tcPr>
          <w:p w:rsidR="00183E8E" w:rsidRPr="00AF2209" w:rsidRDefault="00183E8E" w:rsidP="00545B04">
            <w:pPr>
              <w:widowControl w:val="0"/>
              <w:autoSpaceDE w:val="0"/>
              <w:autoSpaceDN w:val="0"/>
              <w:rPr>
                <w:sz w:val="28"/>
                <w:szCs w:val="28"/>
              </w:rPr>
            </w:pPr>
            <w:r w:rsidRPr="00AF2209">
              <w:rPr>
                <w:sz w:val="28"/>
                <w:szCs w:val="28"/>
              </w:rPr>
              <w:t>0</w:t>
            </w:r>
            <w:r>
              <w:rPr>
                <w:sz w:val="28"/>
                <w:szCs w:val="28"/>
              </w:rPr>
              <w:t>,0</w:t>
            </w:r>
          </w:p>
        </w:tc>
        <w:tc>
          <w:tcPr>
            <w:tcW w:w="1134" w:type="dxa"/>
          </w:tcPr>
          <w:p w:rsidR="00183E8E" w:rsidRPr="00AF2209" w:rsidRDefault="00183E8E" w:rsidP="00545B04">
            <w:pPr>
              <w:widowControl w:val="0"/>
              <w:autoSpaceDE w:val="0"/>
              <w:autoSpaceDN w:val="0"/>
              <w:rPr>
                <w:sz w:val="28"/>
                <w:szCs w:val="28"/>
              </w:rPr>
            </w:pPr>
            <w:r w:rsidRPr="00AF2209">
              <w:rPr>
                <w:sz w:val="28"/>
                <w:szCs w:val="28"/>
              </w:rPr>
              <w:t>0</w:t>
            </w:r>
            <w:r>
              <w:rPr>
                <w:sz w:val="28"/>
                <w:szCs w:val="28"/>
              </w:rPr>
              <w:t>,0</w:t>
            </w:r>
          </w:p>
        </w:tc>
        <w:tc>
          <w:tcPr>
            <w:tcW w:w="1160" w:type="dxa"/>
          </w:tcPr>
          <w:p w:rsidR="00183E8E" w:rsidRPr="00AF2209" w:rsidRDefault="00183E8E" w:rsidP="00545B04">
            <w:pPr>
              <w:widowControl w:val="0"/>
              <w:autoSpaceDE w:val="0"/>
              <w:autoSpaceDN w:val="0"/>
              <w:rPr>
                <w:sz w:val="28"/>
                <w:szCs w:val="28"/>
              </w:rPr>
            </w:pPr>
            <w:r w:rsidRPr="00AF2209">
              <w:rPr>
                <w:sz w:val="28"/>
                <w:szCs w:val="28"/>
              </w:rPr>
              <w:t>0</w:t>
            </w:r>
            <w:r>
              <w:rPr>
                <w:sz w:val="28"/>
                <w:szCs w:val="28"/>
              </w:rPr>
              <w:t>,0</w:t>
            </w:r>
          </w:p>
        </w:tc>
      </w:tr>
    </w:tbl>
    <w:p w:rsidR="00183E8E" w:rsidRPr="00AF2209" w:rsidRDefault="00183E8E" w:rsidP="00183E8E">
      <w:pPr>
        <w:widowControl w:val="0"/>
        <w:autoSpaceDE w:val="0"/>
        <w:autoSpaceDN w:val="0"/>
        <w:jc w:val="both"/>
        <w:rPr>
          <w:sz w:val="28"/>
          <w:szCs w:val="28"/>
        </w:rPr>
      </w:pPr>
    </w:p>
    <w:p w:rsidR="00183E8E" w:rsidRDefault="00183E8E" w:rsidP="00183E8E">
      <w:pPr>
        <w:widowControl w:val="0"/>
        <w:autoSpaceDE w:val="0"/>
        <w:autoSpaceDN w:val="0"/>
        <w:jc w:val="both"/>
        <w:rPr>
          <w:sz w:val="28"/>
          <w:szCs w:val="28"/>
        </w:rPr>
      </w:pPr>
    </w:p>
    <w:p w:rsidR="00183E8E" w:rsidRDefault="00183E8E" w:rsidP="00183E8E">
      <w:pPr>
        <w:widowControl w:val="0"/>
        <w:autoSpaceDE w:val="0"/>
        <w:autoSpaceDN w:val="0"/>
        <w:jc w:val="both"/>
        <w:rPr>
          <w:sz w:val="28"/>
          <w:szCs w:val="28"/>
        </w:rPr>
      </w:pPr>
    </w:p>
    <w:p w:rsidR="00183E8E" w:rsidRDefault="00183E8E" w:rsidP="00183E8E">
      <w:pPr>
        <w:widowControl w:val="0"/>
        <w:autoSpaceDE w:val="0"/>
        <w:autoSpaceDN w:val="0"/>
        <w:jc w:val="both"/>
        <w:rPr>
          <w:sz w:val="28"/>
          <w:szCs w:val="28"/>
        </w:rPr>
      </w:pPr>
    </w:p>
    <w:p w:rsidR="00183E8E" w:rsidRDefault="00183E8E" w:rsidP="00183E8E">
      <w:pPr>
        <w:widowControl w:val="0"/>
        <w:autoSpaceDE w:val="0"/>
        <w:autoSpaceDN w:val="0"/>
        <w:jc w:val="both"/>
        <w:rPr>
          <w:sz w:val="28"/>
          <w:szCs w:val="28"/>
        </w:rPr>
      </w:pPr>
    </w:p>
    <w:p w:rsidR="00183E8E" w:rsidRDefault="00183E8E" w:rsidP="00183E8E">
      <w:pPr>
        <w:widowControl w:val="0"/>
        <w:autoSpaceDE w:val="0"/>
        <w:autoSpaceDN w:val="0"/>
        <w:jc w:val="both"/>
        <w:rPr>
          <w:sz w:val="28"/>
          <w:szCs w:val="28"/>
        </w:rPr>
      </w:pPr>
    </w:p>
    <w:p w:rsidR="00183E8E" w:rsidRDefault="00183E8E" w:rsidP="00183E8E">
      <w:pPr>
        <w:widowControl w:val="0"/>
        <w:autoSpaceDE w:val="0"/>
        <w:autoSpaceDN w:val="0"/>
        <w:jc w:val="both"/>
        <w:rPr>
          <w:sz w:val="28"/>
          <w:szCs w:val="28"/>
        </w:rPr>
      </w:pPr>
    </w:p>
    <w:p w:rsidR="00183E8E" w:rsidRDefault="00183E8E" w:rsidP="00183E8E">
      <w:pPr>
        <w:widowControl w:val="0"/>
        <w:autoSpaceDE w:val="0"/>
        <w:autoSpaceDN w:val="0"/>
        <w:jc w:val="both"/>
        <w:rPr>
          <w:sz w:val="28"/>
          <w:szCs w:val="28"/>
        </w:rPr>
      </w:pPr>
    </w:p>
    <w:p w:rsidR="00183E8E" w:rsidRDefault="00183E8E" w:rsidP="00183E8E">
      <w:pPr>
        <w:widowControl w:val="0"/>
        <w:autoSpaceDE w:val="0"/>
        <w:autoSpaceDN w:val="0"/>
        <w:jc w:val="both"/>
        <w:rPr>
          <w:sz w:val="28"/>
          <w:szCs w:val="28"/>
        </w:rPr>
      </w:pPr>
    </w:p>
    <w:p w:rsidR="00183E8E" w:rsidRDefault="00183E8E" w:rsidP="00183E8E">
      <w:pPr>
        <w:widowControl w:val="0"/>
        <w:autoSpaceDE w:val="0"/>
        <w:autoSpaceDN w:val="0"/>
        <w:jc w:val="both"/>
        <w:rPr>
          <w:sz w:val="28"/>
          <w:szCs w:val="28"/>
        </w:rPr>
      </w:pPr>
    </w:p>
    <w:p w:rsidR="00183E8E" w:rsidRDefault="00183E8E" w:rsidP="00183E8E">
      <w:pPr>
        <w:widowControl w:val="0"/>
        <w:autoSpaceDE w:val="0"/>
        <w:autoSpaceDN w:val="0"/>
        <w:jc w:val="both"/>
        <w:rPr>
          <w:sz w:val="28"/>
          <w:szCs w:val="28"/>
        </w:rPr>
      </w:pPr>
    </w:p>
    <w:p w:rsidR="00183E8E" w:rsidRPr="00AF2209" w:rsidRDefault="00183E8E" w:rsidP="00183E8E">
      <w:pPr>
        <w:widowControl w:val="0"/>
        <w:autoSpaceDE w:val="0"/>
        <w:autoSpaceDN w:val="0"/>
        <w:jc w:val="both"/>
        <w:rPr>
          <w:sz w:val="28"/>
          <w:szCs w:val="28"/>
        </w:rPr>
      </w:pPr>
    </w:p>
    <w:p w:rsidR="00235D37" w:rsidRDefault="00235D37" w:rsidP="00183E8E">
      <w:pPr>
        <w:widowControl w:val="0"/>
        <w:autoSpaceDE w:val="0"/>
        <w:autoSpaceDN w:val="0"/>
        <w:jc w:val="center"/>
        <w:rPr>
          <w:sz w:val="28"/>
          <w:szCs w:val="28"/>
        </w:rPr>
      </w:pPr>
    </w:p>
    <w:p w:rsidR="00183E8E" w:rsidRPr="00AF2209" w:rsidRDefault="00183E8E" w:rsidP="00183E8E">
      <w:pPr>
        <w:widowControl w:val="0"/>
        <w:autoSpaceDE w:val="0"/>
        <w:autoSpaceDN w:val="0"/>
        <w:jc w:val="center"/>
        <w:rPr>
          <w:sz w:val="28"/>
          <w:szCs w:val="28"/>
        </w:rPr>
      </w:pPr>
      <w:r w:rsidRPr="00AF2209">
        <w:rPr>
          <w:sz w:val="28"/>
          <w:szCs w:val="28"/>
        </w:rPr>
        <w:lastRenderedPageBreak/>
        <w:t>2.1. Показатели финансового обеспечения</w:t>
      </w:r>
    </w:p>
    <w:p w:rsidR="00183E8E" w:rsidRPr="00AF2209" w:rsidRDefault="00183E8E" w:rsidP="00183E8E">
      <w:pPr>
        <w:widowControl w:val="0"/>
        <w:autoSpaceDE w:val="0"/>
        <w:autoSpaceDN w:val="0"/>
        <w:jc w:val="center"/>
        <w:rPr>
          <w:color w:val="0000FF"/>
          <w:sz w:val="28"/>
          <w:szCs w:val="28"/>
        </w:rPr>
      </w:pPr>
      <w:proofErr w:type="gramStart"/>
      <w:r w:rsidRPr="00AF2209">
        <w:rPr>
          <w:sz w:val="28"/>
          <w:szCs w:val="28"/>
        </w:rPr>
        <w:t>муниципальных</w:t>
      </w:r>
      <w:proofErr w:type="gramEnd"/>
      <w:r w:rsidRPr="00AF2209">
        <w:rPr>
          <w:sz w:val="28"/>
          <w:szCs w:val="28"/>
        </w:rPr>
        <w:t xml:space="preserve"> программ Ковылкинского с\поселения </w:t>
      </w:r>
      <w:hyperlink w:anchor="P306" w:history="1">
        <w:r w:rsidRPr="00AF2209">
          <w:rPr>
            <w:color w:val="0000FF"/>
            <w:sz w:val="28"/>
            <w:szCs w:val="28"/>
          </w:rPr>
          <w:t>&lt;*&gt;</w:t>
        </w:r>
      </w:hyperlink>
    </w:p>
    <w:p w:rsidR="00183E8E" w:rsidRPr="00AF2209" w:rsidRDefault="00183E8E" w:rsidP="00183E8E">
      <w:pPr>
        <w:widowControl w:val="0"/>
        <w:autoSpaceDE w:val="0"/>
        <w:autoSpaceDN w:val="0"/>
        <w:jc w:val="both"/>
        <w:rPr>
          <w:sz w:val="28"/>
          <w:szCs w:val="28"/>
        </w:rPr>
      </w:pPr>
    </w:p>
    <w:p w:rsidR="00183E8E" w:rsidRPr="00AF2209" w:rsidRDefault="00183E8E" w:rsidP="00183E8E">
      <w:pPr>
        <w:widowControl w:val="0"/>
        <w:autoSpaceDE w:val="0"/>
        <w:autoSpaceDN w:val="0"/>
        <w:jc w:val="right"/>
        <w:rPr>
          <w:sz w:val="28"/>
          <w:szCs w:val="28"/>
        </w:rPr>
      </w:pPr>
      <w:r w:rsidRPr="00AF2209">
        <w:rPr>
          <w:sz w:val="28"/>
          <w:szCs w:val="28"/>
        </w:rPr>
        <w:t>(</w:t>
      </w:r>
      <w:proofErr w:type="gramStart"/>
      <w:r w:rsidRPr="00AF2209">
        <w:rPr>
          <w:sz w:val="28"/>
          <w:szCs w:val="28"/>
        </w:rPr>
        <w:t>млн.</w:t>
      </w:r>
      <w:proofErr w:type="gramEnd"/>
      <w:r w:rsidRPr="00AF2209">
        <w:rPr>
          <w:sz w:val="28"/>
          <w:szCs w:val="28"/>
        </w:rPr>
        <w:t xml:space="preserve"> рублей)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992"/>
        <w:gridCol w:w="993"/>
        <w:gridCol w:w="992"/>
        <w:gridCol w:w="992"/>
        <w:gridCol w:w="1134"/>
        <w:gridCol w:w="1018"/>
      </w:tblGrid>
      <w:tr w:rsidR="00183E8E" w:rsidRPr="00AF2209" w:rsidTr="00545B04">
        <w:tc>
          <w:tcPr>
            <w:tcW w:w="9660" w:type="dxa"/>
            <w:gridSpan w:val="7"/>
          </w:tcPr>
          <w:p w:rsidR="00183E8E" w:rsidRPr="00AF2209" w:rsidRDefault="00183E8E" w:rsidP="00545B04">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183E8E" w:rsidRPr="00AF2209" w:rsidRDefault="00183E8E" w:rsidP="00545B04">
            <w:pPr>
              <w:widowControl w:val="0"/>
              <w:autoSpaceDE w:val="0"/>
              <w:autoSpaceDN w:val="0"/>
              <w:jc w:val="center"/>
              <w:rPr>
                <w:sz w:val="28"/>
                <w:szCs w:val="28"/>
              </w:rPr>
            </w:pPr>
            <w:r w:rsidRPr="00AF2209">
              <w:rPr>
                <w:sz w:val="28"/>
                <w:szCs w:val="28"/>
              </w:rPr>
              <w:t xml:space="preserve">Ковылкинского </w:t>
            </w:r>
            <w:proofErr w:type="spellStart"/>
            <w:r w:rsidRPr="00AF2209">
              <w:rPr>
                <w:sz w:val="28"/>
                <w:szCs w:val="28"/>
              </w:rPr>
              <w:t>сельского_поселения</w:t>
            </w:r>
            <w:proofErr w:type="spellEnd"/>
          </w:p>
        </w:tc>
      </w:tr>
      <w:tr w:rsidR="00183E8E" w:rsidRPr="00AF2209" w:rsidTr="00545B04">
        <w:tc>
          <w:tcPr>
            <w:tcW w:w="3539" w:type="dxa"/>
            <w:vMerge w:val="restart"/>
          </w:tcPr>
          <w:p w:rsidR="00183E8E" w:rsidRPr="00AF2209" w:rsidRDefault="00183E8E" w:rsidP="00545B04">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6121" w:type="dxa"/>
            <w:gridSpan w:val="6"/>
          </w:tcPr>
          <w:p w:rsidR="00183E8E" w:rsidRPr="00AF2209" w:rsidRDefault="00183E8E" w:rsidP="00545B04">
            <w:pPr>
              <w:widowControl w:val="0"/>
              <w:autoSpaceDE w:val="0"/>
              <w:autoSpaceDN w:val="0"/>
              <w:jc w:val="center"/>
              <w:rPr>
                <w:sz w:val="28"/>
                <w:szCs w:val="28"/>
              </w:rPr>
            </w:pPr>
            <w:r w:rsidRPr="00AF2209">
              <w:rPr>
                <w:sz w:val="28"/>
                <w:szCs w:val="28"/>
              </w:rPr>
              <w:t>Год периода прогнозирования</w:t>
            </w:r>
          </w:p>
        </w:tc>
      </w:tr>
      <w:tr w:rsidR="00183E8E" w:rsidRPr="00AF2209" w:rsidTr="00545B04">
        <w:tc>
          <w:tcPr>
            <w:tcW w:w="3539" w:type="dxa"/>
            <w:vMerge/>
          </w:tcPr>
          <w:p w:rsidR="00183E8E" w:rsidRPr="00AF2209" w:rsidRDefault="00183E8E" w:rsidP="00545B04">
            <w:pPr>
              <w:suppressAutoHyphens/>
              <w:rPr>
                <w:sz w:val="28"/>
                <w:szCs w:val="28"/>
                <w:lang w:eastAsia="ar-SA"/>
              </w:rPr>
            </w:pPr>
          </w:p>
        </w:tc>
        <w:tc>
          <w:tcPr>
            <w:tcW w:w="992" w:type="dxa"/>
          </w:tcPr>
          <w:p w:rsidR="00183E8E" w:rsidRPr="00AF2209" w:rsidRDefault="00183E8E" w:rsidP="00545B04">
            <w:pPr>
              <w:widowControl w:val="0"/>
              <w:autoSpaceDE w:val="0"/>
              <w:autoSpaceDN w:val="0"/>
              <w:jc w:val="center"/>
              <w:rPr>
                <w:sz w:val="28"/>
                <w:szCs w:val="28"/>
              </w:rPr>
            </w:pPr>
            <w:r w:rsidRPr="00AF2209">
              <w:rPr>
                <w:sz w:val="28"/>
                <w:szCs w:val="28"/>
              </w:rPr>
              <w:t>20</w:t>
            </w:r>
            <w:r w:rsidR="00272D96">
              <w:rPr>
                <w:sz w:val="28"/>
                <w:szCs w:val="28"/>
              </w:rPr>
              <w:t>23</w:t>
            </w:r>
          </w:p>
        </w:tc>
        <w:tc>
          <w:tcPr>
            <w:tcW w:w="993" w:type="dxa"/>
          </w:tcPr>
          <w:p w:rsidR="00183E8E" w:rsidRPr="00AF2209" w:rsidRDefault="00183E8E" w:rsidP="00545B04">
            <w:pPr>
              <w:widowControl w:val="0"/>
              <w:autoSpaceDE w:val="0"/>
              <w:autoSpaceDN w:val="0"/>
              <w:jc w:val="center"/>
              <w:rPr>
                <w:sz w:val="28"/>
                <w:szCs w:val="28"/>
              </w:rPr>
            </w:pPr>
            <w:r w:rsidRPr="00AF2209">
              <w:rPr>
                <w:sz w:val="28"/>
                <w:szCs w:val="28"/>
              </w:rPr>
              <w:t>20</w:t>
            </w:r>
            <w:r w:rsidR="00272D96">
              <w:rPr>
                <w:sz w:val="28"/>
                <w:szCs w:val="28"/>
              </w:rPr>
              <w:t>24</w:t>
            </w:r>
          </w:p>
        </w:tc>
        <w:tc>
          <w:tcPr>
            <w:tcW w:w="992" w:type="dxa"/>
          </w:tcPr>
          <w:p w:rsidR="00183E8E" w:rsidRPr="00AF2209" w:rsidRDefault="00183E8E" w:rsidP="00545B04">
            <w:pPr>
              <w:widowControl w:val="0"/>
              <w:autoSpaceDE w:val="0"/>
              <w:autoSpaceDN w:val="0"/>
              <w:jc w:val="center"/>
              <w:rPr>
                <w:sz w:val="28"/>
                <w:szCs w:val="28"/>
              </w:rPr>
            </w:pPr>
            <w:r w:rsidRPr="00AF2209">
              <w:rPr>
                <w:sz w:val="28"/>
                <w:szCs w:val="28"/>
              </w:rPr>
              <w:t>20</w:t>
            </w:r>
            <w:r w:rsidR="00272D96">
              <w:rPr>
                <w:sz w:val="28"/>
                <w:szCs w:val="28"/>
              </w:rPr>
              <w:t>25</w:t>
            </w:r>
          </w:p>
        </w:tc>
        <w:tc>
          <w:tcPr>
            <w:tcW w:w="992" w:type="dxa"/>
          </w:tcPr>
          <w:p w:rsidR="00183E8E" w:rsidRPr="00AF2209" w:rsidRDefault="00183E8E" w:rsidP="00545B04">
            <w:pPr>
              <w:widowControl w:val="0"/>
              <w:autoSpaceDE w:val="0"/>
              <w:autoSpaceDN w:val="0"/>
              <w:jc w:val="center"/>
              <w:rPr>
                <w:sz w:val="28"/>
                <w:szCs w:val="28"/>
              </w:rPr>
            </w:pPr>
            <w:r w:rsidRPr="00AF2209">
              <w:rPr>
                <w:sz w:val="28"/>
                <w:szCs w:val="28"/>
              </w:rPr>
              <w:t>2</w:t>
            </w:r>
            <w:r w:rsidR="00272D96">
              <w:rPr>
                <w:sz w:val="28"/>
                <w:szCs w:val="28"/>
              </w:rPr>
              <w:t>026</w:t>
            </w:r>
          </w:p>
        </w:tc>
        <w:tc>
          <w:tcPr>
            <w:tcW w:w="1134" w:type="dxa"/>
          </w:tcPr>
          <w:p w:rsidR="00183E8E" w:rsidRPr="00AF2209" w:rsidRDefault="00272D96" w:rsidP="00545B04">
            <w:pPr>
              <w:widowControl w:val="0"/>
              <w:autoSpaceDE w:val="0"/>
              <w:autoSpaceDN w:val="0"/>
              <w:jc w:val="center"/>
              <w:rPr>
                <w:sz w:val="28"/>
                <w:szCs w:val="28"/>
              </w:rPr>
            </w:pPr>
            <w:r>
              <w:rPr>
                <w:sz w:val="28"/>
                <w:szCs w:val="28"/>
              </w:rPr>
              <w:t>2027</w:t>
            </w:r>
          </w:p>
        </w:tc>
        <w:tc>
          <w:tcPr>
            <w:tcW w:w="1018" w:type="dxa"/>
          </w:tcPr>
          <w:p w:rsidR="00183E8E" w:rsidRPr="00AF2209" w:rsidRDefault="00272D96" w:rsidP="00545B04">
            <w:pPr>
              <w:widowControl w:val="0"/>
              <w:autoSpaceDE w:val="0"/>
              <w:autoSpaceDN w:val="0"/>
              <w:jc w:val="center"/>
              <w:rPr>
                <w:sz w:val="28"/>
                <w:szCs w:val="28"/>
              </w:rPr>
            </w:pPr>
            <w:r>
              <w:rPr>
                <w:sz w:val="28"/>
                <w:szCs w:val="28"/>
              </w:rPr>
              <w:t>2028</w:t>
            </w:r>
          </w:p>
        </w:tc>
      </w:tr>
      <w:tr w:rsidR="00183E8E" w:rsidRPr="00AF2209" w:rsidTr="00545B04">
        <w:tc>
          <w:tcPr>
            <w:tcW w:w="3539" w:type="dxa"/>
          </w:tcPr>
          <w:p w:rsidR="00183E8E" w:rsidRPr="00AF2209" w:rsidRDefault="00183E8E" w:rsidP="00545B04">
            <w:pPr>
              <w:widowControl w:val="0"/>
              <w:autoSpaceDE w:val="0"/>
              <w:autoSpaceDN w:val="0"/>
              <w:jc w:val="center"/>
              <w:rPr>
                <w:sz w:val="28"/>
                <w:szCs w:val="28"/>
              </w:rPr>
            </w:pPr>
            <w:r w:rsidRPr="00AF2209">
              <w:rPr>
                <w:sz w:val="28"/>
                <w:szCs w:val="28"/>
              </w:rPr>
              <w:t>1</w:t>
            </w:r>
          </w:p>
        </w:tc>
        <w:tc>
          <w:tcPr>
            <w:tcW w:w="992" w:type="dxa"/>
          </w:tcPr>
          <w:p w:rsidR="00183E8E" w:rsidRPr="00AF2209" w:rsidRDefault="00183E8E" w:rsidP="00545B04">
            <w:pPr>
              <w:widowControl w:val="0"/>
              <w:autoSpaceDE w:val="0"/>
              <w:autoSpaceDN w:val="0"/>
              <w:jc w:val="center"/>
              <w:rPr>
                <w:sz w:val="28"/>
                <w:szCs w:val="28"/>
              </w:rPr>
            </w:pPr>
            <w:r w:rsidRPr="00AF2209">
              <w:rPr>
                <w:sz w:val="28"/>
                <w:szCs w:val="28"/>
              </w:rPr>
              <w:t>2</w:t>
            </w:r>
          </w:p>
        </w:tc>
        <w:tc>
          <w:tcPr>
            <w:tcW w:w="993" w:type="dxa"/>
          </w:tcPr>
          <w:p w:rsidR="00183E8E" w:rsidRPr="00AF2209" w:rsidRDefault="00183E8E" w:rsidP="00545B04">
            <w:pPr>
              <w:widowControl w:val="0"/>
              <w:autoSpaceDE w:val="0"/>
              <w:autoSpaceDN w:val="0"/>
              <w:jc w:val="center"/>
              <w:rPr>
                <w:sz w:val="28"/>
                <w:szCs w:val="28"/>
              </w:rPr>
            </w:pPr>
            <w:r w:rsidRPr="00AF2209">
              <w:rPr>
                <w:sz w:val="28"/>
                <w:szCs w:val="28"/>
              </w:rPr>
              <w:t>3</w:t>
            </w:r>
          </w:p>
        </w:tc>
        <w:tc>
          <w:tcPr>
            <w:tcW w:w="992" w:type="dxa"/>
          </w:tcPr>
          <w:p w:rsidR="00183E8E" w:rsidRPr="00AF2209" w:rsidRDefault="00183E8E" w:rsidP="00545B04">
            <w:pPr>
              <w:widowControl w:val="0"/>
              <w:autoSpaceDE w:val="0"/>
              <w:autoSpaceDN w:val="0"/>
              <w:jc w:val="center"/>
              <w:rPr>
                <w:sz w:val="28"/>
                <w:szCs w:val="28"/>
              </w:rPr>
            </w:pPr>
            <w:r w:rsidRPr="00AF2209">
              <w:rPr>
                <w:sz w:val="28"/>
                <w:szCs w:val="28"/>
              </w:rPr>
              <w:t>4</w:t>
            </w:r>
          </w:p>
        </w:tc>
        <w:tc>
          <w:tcPr>
            <w:tcW w:w="992" w:type="dxa"/>
          </w:tcPr>
          <w:p w:rsidR="00183E8E" w:rsidRPr="00AF2209" w:rsidRDefault="00183E8E" w:rsidP="00545B04">
            <w:pPr>
              <w:widowControl w:val="0"/>
              <w:autoSpaceDE w:val="0"/>
              <w:autoSpaceDN w:val="0"/>
              <w:jc w:val="center"/>
              <w:rPr>
                <w:sz w:val="28"/>
                <w:szCs w:val="28"/>
              </w:rPr>
            </w:pPr>
            <w:r w:rsidRPr="00AF2209">
              <w:rPr>
                <w:sz w:val="28"/>
                <w:szCs w:val="28"/>
              </w:rPr>
              <w:t>5</w:t>
            </w:r>
          </w:p>
        </w:tc>
        <w:tc>
          <w:tcPr>
            <w:tcW w:w="1134" w:type="dxa"/>
          </w:tcPr>
          <w:p w:rsidR="00183E8E" w:rsidRPr="00AF2209" w:rsidRDefault="00183E8E" w:rsidP="00545B04">
            <w:pPr>
              <w:widowControl w:val="0"/>
              <w:autoSpaceDE w:val="0"/>
              <w:autoSpaceDN w:val="0"/>
              <w:jc w:val="center"/>
              <w:rPr>
                <w:sz w:val="28"/>
                <w:szCs w:val="28"/>
              </w:rPr>
            </w:pPr>
            <w:r w:rsidRPr="00AF2209">
              <w:rPr>
                <w:sz w:val="28"/>
                <w:szCs w:val="28"/>
              </w:rPr>
              <w:t>6</w:t>
            </w:r>
          </w:p>
        </w:tc>
        <w:tc>
          <w:tcPr>
            <w:tcW w:w="1018" w:type="dxa"/>
          </w:tcPr>
          <w:p w:rsidR="00183E8E" w:rsidRPr="00AF2209" w:rsidRDefault="00183E8E" w:rsidP="00545B04">
            <w:pPr>
              <w:widowControl w:val="0"/>
              <w:autoSpaceDE w:val="0"/>
              <w:autoSpaceDN w:val="0"/>
              <w:jc w:val="center"/>
              <w:rPr>
                <w:sz w:val="28"/>
                <w:szCs w:val="28"/>
              </w:rPr>
            </w:pPr>
            <w:r w:rsidRPr="00AF2209">
              <w:rPr>
                <w:sz w:val="28"/>
                <w:szCs w:val="28"/>
              </w:rPr>
              <w:t>7</w:t>
            </w:r>
          </w:p>
        </w:tc>
      </w:tr>
      <w:tr w:rsidR="00183E8E" w:rsidRPr="00AF2209" w:rsidTr="00545B04">
        <w:tc>
          <w:tcPr>
            <w:tcW w:w="3539" w:type="dxa"/>
          </w:tcPr>
          <w:p w:rsidR="00183E8E" w:rsidRPr="00AF2209" w:rsidRDefault="00183E8E" w:rsidP="00545B04">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992" w:type="dxa"/>
          </w:tcPr>
          <w:p w:rsidR="00183E8E" w:rsidRPr="00AF2209" w:rsidRDefault="00183E8E" w:rsidP="00545B04">
            <w:pPr>
              <w:widowControl w:val="0"/>
              <w:autoSpaceDE w:val="0"/>
              <w:autoSpaceDN w:val="0"/>
              <w:rPr>
                <w:sz w:val="28"/>
                <w:szCs w:val="28"/>
              </w:rPr>
            </w:pPr>
            <w:r>
              <w:rPr>
                <w:sz w:val="28"/>
                <w:szCs w:val="28"/>
              </w:rPr>
              <w:t>0,008</w:t>
            </w:r>
          </w:p>
        </w:tc>
        <w:tc>
          <w:tcPr>
            <w:tcW w:w="993" w:type="dxa"/>
          </w:tcPr>
          <w:p w:rsidR="00183E8E" w:rsidRPr="00AF2209" w:rsidRDefault="00183E8E" w:rsidP="00545B04">
            <w:pPr>
              <w:widowControl w:val="0"/>
              <w:autoSpaceDE w:val="0"/>
              <w:autoSpaceDN w:val="0"/>
              <w:rPr>
                <w:sz w:val="28"/>
                <w:szCs w:val="28"/>
              </w:rPr>
            </w:pPr>
            <w:r>
              <w:rPr>
                <w:sz w:val="28"/>
                <w:szCs w:val="28"/>
              </w:rPr>
              <w:t>0,008</w:t>
            </w:r>
          </w:p>
        </w:tc>
        <w:tc>
          <w:tcPr>
            <w:tcW w:w="992" w:type="dxa"/>
          </w:tcPr>
          <w:p w:rsidR="00183E8E" w:rsidRPr="00AF2209" w:rsidRDefault="005A21C3" w:rsidP="00545B04">
            <w:pPr>
              <w:widowControl w:val="0"/>
              <w:autoSpaceDE w:val="0"/>
              <w:autoSpaceDN w:val="0"/>
              <w:rPr>
                <w:sz w:val="28"/>
                <w:szCs w:val="28"/>
              </w:rPr>
            </w:pPr>
            <w:r>
              <w:rPr>
                <w:sz w:val="28"/>
                <w:szCs w:val="28"/>
              </w:rPr>
              <w:t>0,017</w:t>
            </w:r>
          </w:p>
        </w:tc>
        <w:tc>
          <w:tcPr>
            <w:tcW w:w="992" w:type="dxa"/>
          </w:tcPr>
          <w:p w:rsidR="00183E8E" w:rsidRPr="00AF2209" w:rsidRDefault="005A21C3" w:rsidP="00545B04">
            <w:pPr>
              <w:widowControl w:val="0"/>
              <w:autoSpaceDE w:val="0"/>
              <w:autoSpaceDN w:val="0"/>
              <w:rPr>
                <w:sz w:val="28"/>
                <w:szCs w:val="28"/>
              </w:rPr>
            </w:pPr>
            <w:r>
              <w:rPr>
                <w:sz w:val="28"/>
                <w:szCs w:val="28"/>
              </w:rPr>
              <w:t>0,017</w:t>
            </w:r>
          </w:p>
        </w:tc>
        <w:tc>
          <w:tcPr>
            <w:tcW w:w="1134" w:type="dxa"/>
          </w:tcPr>
          <w:p w:rsidR="00183E8E" w:rsidRPr="00AF2209" w:rsidRDefault="005A21C3" w:rsidP="00545B04">
            <w:pPr>
              <w:widowControl w:val="0"/>
              <w:autoSpaceDE w:val="0"/>
              <w:autoSpaceDN w:val="0"/>
              <w:rPr>
                <w:sz w:val="28"/>
                <w:szCs w:val="28"/>
              </w:rPr>
            </w:pPr>
            <w:r>
              <w:rPr>
                <w:sz w:val="28"/>
                <w:szCs w:val="28"/>
              </w:rPr>
              <w:t>0,017</w:t>
            </w:r>
          </w:p>
        </w:tc>
        <w:tc>
          <w:tcPr>
            <w:tcW w:w="1018" w:type="dxa"/>
          </w:tcPr>
          <w:p w:rsidR="00183E8E" w:rsidRPr="00AF2209" w:rsidRDefault="00183E8E" w:rsidP="00545B04">
            <w:pPr>
              <w:widowControl w:val="0"/>
              <w:autoSpaceDE w:val="0"/>
              <w:autoSpaceDN w:val="0"/>
              <w:rPr>
                <w:sz w:val="28"/>
                <w:szCs w:val="28"/>
              </w:rPr>
            </w:pPr>
            <w:r>
              <w:rPr>
                <w:sz w:val="28"/>
                <w:szCs w:val="28"/>
              </w:rPr>
              <w:t>0,017</w:t>
            </w:r>
          </w:p>
          <w:p w:rsidR="00183E8E" w:rsidRPr="00AF2209" w:rsidRDefault="00183E8E" w:rsidP="00545B04">
            <w:pPr>
              <w:widowControl w:val="0"/>
              <w:autoSpaceDE w:val="0"/>
              <w:autoSpaceDN w:val="0"/>
              <w:rPr>
                <w:sz w:val="28"/>
                <w:szCs w:val="28"/>
              </w:rPr>
            </w:pPr>
          </w:p>
        </w:tc>
      </w:tr>
      <w:tr w:rsidR="00183E8E" w:rsidRPr="00AF2209" w:rsidTr="00545B04">
        <w:tc>
          <w:tcPr>
            <w:tcW w:w="3539" w:type="dxa"/>
          </w:tcPr>
          <w:p w:rsidR="00183E8E" w:rsidRPr="00AF2209" w:rsidRDefault="00183E8E" w:rsidP="00545B04">
            <w:pPr>
              <w:widowControl w:val="0"/>
              <w:autoSpaceDE w:val="0"/>
              <w:autoSpaceDN w:val="0"/>
              <w:rPr>
                <w:sz w:val="28"/>
                <w:szCs w:val="28"/>
              </w:rPr>
            </w:pPr>
            <w:r w:rsidRPr="00AF2209">
              <w:rPr>
                <w:sz w:val="28"/>
                <w:szCs w:val="28"/>
              </w:rPr>
              <w:t>Муниципальная программа "Защ</w:t>
            </w:r>
            <w:r>
              <w:rPr>
                <w:sz w:val="28"/>
                <w:szCs w:val="28"/>
              </w:rPr>
              <w:t>ита населения и территории от ч</w:t>
            </w:r>
            <w:r w:rsidRPr="00AF2209">
              <w:rPr>
                <w:sz w:val="28"/>
                <w:szCs w:val="28"/>
              </w:rPr>
              <w:t xml:space="preserve">резвычайных ситуаций, обеспечение пожарной безопасности </w:t>
            </w:r>
            <w:r>
              <w:rPr>
                <w:sz w:val="28"/>
                <w:szCs w:val="28"/>
              </w:rPr>
              <w:t xml:space="preserve">и безопасности людей </w:t>
            </w:r>
            <w:r w:rsidRPr="00AF2209">
              <w:rPr>
                <w:sz w:val="28"/>
                <w:szCs w:val="28"/>
              </w:rPr>
              <w:t>на водных объектах".</w:t>
            </w:r>
          </w:p>
        </w:tc>
        <w:tc>
          <w:tcPr>
            <w:tcW w:w="992" w:type="dxa"/>
          </w:tcPr>
          <w:p w:rsidR="00183E8E" w:rsidRPr="00AF2209" w:rsidRDefault="00183E8E" w:rsidP="00545B04">
            <w:pPr>
              <w:widowControl w:val="0"/>
              <w:autoSpaceDE w:val="0"/>
              <w:autoSpaceDN w:val="0"/>
              <w:rPr>
                <w:sz w:val="28"/>
                <w:szCs w:val="28"/>
              </w:rPr>
            </w:pPr>
            <w:r>
              <w:rPr>
                <w:sz w:val="28"/>
                <w:szCs w:val="28"/>
              </w:rPr>
              <w:t>0,007</w:t>
            </w:r>
          </w:p>
        </w:tc>
        <w:tc>
          <w:tcPr>
            <w:tcW w:w="993" w:type="dxa"/>
          </w:tcPr>
          <w:p w:rsidR="00183E8E" w:rsidRPr="00AF2209" w:rsidRDefault="005A21C3" w:rsidP="00545B04">
            <w:pPr>
              <w:widowControl w:val="0"/>
              <w:autoSpaceDE w:val="0"/>
              <w:autoSpaceDN w:val="0"/>
              <w:rPr>
                <w:sz w:val="28"/>
                <w:szCs w:val="28"/>
              </w:rPr>
            </w:pPr>
            <w:r>
              <w:rPr>
                <w:sz w:val="28"/>
                <w:szCs w:val="28"/>
              </w:rPr>
              <w:t>0,321</w:t>
            </w:r>
          </w:p>
        </w:tc>
        <w:tc>
          <w:tcPr>
            <w:tcW w:w="992" w:type="dxa"/>
          </w:tcPr>
          <w:p w:rsidR="00183E8E" w:rsidRPr="00AF2209" w:rsidRDefault="005A21C3" w:rsidP="00545B04">
            <w:pPr>
              <w:widowControl w:val="0"/>
              <w:autoSpaceDE w:val="0"/>
              <w:autoSpaceDN w:val="0"/>
              <w:rPr>
                <w:sz w:val="28"/>
                <w:szCs w:val="28"/>
              </w:rPr>
            </w:pPr>
            <w:r>
              <w:rPr>
                <w:sz w:val="28"/>
                <w:szCs w:val="28"/>
              </w:rPr>
              <w:t>0,008</w:t>
            </w:r>
          </w:p>
        </w:tc>
        <w:tc>
          <w:tcPr>
            <w:tcW w:w="992" w:type="dxa"/>
          </w:tcPr>
          <w:p w:rsidR="00183E8E" w:rsidRPr="00AF2209" w:rsidRDefault="005A21C3" w:rsidP="00545B04">
            <w:pPr>
              <w:widowControl w:val="0"/>
              <w:autoSpaceDE w:val="0"/>
              <w:autoSpaceDN w:val="0"/>
              <w:rPr>
                <w:sz w:val="28"/>
                <w:szCs w:val="28"/>
              </w:rPr>
            </w:pPr>
            <w:r>
              <w:rPr>
                <w:sz w:val="28"/>
                <w:szCs w:val="28"/>
              </w:rPr>
              <w:t>0,008</w:t>
            </w:r>
          </w:p>
        </w:tc>
        <w:tc>
          <w:tcPr>
            <w:tcW w:w="1134" w:type="dxa"/>
          </w:tcPr>
          <w:p w:rsidR="00183E8E" w:rsidRPr="00AF2209" w:rsidRDefault="005A21C3" w:rsidP="00545B04">
            <w:pPr>
              <w:widowControl w:val="0"/>
              <w:autoSpaceDE w:val="0"/>
              <w:autoSpaceDN w:val="0"/>
              <w:rPr>
                <w:sz w:val="28"/>
                <w:szCs w:val="28"/>
              </w:rPr>
            </w:pPr>
            <w:r>
              <w:rPr>
                <w:sz w:val="28"/>
                <w:szCs w:val="28"/>
              </w:rPr>
              <w:t>0,008</w:t>
            </w:r>
          </w:p>
        </w:tc>
        <w:tc>
          <w:tcPr>
            <w:tcW w:w="1018" w:type="dxa"/>
          </w:tcPr>
          <w:p w:rsidR="00183E8E" w:rsidRPr="00AF2209" w:rsidRDefault="005A21C3" w:rsidP="00545B04">
            <w:pPr>
              <w:widowControl w:val="0"/>
              <w:autoSpaceDE w:val="0"/>
              <w:autoSpaceDN w:val="0"/>
              <w:rPr>
                <w:sz w:val="28"/>
                <w:szCs w:val="28"/>
              </w:rPr>
            </w:pPr>
            <w:r>
              <w:rPr>
                <w:sz w:val="28"/>
                <w:szCs w:val="28"/>
              </w:rPr>
              <w:t>0,008</w:t>
            </w:r>
          </w:p>
          <w:p w:rsidR="00183E8E" w:rsidRPr="00AF2209" w:rsidRDefault="00183E8E" w:rsidP="00545B04">
            <w:pPr>
              <w:widowControl w:val="0"/>
              <w:autoSpaceDE w:val="0"/>
              <w:autoSpaceDN w:val="0"/>
              <w:rPr>
                <w:sz w:val="28"/>
                <w:szCs w:val="28"/>
              </w:rPr>
            </w:pPr>
          </w:p>
        </w:tc>
      </w:tr>
      <w:tr w:rsidR="00183E8E" w:rsidRPr="00AF2209" w:rsidTr="00545B04">
        <w:tc>
          <w:tcPr>
            <w:tcW w:w="3539" w:type="dxa"/>
          </w:tcPr>
          <w:p w:rsidR="00183E8E" w:rsidRPr="00AF2209" w:rsidRDefault="00183E8E" w:rsidP="00545B04">
            <w:pPr>
              <w:widowControl w:val="0"/>
              <w:autoSpaceDE w:val="0"/>
              <w:autoSpaceDN w:val="0"/>
              <w:rPr>
                <w:sz w:val="28"/>
                <w:szCs w:val="28"/>
              </w:rPr>
            </w:pPr>
            <w:r>
              <w:rPr>
                <w:sz w:val="28"/>
                <w:szCs w:val="28"/>
              </w:rPr>
              <w:t xml:space="preserve">  </w:t>
            </w:r>
            <w:r w:rsidRPr="00AF2209">
              <w:rPr>
                <w:sz w:val="28"/>
                <w:szCs w:val="28"/>
              </w:rPr>
              <w:t>Муниципальная программа "Охрана окружающей среды рациональное природопользование"</w:t>
            </w:r>
          </w:p>
        </w:tc>
        <w:tc>
          <w:tcPr>
            <w:tcW w:w="992" w:type="dxa"/>
          </w:tcPr>
          <w:p w:rsidR="00183E8E" w:rsidRPr="00AF2209" w:rsidRDefault="00183E8E" w:rsidP="00545B04">
            <w:pPr>
              <w:widowControl w:val="0"/>
              <w:autoSpaceDE w:val="0"/>
              <w:autoSpaceDN w:val="0"/>
              <w:rPr>
                <w:sz w:val="28"/>
                <w:szCs w:val="28"/>
              </w:rPr>
            </w:pPr>
            <w:r w:rsidRPr="00AF2209">
              <w:rPr>
                <w:sz w:val="28"/>
                <w:szCs w:val="28"/>
              </w:rPr>
              <w:t>0</w:t>
            </w:r>
            <w:r w:rsidR="005A21C3">
              <w:rPr>
                <w:sz w:val="28"/>
                <w:szCs w:val="28"/>
              </w:rPr>
              <w:t>,370</w:t>
            </w:r>
          </w:p>
        </w:tc>
        <w:tc>
          <w:tcPr>
            <w:tcW w:w="993" w:type="dxa"/>
          </w:tcPr>
          <w:p w:rsidR="00183E8E" w:rsidRPr="00AF2209" w:rsidRDefault="00183E8E" w:rsidP="00545B04">
            <w:pPr>
              <w:widowControl w:val="0"/>
              <w:autoSpaceDE w:val="0"/>
              <w:autoSpaceDN w:val="0"/>
              <w:rPr>
                <w:sz w:val="28"/>
                <w:szCs w:val="28"/>
              </w:rPr>
            </w:pPr>
            <w:r w:rsidRPr="00AF2209">
              <w:rPr>
                <w:sz w:val="28"/>
                <w:szCs w:val="28"/>
              </w:rPr>
              <w:t>0,</w:t>
            </w:r>
            <w:r w:rsidR="005A21C3">
              <w:rPr>
                <w:sz w:val="28"/>
                <w:szCs w:val="28"/>
              </w:rPr>
              <w:t>300</w:t>
            </w:r>
          </w:p>
        </w:tc>
        <w:tc>
          <w:tcPr>
            <w:tcW w:w="992" w:type="dxa"/>
          </w:tcPr>
          <w:p w:rsidR="00183E8E" w:rsidRPr="00AF2209" w:rsidRDefault="00183E8E" w:rsidP="00545B04">
            <w:pPr>
              <w:widowControl w:val="0"/>
              <w:autoSpaceDE w:val="0"/>
              <w:autoSpaceDN w:val="0"/>
              <w:rPr>
                <w:sz w:val="28"/>
                <w:szCs w:val="28"/>
              </w:rPr>
            </w:pPr>
            <w:r w:rsidRPr="00AF2209">
              <w:rPr>
                <w:sz w:val="28"/>
                <w:szCs w:val="28"/>
              </w:rPr>
              <w:t>0,</w:t>
            </w:r>
            <w:r w:rsidR="005A21C3">
              <w:rPr>
                <w:sz w:val="28"/>
                <w:szCs w:val="28"/>
              </w:rPr>
              <w:t>600</w:t>
            </w:r>
          </w:p>
        </w:tc>
        <w:tc>
          <w:tcPr>
            <w:tcW w:w="992" w:type="dxa"/>
          </w:tcPr>
          <w:p w:rsidR="00183E8E" w:rsidRPr="00AF2209" w:rsidRDefault="00183E8E" w:rsidP="00545B04">
            <w:pPr>
              <w:widowControl w:val="0"/>
              <w:autoSpaceDE w:val="0"/>
              <w:autoSpaceDN w:val="0"/>
              <w:rPr>
                <w:sz w:val="28"/>
                <w:szCs w:val="28"/>
              </w:rPr>
            </w:pPr>
            <w:r w:rsidRPr="00AF2209">
              <w:rPr>
                <w:sz w:val="28"/>
                <w:szCs w:val="28"/>
              </w:rPr>
              <w:t>0,</w:t>
            </w:r>
            <w:r w:rsidR="005A21C3">
              <w:rPr>
                <w:sz w:val="28"/>
                <w:szCs w:val="28"/>
              </w:rPr>
              <w:t>600</w:t>
            </w:r>
          </w:p>
        </w:tc>
        <w:tc>
          <w:tcPr>
            <w:tcW w:w="1134" w:type="dxa"/>
          </w:tcPr>
          <w:p w:rsidR="00183E8E" w:rsidRPr="00AF2209" w:rsidRDefault="00183E8E" w:rsidP="00545B04">
            <w:pPr>
              <w:widowControl w:val="0"/>
              <w:autoSpaceDE w:val="0"/>
              <w:autoSpaceDN w:val="0"/>
              <w:rPr>
                <w:sz w:val="28"/>
                <w:szCs w:val="28"/>
              </w:rPr>
            </w:pPr>
            <w:r w:rsidRPr="00AF2209">
              <w:rPr>
                <w:sz w:val="28"/>
                <w:szCs w:val="28"/>
              </w:rPr>
              <w:t>0,</w:t>
            </w:r>
            <w:r w:rsidR="005A21C3">
              <w:rPr>
                <w:sz w:val="28"/>
                <w:szCs w:val="28"/>
              </w:rPr>
              <w:t>6</w:t>
            </w:r>
            <w:r>
              <w:rPr>
                <w:sz w:val="28"/>
                <w:szCs w:val="28"/>
              </w:rPr>
              <w:t>00</w:t>
            </w:r>
          </w:p>
        </w:tc>
        <w:tc>
          <w:tcPr>
            <w:tcW w:w="1018" w:type="dxa"/>
          </w:tcPr>
          <w:p w:rsidR="00183E8E" w:rsidRPr="00AF2209" w:rsidRDefault="00183E8E" w:rsidP="00545B04">
            <w:pPr>
              <w:widowControl w:val="0"/>
              <w:autoSpaceDE w:val="0"/>
              <w:autoSpaceDN w:val="0"/>
              <w:rPr>
                <w:sz w:val="28"/>
                <w:szCs w:val="28"/>
              </w:rPr>
            </w:pPr>
            <w:r w:rsidRPr="00AF2209">
              <w:rPr>
                <w:sz w:val="28"/>
                <w:szCs w:val="28"/>
              </w:rPr>
              <w:t>0,</w:t>
            </w:r>
            <w:r>
              <w:rPr>
                <w:sz w:val="28"/>
                <w:szCs w:val="28"/>
              </w:rPr>
              <w:t>600</w:t>
            </w:r>
          </w:p>
          <w:p w:rsidR="00183E8E" w:rsidRPr="00AF2209" w:rsidRDefault="00183E8E" w:rsidP="00545B04">
            <w:pPr>
              <w:widowControl w:val="0"/>
              <w:autoSpaceDE w:val="0"/>
              <w:autoSpaceDN w:val="0"/>
              <w:rPr>
                <w:sz w:val="28"/>
                <w:szCs w:val="28"/>
              </w:rPr>
            </w:pPr>
          </w:p>
        </w:tc>
      </w:tr>
      <w:tr w:rsidR="00183E8E" w:rsidRPr="00AF2209" w:rsidTr="00545B04">
        <w:tc>
          <w:tcPr>
            <w:tcW w:w="3539" w:type="dxa"/>
          </w:tcPr>
          <w:p w:rsidR="00183E8E" w:rsidRPr="00AF2209" w:rsidRDefault="00183E8E" w:rsidP="00545B04">
            <w:pPr>
              <w:widowControl w:val="0"/>
              <w:autoSpaceDE w:val="0"/>
              <w:autoSpaceDN w:val="0"/>
              <w:rPr>
                <w:sz w:val="28"/>
                <w:szCs w:val="28"/>
              </w:rPr>
            </w:pPr>
            <w:r w:rsidRPr="00AF2209">
              <w:rPr>
                <w:sz w:val="28"/>
                <w:szCs w:val="28"/>
              </w:rPr>
              <w:t>Муниципальная программа "Развитие культуры</w:t>
            </w:r>
            <w:proofErr w:type="gramStart"/>
            <w:r w:rsidRPr="00AF2209">
              <w:rPr>
                <w:sz w:val="28"/>
                <w:szCs w:val="28"/>
              </w:rPr>
              <w:t xml:space="preserve">". </w:t>
            </w:r>
            <w:r>
              <w:rPr>
                <w:sz w:val="28"/>
                <w:szCs w:val="28"/>
              </w:rPr>
              <w:t xml:space="preserve"> </w:t>
            </w:r>
            <w:proofErr w:type="gramEnd"/>
          </w:p>
        </w:tc>
        <w:tc>
          <w:tcPr>
            <w:tcW w:w="992" w:type="dxa"/>
          </w:tcPr>
          <w:p w:rsidR="00183E8E" w:rsidRPr="00AF2209" w:rsidRDefault="005A21C3" w:rsidP="00545B04">
            <w:pPr>
              <w:widowControl w:val="0"/>
              <w:autoSpaceDE w:val="0"/>
              <w:autoSpaceDN w:val="0"/>
              <w:rPr>
                <w:sz w:val="28"/>
                <w:szCs w:val="28"/>
              </w:rPr>
            </w:pPr>
            <w:r>
              <w:rPr>
                <w:sz w:val="28"/>
                <w:szCs w:val="28"/>
              </w:rPr>
              <w:t>1,049</w:t>
            </w:r>
          </w:p>
        </w:tc>
        <w:tc>
          <w:tcPr>
            <w:tcW w:w="993" w:type="dxa"/>
          </w:tcPr>
          <w:p w:rsidR="00183E8E" w:rsidRPr="00AF2209" w:rsidRDefault="005A21C3" w:rsidP="00545B04">
            <w:pPr>
              <w:widowControl w:val="0"/>
              <w:autoSpaceDE w:val="0"/>
              <w:autoSpaceDN w:val="0"/>
              <w:rPr>
                <w:sz w:val="28"/>
                <w:szCs w:val="28"/>
              </w:rPr>
            </w:pPr>
            <w:r>
              <w:rPr>
                <w:sz w:val="28"/>
                <w:szCs w:val="28"/>
              </w:rPr>
              <w:t>0,647</w:t>
            </w:r>
          </w:p>
        </w:tc>
        <w:tc>
          <w:tcPr>
            <w:tcW w:w="992" w:type="dxa"/>
          </w:tcPr>
          <w:p w:rsidR="00183E8E" w:rsidRPr="00AF2209" w:rsidRDefault="005A21C3" w:rsidP="005A21C3">
            <w:pPr>
              <w:widowControl w:val="0"/>
              <w:autoSpaceDE w:val="0"/>
              <w:autoSpaceDN w:val="0"/>
              <w:rPr>
                <w:sz w:val="28"/>
                <w:szCs w:val="28"/>
              </w:rPr>
            </w:pPr>
            <w:r>
              <w:rPr>
                <w:sz w:val="28"/>
                <w:szCs w:val="28"/>
              </w:rPr>
              <w:t>1,300</w:t>
            </w:r>
          </w:p>
        </w:tc>
        <w:tc>
          <w:tcPr>
            <w:tcW w:w="992" w:type="dxa"/>
          </w:tcPr>
          <w:p w:rsidR="00183E8E" w:rsidRPr="00AF2209" w:rsidRDefault="00183E8E" w:rsidP="00545B04">
            <w:pPr>
              <w:widowControl w:val="0"/>
              <w:autoSpaceDE w:val="0"/>
              <w:autoSpaceDN w:val="0"/>
              <w:rPr>
                <w:sz w:val="28"/>
                <w:szCs w:val="28"/>
              </w:rPr>
            </w:pPr>
            <w:r>
              <w:rPr>
                <w:sz w:val="28"/>
                <w:szCs w:val="28"/>
              </w:rPr>
              <w:t>1</w:t>
            </w:r>
            <w:r w:rsidR="005A21C3">
              <w:rPr>
                <w:sz w:val="28"/>
                <w:szCs w:val="28"/>
              </w:rPr>
              <w:t>,300</w:t>
            </w:r>
          </w:p>
        </w:tc>
        <w:tc>
          <w:tcPr>
            <w:tcW w:w="1134" w:type="dxa"/>
          </w:tcPr>
          <w:p w:rsidR="00183E8E" w:rsidRPr="00AF2209" w:rsidRDefault="005A21C3" w:rsidP="00545B04">
            <w:pPr>
              <w:widowControl w:val="0"/>
              <w:autoSpaceDE w:val="0"/>
              <w:autoSpaceDN w:val="0"/>
              <w:rPr>
                <w:sz w:val="28"/>
                <w:szCs w:val="28"/>
              </w:rPr>
            </w:pPr>
            <w:r>
              <w:rPr>
                <w:sz w:val="28"/>
                <w:szCs w:val="28"/>
              </w:rPr>
              <w:t>1,300</w:t>
            </w:r>
          </w:p>
        </w:tc>
        <w:tc>
          <w:tcPr>
            <w:tcW w:w="1018" w:type="dxa"/>
          </w:tcPr>
          <w:p w:rsidR="00183E8E" w:rsidRPr="00AF2209" w:rsidRDefault="00183E8E" w:rsidP="00545B04">
            <w:pPr>
              <w:widowControl w:val="0"/>
              <w:autoSpaceDE w:val="0"/>
              <w:autoSpaceDN w:val="0"/>
              <w:rPr>
                <w:sz w:val="28"/>
                <w:szCs w:val="28"/>
              </w:rPr>
            </w:pPr>
            <w:r>
              <w:rPr>
                <w:sz w:val="28"/>
                <w:szCs w:val="28"/>
              </w:rPr>
              <w:t>1,300</w:t>
            </w:r>
          </w:p>
          <w:p w:rsidR="00183E8E" w:rsidRPr="00AF2209" w:rsidRDefault="00183E8E" w:rsidP="00545B04">
            <w:pPr>
              <w:widowControl w:val="0"/>
              <w:autoSpaceDE w:val="0"/>
              <w:autoSpaceDN w:val="0"/>
              <w:rPr>
                <w:sz w:val="28"/>
                <w:szCs w:val="28"/>
              </w:rPr>
            </w:pPr>
          </w:p>
        </w:tc>
      </w:tr>
      <w:tr w:rsidR="00183E8E" w:rsidRPr="00AF2209" w:rsidTr="00545B04">
        <w:tc>
          <w:tcPr>
            <w:tcW w:w="3539" w:type="dxa"/>
          </w:tcPr>
          <w:p w:rsidR="00183E8E" w:rsidRPr="00AF2209" w:rsidRDefault="00183E8E" w:rsidP="00545B04">
            <w:pPr>
              <w:widowControl w:val="0"/>
              <w:autoSpaceDE w:val="0"/>
              <w:autoSpaceDN w:val="0"/>
              <w:rPr>
                <w:sz w:val="28"/>
                <w:szCs w:val="28"/>
              </w:rPr>
            </w:pPr>
            <w:r w:rsidRPr="00AF2209">
              <w:rPr>
                <w:sz w:val="28"/>
                <w:szCs w:val="28"/>
              </w:rPr>
              <w:t xml:space="preserve">Муниципальная </w:t>
            </w:r>
            <w:proofErr w:type="gramStart"/>
            <w:r w:rsidRPr="00AF2209">
              <w:rPr>
                <w:sz w:val="28"/>
                <w:szCs w:val="28"/>
              </w:rPr>
              <w:t>программа</w:t>
            </w:r>
            <w:r>
              <w:rPr>
                <w:sz w:val="28"/>
                <w:szCs w:val="28"/>
              </w:rPr>
              <w:t xml:space="preserve">  </w:t>
            </w:r>
            <w:r w:rsidRPr="00AF2209">
              <w:rPr>
                <w:sz w:val="28"/>
                <w:szCs w:val="28"/>
              </w:rPr>
              <w:t>"</w:t>
            </w:r>
            <w:proofErr w:type="gramEnd"/>
            <w:r w:rsidRPr="00AF2209">
              <w:rPr>
                <w:sz w:val="28"/>
                <w:szCs w:val="28"/>
              </w:rPr>
              <w:t>Развитие физической культуры и спорта"</w:t>
            </w:r>
          </w:p>
        </w:tc>
        <w:tc>
          <w:tcPr>
            <w:tcW w:w="992" w:type="dxa"/>
          </w:tcPr>
          <w:p w:rsidR="00183E8E" w:rsidRPr="00AF2209" w:rsidRDefault="00183E8E" w:rsidP="00545B04">
            <w:pPr>
              <w:widowControl w:val="0"/>
              <w:autoSpaceDE w:val="0"/>
              <w:autoSpaceDN w:val="0"/>
              <w:rPr>
                <w:sz w:val="28"/>
                <w:szCs w:val="28"/>
              </w:rPr>
            </w:pPr>
            <w:r w:rsidRPr="00AF2209">
              <w:rPr>
                <w:sz w:val="28"/>
                <w:szCs w:val="28"/>
              </w:rPr>
              <w:t>0,0</w:t>
            </w:r>
            <w:r>
              <w:rPr>
                <w:sz w:val="28"/>
                <w:szCs w:val="28"/>
              </w:rPr>
              <w:t>36</w:t>
            </w:r>
          </w:p>
        </w:tc>
        <w:tc>
          <w:tcPr>
            <w:tcW w:w="993" w:type="dxa"/>
          </w:tcPr>
          <w:p w:rsidR="00183E8E" w:rsidRPr="00AF2209" w:rsidRDefault="00183E8E" w:rsidP="00545B04">
            <w:pPr>
              <w:widowControl w:val="0"/>
              <w:autoSpaceDE w:val="0"/>
              <w:autoSpaceDN w:val="0"/>
              <w:rPr>
                <w:sz w:val="28"/>
                <w:szCs w:val="28"/>
              </w:rPr>
            </w:pPr>
            <w:r w:rsidRPr="00AF2209">
              <w:rPr>
                <w:sz w:val="28"/>
                <w:szCs w:val="28"/>
              </w:rPr>
              <w:t>0,0</w:t>
            </w:r>
            <w:r>
              <w:rPr>
                <w:sz w:val="28"/>
                <w:szCs w:val="28"/>
              </w:rPr>
              <w:t>36</w:t>
            </w:r>
          </w:p>
        </w:tc>
        <w:tc>
          <w:tcPr>
            <w:tcW w:w="992" w:type="dxa"/>
          </w:tcPr>
          <w:p w:rsidR="00183E8E" w:rsidRPr="00AF2209" w:rsidRDefault="00183E8E" w:rsidP="00545B04">
            <w:pPr>
              <w:widowControl w:val="0"/>
              <w:autoSpaceDE w:val="0"/>
              <w:autoSpaceDN w:val="0"/>
              <w:rPr>
                <w:sz w:val="28"/>
                <w:szCs w:val="28"/>
              </w:rPr>
            </w:pPr>
            <w:r w:rsidRPr="00AF2209">
              <w:rPr>
                <w:sz w:val="28"/>
                <w:szCs w:val="28"/>
              </w:rPr>
              <w:t>0,0</w:t>
            </w:r>
            <w:r>
              <w:rPr>
                <w:sz w:val="28"/>
                <w:szCs w:val="28"/>
              </w:rPr>
              <w:t>36</w:t>
            </w:r>
          </w:p>
        </w:tc>
        <w:tc>
          <w:tcPr>
            <w:tcW w:w="992" w:type="dxa"/>
          </w:tcPr>
          <w:p w:rsidR="00183E8E" w:rsidRPr="00AF2209" w:rsidRDefault="00183E8E" w:rsidP="00545B04">
            <w:pPr>
              <w:widowControl w:val="0"/>
              <w:autoSpaceDE w:val="0"/>
              <w:autoSpaceDN w:val="0"/>
              <w:rPr>
                <w:sz w:val="28"/>
                <w:szCs w:val="28"/>
              </w:rPr>
            </w:pPr>
            <w:r w:rsidRPr="00AF2209">
              <w:rPr>
                <w:sz w:val="28"/>
                <w:szCs w:val="28"/>
              </w:rPr>
              <w:t>0,0</w:t>
            </w:r>
            <w:r>
              <w:rPr>
                <w:sz w:val="28"/>
                <w:szCs w:val="28"/>
              </w:rPr>
              <w:t>36</w:t>
            </w:r>
          </w:p>
        </w:tc>
        <w:tc>
          <w:tcPr>
            <w:tcW w:w="1134" w:type="dxa"/>
          </w:tcPr>
          <w:p w:rsidR="00183E8E" w:rsidRPr="00AF2209" w:rsidRDefault="00183E8E" w:rsidP="00545B04">
            <w:pPr>
              <w:widowControl w:val="0"/>
              <w:autoSpaceDE w:val="0"/>
              <w:autoSpaceDN w:val="0"/>
              <w:rPr>
                <w:sz w:val="28"/>
                <w:szCs w:val="28"/>
              </w:rPr>
            </w:pPr>
            <w:r w:rsidRPr="00AF2209">
              <w:rPr>
                <w:sz w:val="28"/>
                <w:szCs w:val="28"/>
              </w:rPr>
              <w:t>0,0</w:t>
            </w:r>
            <w:r>
              <w:rPr>
                <w:sz w:val="28"/>
                <w:szCs w:val="28"/>
              </w:rPr>
              <w:t>36</w:t>
            </w:r>
          </w:p>
        </w:tc>
        <w:tc>
          <w:tcPr>
            <w:tcW w:w="1018" w:type="dxa"/>
          </w:tcPr>
          <w:p w:rsidR="00183E8E" w:rsidRPr="00AF2209" w:rsidRDefault="00183E8E" w:rsidP="00545B04">
            <w:pPr>
              <w:widowControl w:val="0"/>
              <w:autoSpaceDE w:val="0"/>
              <w:autoSpaceDN w:val="0"/>
              <w:rPr>
                <w:sz w:val="28"/>
                <w:szCs w:val="28"/>
              </w:rPr>
            </w:pPr>
            <w:r w:rsidRPr="00AF2209">
              <w:rPr>
                <w:sz w:val="28"/>
                <w:szCs w:val="28"/>
              </w:rPr>
              <w:t>0,0</w:t>
            </w:r>
            <w:r>
              <w:rPr>
                <w:sz w:val="28"/>
                <w:szCs w:val="28"/>
              </w:rPr>
              <w:t>36</w:t>
            </w:r>
          </w:p>
          <w:p w:rsidR="00183E8E" w:rsidRPr="00AF2209" w:rsidRDefault="00183E8E" w:rsidP="00545B04">
            <w:pPr>
              <w:widowControl w:val="0"/>
              <w:autoSpaceDE w:val="0"/>
              <w:autoSpaceDN w:val="0"/>
              <w:rPr>
                <w:sz w:val="28"/>
                <w:szCs w:val="28"/>
              </w:rPr>
            </w:pPr>
          </w:p>
        </w:tc>
      </w:tr>
      <w:tr w:rsidR="00183E8E" w:rsidRPr="00AF2209" w:rsidTr="00545B04">
        <w:tc>
          <w:tcPr>
            <w:tcW w:w="3539" w:type="dxa"/>
          </w:tcPr>
          <w:p w:rsidR="00183E8E" w:rsidRPr="00AF2209" w:rsidRDefault="00183E8E" w:rsidP="00545B04">
            <w:pPr>
              <w:widowControl w:val="0"/>
              <w:autoSpaceDE w:val="0"/>
              <w:autoSpaceDN w:val="0"/>
              <w:rPr>
                <w:sz w:val="28"/>
                <w:szCs w:val="28"/>
              </w:rPr>
            </w:pPr>
            <w:r w:rsidRPr="00AF2209">
              <w:rPr>
                <w:sz w:val="28"/>
                <w:szCs w:val="28"/>
              </w:rPr>
              <w:t>Итого</w:t>
            </w:r>
          </w:p>
        </w:tc>
        <w:tc>
          <w:tcPr>
            <w:tcW w:w="992" w:type="dxa"/>
          </w:tcPr>
          <w:p w:rsidR="00183E8E" w:rsidRPr="00AF2209" w:rsidRDefault="005A21C3" w:rsidP="00545B04">
            <w:pPr>
              <w:widowControl w:val="0"/>
              <w:autoSpaceDE w:val="0"/>
              <w:autoSpaceDN w:val="0"/>
              <w:rPr>
                <w:sz w:val="28"/>
                <w:szCs w:val="28"/>
              </w:rPr>
            </w:pPr>
            <w:r>
              <w:rPr>
                <w:sz w:val="28"/>
                <w:szCs w:val="28"/>
              </w:rPr>
              <w:t>1,470</w:t>
            </w:r>
          </w:p>
        </w:tc>
        <w:tc>
          <w:tcPr>
            <w:tcW w:w="993" w:type="dxa"/>
          </w:tcPr>
          <w:p w:rsidR="00183E8E" w:rsidRPr="00AF2209" w:rsidRDefault="005A21C3" w:rsidP="00545B04">
            <w:pPr>
              <w:widowControl w:val="0"/>
              <w:autoSpaceDE w:val="0"/>
              <w:autoSpaceDN w:val="0"/>
              <w:rPr>
                <w:sz w:val="28"/>
                <w:szCs w:val="28"/>
              </w:rPr>
            </w:pPr>
            <w:r>
              <w:rPr>
                <w:sz w:val="28"/>
                <w:szCs w:val="28"/>
              </w:rPr>
              <w:t>1,312</w:t>
            </w:r>
          </w:p>
        </w:tc>
        <w:tc>
          <w:tcPr>
            <w:tcW w:w="992" w:type="dxa"/>
          </w:tcPr>
          <w:p w:rsidR="00183E8E" w:rsidRPr="00AF2209" w:rsidRDefault="005A21C3" w:rsidP="00545B04">
            <w:pPr>
              <w:widowControl w:val="0"/>
              <w:autoSpaceDE w:val="0"/>
              <w:autoSpaceDN w:val="0"/>
              <w:rPr>
                <w:sz w:val="28"/>
                <w:szCs w:val="28"/>
              </w:rPr>
            </w:pPr>
            <w:r>
              <w:rPr>
                <w:sz w:val="28"/>
                <w:szCs w:val="28"/>
              </w:rPr>
              <w:t>1,961</w:t>
            </w:r>
          </w:p>
        </w:tc>
        <w:tc>
          <w:tcPr>
            <w:tcW w:w="992" w:type="dxa"/>
          </w:tcPr>
          <w:p w:rsidR="00183E8E" w:rsidRPr="00AF2209" w:rsidRDefault="005A21C3" w:rsidP="00545B04">
            <w:pPr>
              <w:widowControl w:val="0"/>
              <w:autoSpaceDE w:val="0"/>
              <w:autoSpaceDN w:val="0"/>
              <w:rPr>
                <w:sz w:val="28"/>
                <w:szCs w:val="28"/>
              </w:rPr>
            </w:pPr>
            <w:r>
              <w:rPr>
                <w:sz w:val="28"/>
                <w:szCs w:val="28"/>
              </w:rPr>
              <w:t>1,961</w:t>
            </w:r>
          </w:p>
        </w:tc>
        <w:tc>
          <w:tcPr>
            <w:tcW w:w="1134" w:type="dxa"/>
          </w:tcPr>
          <w:p w:rsidR="00183E8E" w:rsidRPr="00AF2209" w:rsidRDefault="005A21C3" w:rsidP="00545B04">
            <w:pPr>
              <w:widowControl w:val="0"/>
              <w:autoSpaceDE w:val="0"/>
              <w:autoSpaceDN w:val="0"/>
              <w:rPr>
                <w:sz w:val="28"/>
                <w:szCs w:val="28"/>
              </w:rPr>
            </w:pPr>
            <w:r>
              <w:rPr>
                <w:sz w:val="28"/>
                <w:szCs w:val="28"/>
              </w:rPr>
              <w:t>1,961</w:t>
            </w:r>
          </w:p>
        </w:tc>
        <w:tc>
          <w:tcPr>
            <w:tcW w:w="1018" w:type="dxa"/>
          </w:tcPr>
          <w:p w:rsidR="00183E8E" w:rsidRPr="00AF2209" w:rsidRDefault="005A21C3" w:rsidP="00545B04">
            <w:pPr>
              <w:widowControl w:val="0"/>
              <w:autoSpaceDE w:val="0"/>
              <w:autoSpaceDN w:val="0"/>
              <w:rPr>
                <w:sz w:val="28"/>
                <w:szCs w:val="28"/>
              </w:rPr>
            </w:pPr>
            <w:r>
              <w:rPr>
                <w:sz w:val="28"/>
                <w:szCs w:val="28"/>
              </w:rPr>
              <w:t>1,961</w:t>
            </w:r>
          </w:p>
          <w:p w:rsidR="00183E8E" w:rsidRPr="00AF2209" w:rsidRDefault="00183E8E" w:rsidP="00545B04">
            <w:pPr>
              <w:widowControl w:val="0"/>
              <w:autoSpaceDE w:val="0"/>
              <w:autoSpaceDN w:val="0"/>
              <w:rPr>
                <w:sz w:val="28"/>
                <w:szCs w:val="28"/>
              </w:rPr>
            </w:pPr>
          </w:p>
        </w:tc>
      </w:tr>
    </w:tbl>
    <w:p w:rsidR="00183E8E" w:rsidRPr="00AF2209" w:rsidRDefault="00183E8E" w:rsidP="00183E8E">
      <w:pPr>
        <w:widowControl w:val="0"/>
        <w:autoSpaceDE w:val="0"/>
        <w:autoSpaceDN w:val="0"/>
        <w:jc w:val="both"/>
        <w:rPr>
          <w:sz w:val="28"/>
          <w:szCs w:val="28"/>
        </w:rPr>
      </w:pPr>
    </w:p>
    <w:p w:rsidR="00183E8E" w:rsidRPr="00AF2209" w:rsidRDefault="00183E8E" w:rsidP="00183E8E">
      <w:pPr>
        <w:widowControl w:val="0"/>
        <w:autoSpaceDE w:val="0"/>
        <w:autoSpaceDN w:val="0"/>
        <w:jc w:val="both"/>
        <w:rPr>
          <w:sz w:val="28"/>
          <w:szCs w:val="28"/>
        </w:rPr>
      </w:pPr>
    </w:p>
    <w:p w:rsidR="00183E8E" w:rsidRDefault="00183E8E" w:rsidP="00183E8E"/>
    <w:p w:rsidR="00183E8E" w:rsidRDefault="00183E8E" w:rsidP="00183E8E"/>
    <w:p w:rsidR="00183E8E" w:rsidRDefault="00183E8E" w:rsidP="00183E8E"/>
    <w:p w:rsidR="00183E8E" w:rsidRPr="00222ABA" w:rsidRDefault="00183E8E" w:rsidP="004A7F67">
      <w:pPr>
        <w:autoSpaceDE w:val="0"/>
        <w:autoSpaceDN w:val="0"/>
        <w:adjustRightInd w:val="0"/>
        <w:spacing w:line="232" w:lineRule="auto"/>
        <w:ind w:firstLine="709"/>
        <w:jc w:val="both"/>
        <w:rPr>
          <w:sz w:val="28"/>
          <w:szCs w:val="28"/>
        </w:rPr>
      </w:pPr>
    </w:p>
    <w:sectPr w:rsidR="00183E8E" w:rsidRPr="00222ABA" w:rsidSect="00235D37">
      <w:footerReference w:type="even" r:id="rId8"/>
      <w:footerReference w:type="default" r:id="rId9"/>
      <w:pgSz w:w="11907" w:h="16839"/>
      <w:pgMar w:top="851"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BA4" w:rsidRDefault="00797BA4" w:rsidP="008754B4">
      <w:r>
        <w:separator/>
      </w:r>
    </w:p>
  </w:endnote>
  <w:endnote w:type="continuationSeparator" w:id="0">
    <w:p w:rsidR="00797BA4" w:rsidRDefault="00797BA4" w:rsidP="0087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end"/>
    </w:r>
  </w:p>
  <w:p w:rsidR="00575574" w:rsidRDefault="005755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separate"/>
    </w:r>
    <w:r w:rsidR="00AA004C">
      <w:rPr>
        <w:rStyle w:val="a5"/>
        <w:noProof/>
      </w:rPr>
      <w:t>7</w:t>
    </w:r>
    <w:r>
      <w:rPr>
        <w:rStyle w:val="a5"/>
      </w:rPr>
      <w:fldChar w:fldCharType="end"/>
    </w:r>
  </w:p>
  <w:p w:rsidR="00575574" w:rsidRDefault="005755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BA4" w:rsidRDefault="00797BA4" w:rsidP="008754B4">
      <w:r>
        <w:separator/>
      </w:r>
    </w:p>
  </w:footnote>
  <w:footnote w:type="continuationSeparator" w:id="0">
    <w:p w:rsidR="00797BA4" w:rsidRDefault="00797BA4" w:rsidP="0087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742E9"/>
    <w:multiLevelType w:val="hybridMultilevel"/>
    <w:tmpl w:val="28F6CEC2"/>
    <w:lvl w:ilvl="0" w:tplc="F75053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92"/>
    <w:rsid w:val="00080069"/>
    <w:rsid w:val="00092680"/>
    <w:rsid w:val="000B7A98"/>
    <w:rsid w:val="000E7720"/>
    <w:rsid w:val="000F5154"/>
    <w:rsid w:val="0010473C"/>
    <w:rsid w:val="00110F45"/>
    <w:rsid w:val="001166C9"/>
    <w:rsid w:val="00123ACF"/>
    <w:rsid w:val="00173931"/>
    <w:rsid w:val="00181D78"/>
    <w:rsid w:val="00183E8E"/>
    <w:rsid w:val="0019101A"/>
    <w:rsid w:val="001A0A13"/>
    <w:rsid w:val="001A25E6"/>
    <w:rsid w:val="001B58A9"/>
    <w:rsid w:val="001D1AAA"/>
    <w:rsid w:val="001F4761"/>
    <w:rsid w:val="00235D37"/>
    <w:rsid w:val="00257570"/>
    <w:rsid w:val="00272D96"/>
    <w:rsid w:val="002E0422"/>
    <w:rsid w:val="0032089F"/>
    <w:rsid w:val="00361253"/>
    <w:rsid w:val="0036678C"/>
    <w:rsid w:val="003D45C5"/>
    <w:rsid w:val="003F3C76"/>
    <w:rsid w:val="00421212"/>
    <w:rsid w:val="0049038B"/>
    <w:rsid w:val="004A7F67"/>
    <w:rsid w:val="004B0D3B"/>
    <w:rsid w:val="004D02BE"/>
    <w:rsid w:val="004E1007"/>
    <w:rsid w:val="005027ED"/>
    <w:rsid w:val="005112EF"/>
    <w:rsid w:val="0051215B"/>
    <w:rsid w:val="00516C36"/>
    <w:rsid w:val="00565C65"/>
    <w:rsid w:val="00574CE1"/>
    <w:rsid w:val="00575574"/>
    <w:rsid w:val="0057572B"/>
    <w:rsid w:val="00585EF3"/>
    <w:rsid w:val="005922A8"/>
    <w:rsid w:val="005A21C3"/>
    <w:rsid w:val="005D5B43"/>
    <w:rsid w:val="0060749E"/>
    <w:rsid w:val="00647BBA"/>
    <w:rsid w:val="00655024"/>
    <w:rsid w:val="006D23AD"/>
    <w:rsid w:val="006D6527"/>
    <w:rsid w:val="006E7468"/>
    <w:rsid w:val="006F2D70"/>
    <w:rsid w:val="00700FDE"/>
    <w:rsid w:val="00797BA4"/>
    <w:rsid w:val="007C085B"/>
    <w:rsid w:val="007D094D"/>
    <w:rsid w:val="007D15D4"/>
    <w:rsid w:val="007F35E2"/>
    <w:rsid w:val="0082633F"/>
    <w:rsid w:val="0087495C"/>
    <w:rsid w:val="008754B4"/>
    <w:rsid w:val="00883307"/>
    <w:rsid w:val="00890D5B"/>
    <w:rsid w:val="00892A08"/>
    <w:rsid w:val="008B59EF"/>
    <w:rsid w:val="008E2DC5"/>
    <w:rsid w:val="00902D3E"/>
    <w:rsid w:val="00975BF0"/>
    <w:rsid w:val="009A27FC"/>
    <w:rsid w:val="009A6D6F"/>
    <w:rsid w:val="009E7A06"/>
    <w:rsid w:val="009F3C7B"/>
    <w:rsid w:val="009F6717"/>
    <w:rsid w:val="00A101EF"/>
    <w:rsid w:val="00A26F39"/>
    <w:rsid w:val="00A347F3"/>
    <w:rsid w:val="00A571FE"/>
    <w:rsid w:val="00A73255"/>
    <w:rsid w:val="00A93463"/>
    <w:rsid w:val="00A9381A"/>
    <w:rsid w:val="00AA004C"/>
    <w:rsid w:val="00AE6701"/>
    <w:rsid w:val="00B132EB"/>
    <w:rsid w:val="00B46F3A"/>
    <w:rsid w:val="00B47115"/>
    <w:rsid w:val="00B64051"/>
    <w:rsid w:val="00B74993"/>
    <w:rsid w:val="00B92C92"/>
    <w:rsid w:val="00B96365"/>
    <w:rsid w:val="00BB555A"/>
    <w:rsid w:val="00BC1C8F"/>
    <w:rsid w:val="00BE3250"/>
    <w:rsid w:val="00C0590E"/>
    <w:rsid w:val="00C357CA"/>
    <w:rsid w:val="00C52470"/>
    <w:rsid w:val="00C64FF9"/>
    <w:rsid w:val="00CB3E39"/>
    <w:rsid w:val="00CB5037"/>
    <w:rsid w:val="00CB5BD2"/>
    <w:rsid w:val="00CC34FA"/>
    <w:rsid w:val="00CC54AE"/>
    <w:rsid w:val="00CC7D7E"/>
    <w:rsid w:val="00CD1418"/>
    <w:rsid w:val="00CD1894"/>
    <w:rsid w:val="00CE4F82"/>
    <w:rsid w:val="00CF61AF"/>
    <w:rsid w:val="00D45BD3"/>
    <w:rsid w:val="00D45F83"/>
    <w:rsid w:val="00D51100"/>
    <w:rsid w:val="00D56888"/>
    <w:rsid w:val="00D6094E"/>
    <w:rsid w:val="00D95A5D"/>
    <w:rsid w:val="00DC17CE"/>
    <w:rsid w:val="00DD470F"/>
    <w:rsid w:val="00E16905"/>
    <w:rsid w:val="00E217D2"/>
    <w:rsid w:val="00E25505"/>
    <w:rsid w:val="00E34808"/>
    <w:rsid w:val="00E36757"/>
    <w:rsid w:val="00E41851"/>
    <w:rsid w:val="00E46533"/>
    <w:rsid w:val="00E61DDD"/>
    <w:rsid w:val="00E6394E"/>
    <w:rsid w:val="00E64BB4"/>
    <w:rsid w:val="00EC1226"/>
    <w:rsid w:val="00F01853"/>
    <w:rsid w:val="00F36E15"/>
    <w:rsid w:val="00F7270D"/>
    <w:rsid w:val="00FA074F"/>
    <w:rsid w:val="00FC0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00DF4-D29B-493E-83DC-CB3E894F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C9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rsid w:val="004B0D3B"/>
    <w:pPr>
      <w:tabs>
        <w:tab w:val="center" w:pos="4153"/>
        <w:tab w:val="right" w:pos="8306"/>
      </w:tabs>
    </w:pPr>
  </w:style>
  <w:style w:type="character" w:customStyle="1" w:styleId="a4">
    <w:name w:val="Нижний колонтитул Знак"/>
    <w:basedOn w:val="a0"/>
    <w:link w:val="a3"/>
    <w:uiPriority w:val="99"/>
    <w:rsid w:val="004B0D3B"/>
    <w:rPr>
      <w:rFonts w:ascii="Times New Roman" w:eastAsia="Times New Roman" w:hAnsi="Times New Roman" w:cs="Times New Roman"/>
      <w:sz w:val="20"/>
      <w:szCs w:val="20"/>
      <w:lang w:eastAsia="ru-RU"/>
    </w:rPr>
  </w:style>
  <w:style w:type="character" w:styleId="a5">
    <w:name w:val="page number"/>
    <w:basedOn w:val="a0"/>
    <w:rsid w:val="004B0D3B"/>
  </w:style>
  <w:style w:type="paragraph" w:styleId="a6">
    <w:name w:val="List Paragraph"/>
    <w:basedOn w:val="a"/>
    <w:uiPriority w:val="34"/>
    <w:qFormat/>
    <w:rsid w:val="00655024"/>
    <w:pPr>
      <w:ind w:left="720"/>
      <w:contextualSpacing/>
    </w:pPr>
  </w:style>
  <w:style w:type="paragraph" w:styleId="a7">
    <w:name w:val="Body Text"/>
    <w:basedOn w:val="a"/>
    <w:link w:val="a8"/>
    <w:rsid w:val="0087495C"/>
    <w:rPr>
      <w:sz w:val="28"/>
    </w:rPr>
  </w:style>
  <w:style w:type="character" w:customStyle="1" w:styleId="a8">
    <w:name w:val="Основной текст Знак"/>
    <w:basedOn w:val="a0"/>
    <w:link w:val="a7"/>
    <w:rsid w:val="0087495C"/>
    <w:rPr>
      <w:rFonts w:ascii="Times New Roman" w:eastAsia="Times New Roman" w:hAnsi="Times New Roman" w:cs="Times New Roman"/>
      <w:sz w:val="28"/>
      <w:szCs w:val="20"/>
      <w:lang w:eastAsia="ru-RU"/>
    </w:rPr>
  </w:style>
  <w:style w:type="character" w:customStyle="1" w:styleId="3">
    <w:name w:val="Основной текст (3)_"/>
    <w:basedOn w:val="a0"/>
    <w:link w:val="30"/>
    <w:uiPriority w:val="99"/>
    <w:locked/>
    <w:rsid w:val="0087495C"/>
    <w:rPr>
      <w:b/>
      <w:bCs/>
      <w:sz w:val="31"/>
      <w:szCs w:val="31"/>
      <w:shd w:val="clear" w:color="auto" w:fill="FFFFFF"/>
    </w:rPr>
  </w:style>
  <w:style w:type="paragraph" w:customStyle="1" w:styleId="30">
    <w:name w:val="Основной текст (3)"/>
    <w:basedOn w:val="a"/>
    <w:link w:val="3"/>
    <w:uiPriority w:val="99"/>
    <w:rsid w:val="0087495C"/>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9">
    <w:name w:val="No Spacing"/>
    <w:uiPriority w:val="1"/>
    <w:qFormat/>
    <w:rsid w:val="0087495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3F3C76"/>
    <w:rPr>
      <w:rFonts w:ascii="Segoe UI" w:hAnsi="Segoe UI" w:cs="Segoe UI"/>
      <w:sz w:val="18"/>
      <w:szCs w:val="18"/>
    </w:rPr>
  </w:style>
  <w:style w:type="character" w:customStyle="1" w:styleId="ab">
    <w:name w:val="Текст выноски Знак"/>
    <w:basedOn w:val="a0"/>
    <w:link w:val="aa"/>
    <w:uiPriority w:val="99"/>
    <w:semiHidden/>
    <w:rsid w:val="003F3C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7811">
      <w:bodyDiv w:val="1"/>
      <w:marLeft w:val="0"/>
      <w:marRight w:val="0"/>
      <w:marTop w:val="0"/>
      <w:marBottom w:val="0"/>
      <w:divBdr>
        <w:top w:val="none" w:sz="0" w:space="0" w:color="auto"/>
        <w:left w:val="none" w:sz="0" w:space="0" w:color="auto"/>
        <w:bottom w:val="none" w:sz="0" w:space="0" w:color="auto"/>
        <w:right w:val="none" w:sz="0" w:space="0" w:color="auto"/>
      </w:divBdr>
    </w:div>
    <w:div w:id="1671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5026-9DAA-4476-A8A5-1CA7030C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7</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Троилин</dc:creator>
  <cp:keywords/>
  <dc:description/>
  <cp:lastModifiedBy>User</cp:lastModifiedBy>
  <cp:revision>37</cp:revision>
  <cp:lastPrinted>2021-03-09T06:17:00Z</cp:lastPrinted>
  <dcterms:created xsi:type="dcterms:W3CDTF">2020-01-28T09:14:00Z</dcterms:created>
  <dcterms:modified xsi:type="dcterms:W3CDTF">2022-10-25T11:47:00Z</dcterms:modified>
</cp:coreProperties>
</file>