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3E" w:rsidRDefault="00F5463E">
      <w:pPr>
        <w:pStyle w:val="a5"/>
        <w:rPr>
          <w:b/>
          <w:szCs w:val="28"/>
          <w:lang w:eastAsia="x-none"/>
        </w:rPr>
      </w:pPr>
    </w:p>
    <w:p w:rsidR="00F5463E" w:rsidRDefault="00F5463E">
      <w:pPr>
        <w:tabs>
          <w:tab w:val="left" w:pos="709"/>
        </w:tabs>
        <w:jc w:val="center"/>
        <w:outlineLvl w:val="0"/>
      </w:pPr>
    </w:p>
    <w:p w:rsidR="00F5463E" w:rsidRDefault="00F5463E">
      <w:pPr>
        <w:tabs>
          <w:tab w:val="left" w:pos="709"/>
        </w:tabs>
        <w:jc w:val="center"/>
        <w:outlineLvl w:val="0"/>
        <w:rPr>
          <w:b/>
          <w:color w:val="000000"/>
          <w:szCs w:val="20"/>
          <w:lang w:eastAsia="x-none"/>
        </w:rPr>
      </w:pPr>
    </w:p>
    <w:p w:rsidR="00F5463E" w:rsidRDefault="00AE666B">
      <w:pPr>
        <w:tabs>
          <w:tab w:val="left" w:pos="709"/>
        </w:tabs>
        <w:jc w:val="center"/>
        <w:outlineLvl w:val="0"/>
      </w:pPr>
      <w:r>
        <w:rPr>
          <w:b/>
          <w:color w:val="000000"/>
          <w:szCs w:val="20"/>
          <w:lang w:val="x-none" w:eastAsia="x-none"/>
        </w:rPr>
        <w:t>РОССИЙСКАЯ ФЕДЕРАЦИЯ</w:t>
      </w:r>
    </w:p>
    <w:p w:rsidR="00F5463E" w:rsidRDefault="00AE666B">
      <w:pPr>
        <w:jc w:val="center"/>
      </w:pPr>
      <w:r>
        <w:rPr>
          <w:b/>
          <w:color w:val="000000"/>
        </w:rPr>
        <w:t>РОСТОВСКАЯ ОБЛАСТЬ</w:t>
      </w:r>
    </w:p>
    <w:p w:rsidR="00F5463E" w:rsidRDefault="00AE666B">
      <w:pPr>
        <w:jc w:val="center"/>
      </w:pPr>
      <w:r>
        <w:rPr>
          <w:b/>
          <w:color w:val="000000"/>
        </w:rPr>
        <w:t>ТАЦИНСКИЙ РАЙОН</w:t>
      </w:r>
    </w:p>
    <w:p w:rsidR="00F5463E" w:rsidRDefault="00AE666B">
      <w:pPr>
        <w:jc w:val="center"/>
      </w:pPr>
      <w:r>
        <w:rPr>
          <w:b/>
          <w:color w:val="000000"/>
        </w:rPr>
        <w:t>МУНИЦИПАЛЬНОЕ ОБРАЗОВАНИЕ</w:t>
      </w:r>
    </w:p>
    <w:p w:rsidR="00F5463E" w:rsidRDefault="00AE666B">
      <w:pPr>
        <w:jc w:val="center"/>
      </w:pPr>
      <w:r>
        <w:rPr>
          <w:b/>
          <w:color w:val="000000"/>
        </w:rPr>
        <w:t>«КОВЫЛКИНСКОЕ СЕЛЬСКОЕ ПОСЕЛЕНИЕ»</w:t>
      </w:r>
    </w:p>
    <w:p w:rsidR="00F5463E" w:rsidRDefault="00F5463E">
      <w:pPr>
        <w:jc w:val="center"/>
        <w:rPr>
          <w:b/>
          <w:color w:val="000000"/>
        </w:rPr>
      </w:pPr>
    </w:p>
    <w:p w:rsidR="00F5463E" w:rsidRDefault="00AE666B">
      <w:pPr>
        <w:jc w:val="center"/>
      </w:pPr>
      <w:r>
        <w:rPr>
          <w:b/>
          <w:sz w:val="34"/>
          <w:szCs w:val="34"/>
        </w:rPr>
        <w:t>Собрание депутатов Ковылкинского сельского поселения</w:t>
      </w:r>
    </w:p>
    <w:p w:rsidR="00F5463E" w:rsidRDefault="00AE666B">
      <w:pPr>
        <w:pBdr>
          <w:bottom w:val="single" w:sz="12" w:space="1" w:color="00000A"/>
        </w:pBdr>
      </w:pPr>
      <w:r>
        <w:rPr>
          <w:b/>
          <w:bCs/>
        </w:rPr>
        <w:t xml:space="preserve">                          </w:t>
      </w:r>
    </w:p>
    <w:p w:rsidR="00F5463E" w:rsidRDefault="00AE666B">
      <w:pPr>
        <w:spacing w:before="240" w:after="60"/>
        <w:jc w:val="center"/>
        <w:outlineLvl w:val="4"/>
      </w:pPr>
      <w:r>
        <w:rPr>
          <w:b/>
          <w:bCs/>
          <w:iCs/>
          <w:sz w:val="36"/>
          <w:szCs w:val="36"/>
          <w:lang w:val="x-none" w:eastAsia="x-none"/>
        </w:rPr>
        <w:t>Решение</w:t>
      </w:r>
    </w:p>
    <w:p w:rsidR="00F5463E" w:rsidRDefault="00F5463E">
      <w:pPr>
        <w:rPr>
          <w:lang w:eastAsia="x-none"/>
        </w:rPr>
      </w:pPr>
    </w:p>
    <w:p w:rsidR="00F5463E" w:rsidRDefault="00AE666B">
      <w:r>
        <w:rPr>
          <w:b/>
          <w:sz w:val="28"/>
          <w:szCs w:val="28"/>
        </w:rPr>
        <w:t xml:space="preserve"> «25» октября </w:t>
      </w:r>
      <w:r>
        <w:rPr>
          <w:b/>
          <w:sz w:val="28"/>
          <w:szCs w:val="28"/>
        </w:rPr>
        <w:t>2022 года</w:t>
      </w:r>
      <w:r>
        <w:rPr>
          <w:b/>
          <w:i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№ 51</w:t>
      </w:r>
      <w:bookmarkStart w:id="0" w:name="_GoBack"/>
      <w:bookmarkEnd w:id="0"/>
      <w:r>
        <w:rPr>
          <w:b/>
          <w:color w:val="FF0000"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х. Ковылкин  </w:t>
      </w:r>
    </w:p>
    <w:p w:rsidR="00F5463E" w:rsidRDefault="00F5463E">
      <w:pPr>
        <w:jc w:val="center"/>
        <w:rPr>
          <w:sz w:val="28"/>
          <w:szCs w:val="28"/>
        </w:rPr>
      </w:pPr>
    </w:p>
    <w:p w:rsidR="00F5463E" w:rsidRDefault="00AE666B">
      <w:pPr>
        <w:spacing w:line="240" w:lineRule="atLeast"/>
        <w:contextualSpacing/>
        <w:jc w:val="center"/>
      </w:pPr>
      <w:r>
        <w:rPr>
          <w:b/>
          <w:bCs/>
          <w:spacing w:val="20"/>
          <w:sz w:val="28"/>
          <w:szCs w:val="28"/>
        </w:rPr>
        <w:t>«</w:t>
      </w:r>
      <w:r>
        <w:rPr>
          <w:b/>
          <w:sz w:val="28"/>
          <w:szCs w:val="28"/>
        </w:rPr>
        <w:t>О внесении изменений в решение Собрания депутатов Ковылкинского сельского поселения  от 31.03.2022 года №31 «О земельном налоге»»</w:t>
      </w:r>
    </w:p>
    <w:p w:rsidR="00F5463E" w:rsidRDefault="00F5463E">
      <w:pPr>
        <w:contextualSpacing/>
        <w:rPr>
          <w:sz w:val="28"/>
          <w:szCs w:val="28"/>
        </w:rPr>
      </w:pPr>
    </w:p>
    <w:p w:rsidR="00F5463E" w:rsidRDefault="00AE666B">
      <w:pPr>
        <w:contextualSpacing/>
        <w:jc w:val="both"/>
      </w:pPr>
      <w:r>
        <w:rPr>
          <w:sz w:val="28"/>
          <w:szCs w:val="28"/>
        </w:rPr>
        <w:tab/>
        <w:t xml:space="preserve">В рамках реализации п 7.1 Постановления </w:t>
      </w:r>
      <w:r>
        <w:rPr>
          <w:sz w:val="28"/>
          <w:szCs w:val="28"/>
        </w:rPr>
        <w:t>Правительства Ростовской области от 10.10.2022 №845 «О мерах поддержки семей лиц, призванных на военую службу по мобилизации», Собрание депутатов Ковылкинского сельского поселения,</w:t>
      </w:r>
    </w:p>
    <w:p w:rsidR="00F5463E" w:rsidRDefault="00AE666B">
      <w:pPr>
        <w:contextualSpacing/>
        <w:jc w:val="both"/>
      </w:pPr>
      <w:r>
        <w:rPr>
          <w:sz w:val="28"/>
          <w:szCs w:val="28"/>
        </w:rPr>
        <w:t xml:space="preserve">                                                    </w:t>
      </w:r>
    </w:p>
    <w:p w:rsidR="00F5463E" w:rsidRDefault="00AE666B">
      <w:pPr>
        <w:contextualSpacing/>
        <w:jc w:val="both"/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РЕШИЛО:</w:t>
      </w:r>
    </w:p>
    <w:p w:rsidR="00F5463E" w:rsidRDefault="00F5463E">
      <w:pPr>
        <w:contextualSpacing/>
        <w:jc w:val="both"/>
        <w:rPr>
          <w:sz w:val="28"/>
          <w:szCs w:val="28"/>
        </w:rPr>
      </w:pPr>
    </w:p>
    <w:p w:rsidR="00F5463E" w:rsidRDefault="00AE666B">
      <w:pPr>
        <w:ind w:firstLine="708"/>
        <w:contextualSpacing/>
        <w:jc w:val="both"/>
      </w:pPr>
      <w:r>
        <w:rPr>
          <w:sz w:val="28"/>
          <w:szCs w:val="28"/>
        </w:rPr>
        <w:t xml:space="preserve">1. Внести следующие изменения в  </w:t>
      </w:r>
      <w:r>
        <w:rPr>
          <w:sz w:val="28"/>
          <w:szCs w:val="28"/>
        </w:rPr>
        <w:t>решение Собрания депутатов Ковылкинского сельского поселения  от 31.03.2022 года №31 «О земельном налоге»:</w:t>
      </w:r>
    </w:p>
    <w:p w:rsidR="00F5463E" w:rsidRDefault="00AE666B">
      <w:pPr>
        <w:ind w:firstLine="708"/>
        <w:contextualSpacing/>
        <w:jc w:val="both"/>
      </w:pPr>
      <w:r>
        <w:rPr>
          <w:sz w:val="28"/>
          <w:szCs w:val="28"/>
        </w:rPr>
        <w:t>1.1. В подпункт 3.1. пункта 3  добавить абзац 11 следующего содержания:</w:t>
      </w:r>
    </w:p>
    <w:p w:rsidR="00F5463E" w:rsidRDefault="00AE666B">
      <w:pPr>
        <w:ind w:firstLine="708"/>
        <w:contextualSpacing/>
        <w:jc w:val="both"/>
      </w:pPr>
      <w:r>
        <w:rPr>
          <w:sz w:val="28"/>
          <w:szCs w:val="28"/>
        </w:rPr>
        <w:t>«11)</w:t>
      </w:r>
      <w:r>
        <w:rPr>
          <w:sz w:val="28"/>
          <w:szCs w:val="28"/>
        </w:rPr>
        <w:t xml:space="preserve"> Граждан Российской Федерации, проживающих на территории Ковылкинского сельского поселения - лиц,призванных на военную службу по мобилизации, а также членов их семей от уплаты земельного налога по срокам уплаты: 1 декабря 2022года и 1 декабря 2023 года. К </w:t>
      </w:r>
      <w:r>
        <w:rPr>
          <w:sz w:val="28"/>
          <w:szCs w:val="28"/>
        </w:rPr>
        <w:t>членам семьи лиц, призванных на военную службу по мобилизации, относятся: супруга (супруг), несовершеннолетние дети, родители (усыновители), опекун (попечитель)».</w:t>
      </w:r>
    </w:p>
    <w:p w:rsidR="00F5463E" w:rsidRDefault="00AE666B">
      <w:pPr>
        <w:contextualSpacing/>
        <w:jc w:val="both"/>
      </w:pPr>
      <w:r>
        <w:rPr>
          <w:sz w:val="28"/>
          <w:szCs w:val="28"/>
        </w:rPr>
        <w:t>2. Настоящее решение вступает в силу после его официального опубликования (обнародования) в у</w:t>
      </w:r>
      <w:r>
        <w:rPr>
          <w:sz w:val="28"/>
          <w:szCs w:val="28"/>
        </w:rPr>
        <w:t>становленном порядке.</w:t>
      </w:r>
    </w:p>
    <w:p w:rsidR="00F5463E" w:rsidRDefault="00AE666B">
      <w:pPr>
        <w:pStyle w:val="aa"/>
        <w:tabs>
          <w:tab w:val="left" w:pos="2127"/>
        </w:tabs>
        <w:ind w:left="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 w:rsidR="00F5463E" w:rsidRDefault="00F5463E">
      <w:pPr>
        <w:ind w:firstLine="708"/>
        <w:contextualSpacing/>
        <w:jc w:val="both"/>
        <w:rPr>
          <w:sz w:val="28"/>
          <w:szCs w:val="28"/>
        </w:rPr>
      </w:pPr>
    </w:p>
    <w:p w:rsidR="00F5463E" w:rsidRDefault="00AE666B">
      <w:pPr>
        <w:ind w:right="2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</w:t>
      </w:r>
      <w:r>
        <w:rPr>
          <w:sz w:val="28"/>
          <w:szCs w:val="28"/>
        </w:rPr>
        <w:t>тов-</w:t>
      </w:r>
    </w:p>
    <w:p w:rsidR="00F5463E" w:rsidRDefault="00AE666B">
      <w:pPr>
        <w:ind w:right="2"/>
        <w:rPr>
          <w:sz w:val="28"/>
          <w:szCs w:val="28"/>
        </w:rPr>
      </w:pPr>
      <w:r>
        <w:rPr>
          <w:sz w:val="28"/>
          <w:szCs w:val="28"/>
        </w:rPr>
        <w:t xml:space="preserve">глава Ковылкинского сельского </w:t>
      </w:r>
    </w:p>
    <w:p w:rsidR="00F5463E" w:rsidRDefault="00AE666B">
      <w:pPr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  Н.А. Одинцова</w:t>
      </w:r>
    </w:p>
    <w:p w:rsidR="00F5463E" w:rsidRDefault="00AE666B">
      <w:pPr>
        <w:spacing w:line="276" w:lineRule="auto"/>
      </w:pPr>
      <w:r>
        <w:rPr>
          <w:sz w:val="28"/>
          <w:szCs w:val="28"/>
        </w:rPr>
        <w:t xml:space="preserve">  </w:t>
      </w:r>
    </w:p>
    <w:p w:rsidR="00F5463E" w:rsidRDefault="00F5463E">
      <w:pPr>
        <w:spacing w:line="276" w:lineRule="auto"/>
        <w:rPr>
          <w:sz w:val="28"/>
          <w:szCs w:val="28"/>
        </w:rPr>
      </w:pPr>
    </w:p>
    <w:p w:rsidR="00F5463E" w:rsidRDefault="00AE666B">
      <w:pPr>
        <w:spacing w:line="276" w:lineRule="auto"/>
      </w:pPr>
      <w:r>
        <w:rPr>
          <w:sz w:val="28"/>
          <w:szCs w:val="28"/>
        </w:rPr>
        <w:t xml:space="preserve">   </w:t>
      </w:r>
    </w:p>
    <w:p w:rsidR="00F5463E" w:rsidRDefault="00F5463E">
      <w:pPr>
        <w:contextualSpacing/>
        <w:jc w:val="both"/>
      </w:pPr>
    </w:p>
    <w:sectPr w:rsidR="00F5463E">
      <w:pgSz w:w="11906" w:h="16838"/>
      <w:pgMar w:top="397" w:right="850" w:bottom="397" w:left="147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08"/>
  <w:characterSpacingControl w:val="doNotCompress"/>
  <w:compat>
    <w:compatSetting w:name="compatibilityMode" w:uri="http://schemas.microsoft.com/office/word" w:val="12"/>
  </w:compat>
  <w:rsids>
    <w:rsidRoot w:val="00F5463E"/>
    <w:rsid w:val="00AE666B"/>
    <w:rsid w:val="00F5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B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5820BF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styleId="a3">
    <w:name w:val="Emphasis"/>
    <w:basedOn w:val="a0"/>
    <w:qFormat/>
    <w:rPr>
      <w:rFonts w:cs="Times New Roman"/>
      <w:i/>
      <w:iCs/>
    </w:rPr>
  </w:style>
  <w:style w:type="character" w:customStyle="1" w:styleId="WW8Num2z0">
    <w:name w:val="WW8Num2z0"/>
    <w:qFormat/>
    <w:rPr>
      <w:spacing w:val="10"/>
      <w:sz w:val="28"/>
      <w:szCs w:val="28"/>
      <w:lang w:eastAsia="en-U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1">
    <w:name w:val="ListLabel 1"/>
    <w:qFormat/>
    <w:rPr>
      <w:spacing w:val="10"/>
      <w:sz w:val="28"/>
      <w:szCs w:val="28"/>
      <w:lang w:eastAsia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Nonformat">
    <w:name w:val="ConsNonformat"/>
    <w:qFormat/>
    <w:pPr>
      <w:widowControl w:val="0"/>
      <w:suppressAutoHyphens/>
    </w:pPr>
    <w:rPr>
      <w:rFonts w:ascii="Courier New" w:eastAsia="Times New Roman" w:hAnsi="Courier New" w:cs="Courier New"/>
      <w:color w:val="00000A"/>
      <w:sz w:val="24"/>
      <w:szCs w:val="20"/>
      <w:lang w:eastAsia="zh-CN"/>
    </w:rPr>
  </w:style>
  <w:style w:type="paragraph" w:styleId="a9">
    <w:name w:val="No Spacing"/>
    <w:qFormat/>
    <w:rPr>
      <w:rFonts w:eastAsia="Times New Roman" w:cs="Calibri"/>
      <w:color w:val="00000A"/>
      <w:sz w:val="22"/>
    </w:rPr>
  </w:style>
  <w:style w:type="paragraph" w:customStyle="1" w:styleId="sdfootnote1">
    <w:name w:val="sdfootnote1"/>
    <w:basedOn w:val="a"/>
    <w:qFormat/>
    <w:pPr>
      <w:spacing w:beforeAutospacing="1"/>
      <w:ind w:left="340" w:hanging="340"/>
    </w:pPr>
    <w:rPr>
      <w:sz w:val="20"/>
      <w:szCs w:val="20"/>
    </w:rPr>
  </w:style>
  <w:style w:type="paragraph" w:customStyle="1" w:styleId="1">
    <w:name w:val="Основной текст1"/>
    <w:basedOn w:val="a"/>
    <w:qFormat/>
    <w:pPr>
      <w:widowControl w:val="0"/>
      <w:shd w:val="clear" w:color="auto" w:fill="FFFFFF"/>
      <w:spacing w:line="322" w:lineRule="exact"/>
      <w:jc w:val="center"/>
    </w:pPr>
    <w:rPr>
      <w:sz w:val="27"/>
      <w:szCs w:val="27"/>
    </w:rPr>
  </w:style>
  <w:style w:type="paragraph" w:customStyle="1" w:styleId="10">
    <w:name w:val="Без интервала1"/>
    <w:qFormat/>
    <w:rPr>
      <w:rFonts w:eastAsia="Times New Roman" w:cs="Times New Roman"/>
      <w:color w:val="00000A"/>
      <w:sz w:val="24"/>
    </w:rPr>
  </w:style>
  <w:style w:type="paragraph" w:styleId="aa">
    <w:name w:val="List Paragraph"/>
    <w:qFormat/>
    <w:pPr>
      <w:widowControl w:val="0"/>
      <w:suppressAutoHyphens/>
      <w:ind w:left="720"/>
    </w:pPr>
    <w:rPr>
      <w:rFonts w:ascii="Times New Roman" w:eastAsia="Lucida Sans Unicode" w:hAnsi="Times New Roman" w:cs="Times New Roman"/>
      <w:color w:val="00000A"/>
      <w:sz w:val="24"/>
      <w:szCs w:val="24"/>
      <w:lang w:eastAsia="zh-CN"/>
    </w:rPr>
  </w:style>
  <w:style w:type="paragraph" w:customStyle="1" w:styleId="ab">
    <w:name w:val="Содержимое врезки"/>
    <w:basedOn w:val="a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uknow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dc:description/>
  <cp:lastModifiedBy>COMP3</cp:lastModifiedBy>
  <cp:revision>22</cp:revision>
  <cp:lastPrinted>2022-10-24T12:30:00Z</cp:lastPrinted>
  <dcterms:created xsi:type="dcterms:W3CDTF">2005-12-31T23:09:00Z</dcterms:created>
  <dcterms:modified xsi:type="dcterms:W3CDTF">2022-10-24T12:30:00Z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