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853"/>
      </w:tblGrid>
      <w:tr w:rsidR="00005B39" w:rsidTr="00005B39">
        <w:tc>
          <w:tcPr>
            <w:tcW w:w="985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05B39" w:rsidRDefault="00005B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005B39" w:rsidRDefault="00005B39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05B39" w:rsidRDefault="00005B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005B39" w:rsidRDefault="00005B39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05B39" w:rsidRDefault="00005B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005B39" w:rsidRDefault="00005B39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05B39" w:rsidRDefault="00005B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005B39" w:rsidRDefault="00005B3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5B39" w:rsidRDefault="00005B3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005B39" w:rsidRDefault="00005B39" w:rsidP="00005B39">
      <w:pPr>
        <w:jc w:val="center"/>
        <w:rPr>
          <w:b/>
          <w:sz w:val="16"/>
          <w:szCs w:val="16"/>
        </w:rPr>
      </w:pPr>
    </w:p>
    <w:p w:rsidR="00005B39" w:rsidRDefault="00005B39" w:rsidP="00005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5B39" w:rsidRDefault="00005B39" w:rsidP="00005B39">
      <w:pPr>
        <w:jc w:val="center"/>
        <w:rPr>
          <w:b/>
          <w:sz w:val="28"/>
          <w:szCs w:val="28"/>
        </w:rPr>
      </w:pPr>
    </w:p>
    <w:p w:rsidR="00005B39" w:rsidRDefault="00005B39" w:rsidP="00005B39">
      <w:pPr>
        <w:jc w:val="center"/>
        <w:rPr>
          <w:b/>
          <w:sz w:val="16"/>
          <w:szCs w:val="16"/>
        </w:rPr>
      </w:pPr>
    </w:p>
    <w:p w:rsidR="00005B39" w:rsidRDefault="00005B39" w:rsidP="00005B39">
      <w:pPr>
        <w:jc w:val="center"/>
      </w:pPr>
      <w:r>
        <w:rPr>
          <w:sz w:val="28"/>
          <w:szCs w:val="28"/>
        </w:rPr>
        <w:t>05 июля   2022 г.                                № 47                                    х.Ковылкин</w:t>
      </w:r>
    </w:p>
    <w:p w:rsidR="00005B39" w:rsidRDefault="00005B39" w:rsidP="00005B39">
      <w:pPr>
        <w:jc w:val="both"/>
        <w:rPr>
          <w:color w:val="FF0000"/>
          <w:sz w:val="28"/>
          <w:szCs w:val="28"/>
        </w:rPr>
      </w:pP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</w:t>
      </w: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выполнении муниципального</w:t>
      </w: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за первое полугодие 2022 </w:t>
      </w: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sz w:val="28"/>
          <w:szCs w:val="28"/>
        </w:rPr>
        <w:t>года муниципальным бюджетным</w:t>
      </w: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культуры</w:t>
      </w: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sz w:val="28"/>
          <w:szCs w:val="28"/>
        </w:rPr>
        <w:t>«Центр культурного обслуживания»</w:t>
      </w:r>
    </w:p>
    <w:p w:rsidR="00005B39" w:rsidRDefault="00005B39" w:rsidP="00005B39">
      <w:pPr>
        <w:jc w:val="both"/>
        <w:rPr>
          <w:rFonts w:cs="Arial"/>
          <w:sz w:val="28"/>
          <w:szCs w:val="28"/>
        </w:rPr>
      </w:pPr>
    </w:p>
    <w:p w:rsidR="00005B39" w:rsidRDefault="00005B39" w:rsidP="00005B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</w:p>
    <w:p w:rsidR="00005B39" w:rsidRDefault="00005B39" w:rsidP="00005B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005B39">
        <w:rPr>
          <w:rFonts w:cs="Arial"/>
          <w:sz w:val="28"/>
          <w:szCs w:val="28"/>
        </w:rPr>
        <w:t xml:space="preserve">       В соответствии  с Постановлением Администрации Ковылкинского сельского поселения № 65 от 23 декабря 2021 «О внесении изменений в постановление от 14.10.2015 года № 58 «О порядке формирования муниципального задания на оказание муниципальных услуг (выполнение работ) муниципальным учреждениям Ковылкинского сельского поселения и финансового обеспечения выполнения муниципального задания»,</w:t>
      </w: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ПОСТАНОВЛЯЮ:</w:t>
      </w:r>
    </w:p>
    <w:p w:rsidR="00005B39" w:rsidRDefault="00005B39" w:rsidP="00005B39">
      <w:pPr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о выполнении муниципального задания муниципальным бюджетным учреждением культуры «Центр культурного обслуживания» за первое полугодие 2022  года (приложение № 1 к данному постановлению).</w:t>
      </w: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</w:pPr>
      <w:r>
        <w:rPr>
          <w:bCs/>
          <w:iCs/>
          <w:sz w:val="28"/>
          <w:szCs w:val="28"/>
        </w:rPr>
        <w:t>Глава Администрации</w:t>
      </w: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Ковылкинского</w:t>
      </w: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                                                                Т.В.Лачугина</w:t>
      </w: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</w:pPr>
    </w:p>
    <w:p w:rsidR="00005B39" w:rsidRDefault="00005B39" w:rsidP="00005B39">
      <w:pPr>
        <w:jc w:val="both"/>
        <w:rPr>
          <w:bCs/>
          <w:iCs/>
          <w:sz w:val="28"/>
          <w:szCs w:val="28"/>
        </w:rPr>
        <w:sectPr w:rsidR="00005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lastRenderedPageBreak/>
        <w:t>Приложение № 1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 xml:space="preserve"> к Постановлению Администрации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>Ковылкинского сельского поселения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 xml:space="preserve"> № 47 от 05.07.2022 г. 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 xml:space="preserve">«Об утверждении отчета о выполнении 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 xml:space="preserve">муниципального задания за </w:t>
      </w:r>
      <w:r w:rsidRPr="00594878">
        <w:rPr>
          <w:bCs/>
          <w:color w:val="000000"/>
          <w:kern w:val="2"/>
          <w:sz w:val="20"/>
          <w:szCs w:val="20"/>
          <w:shd w:val="clear" w:color="auto" w:fill="FFFFFF"/>
          <w:lang w:val="en-US"/>
        </w:rPr>
        <w:t>I</w:t>
      </w: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 xml:space="preserve">  полугодие 2022 года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>муниципальным бюджетным учреждением</w:t>
      </w:r>
    </w:p>
    <w:p w:rsidR="00594878" w:rsidRPr="00594878" w:rsidRDefault="00594878" w:rsidP="00594878">
      <w:pPr>
        <w:jc w:val="right"/>
        <w:outlineLvl w:val="3"/>
        <w:rPr>
          <w:bCs/>
          <w:color w:val="000000"/>
          <w:kern w:val="2"/>
          <w:sz w:val="20"/>
          <w:szCs w:val="20"/>
          <w:shd w:val="clear" w:color="auto" w:fill="FFFFFF"/>
        </w:rPr>
      </w:pPr>
      <w:r w:rsidRPr="00594878">
        <w:rPr>
          <w:bCs/>
          <w:color w:val="000000"/>
          <w:kern w:val="2"/>
          <w:sz w:val="20"/>
          <w:szCs w:val="20"/>
          <w:shd w:val="clear" w:color="auto" w:fill="FFFFFF"/>
        </w:rPr>
        <w:t xml:space="preserve"> культуры «Центр культурного обслуживания».</w:t>
      </w:r>
    </w:p>
    <w:p w:rsidR="00594878" w:rsidRPr="00594878" w:rsidRDefault="00594878" w:rsidP="0059487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E329" wp14:editId="4E9C5510">
                <wp:simplePos x="0" y="0"/>
                <wp:positionH relativeFrom="column">
                  <wp:posOffset>8677910</wp:posOffset>
                </wp:positionH>
                <wp:positionV relativeFrom="paragraph">
                  <wp:posOffset>172720</wp:posOffset>
                </wp:positionV>
                <wp:extent cx="477520" cy="238125"/>
                <wp:effectExtent l="0" t="0" r="1778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878" w:rsidRDefault="00594878" w:rsidP="00594878">
                            <w:r>
                              <w:t xml:space="preserve">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683.3pt;margin-top:13.6pt;width:37.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">
                <v:textbox>
                  <w:txbxContent>
                    <w:p w:rsidR="00594878" w:rsidRDefault="00594878" w:rsidP="00594878">
                      <w:r>
                        <w:t xml:space="preserve">     1</w:t>
                      </w:r>
                    </w:p>
                  </w:txbxContent>
                </v:textbox>
              </v:shape>
            </w:pict>
          </mc:Fallback>
        </mc:AlternateConten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ОТЧЕТ О ВЫПОЛНЕНИИ                                                                               </w:t>
      </w:r>
    </w:p>
    <w:p w:rsidR="00594878" w:rsidRPr="00594878" w:rsidRDefault="00594878" w:rsidP="00594878">
      <w:pPr>
        <w:jc w:val="center"/>
        <w:outlineLvl w:val="3"/>
        <w:rPr>
          <w:bCs/>
          <w:color w:val="auto"/>
          <w:kern w:val="2"/>
          <w:sz w:val="28"/>
          <w:szCs w:val="28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 w:rsidRPr="00594878">
        <w:rPr>
          <w:color w:val="000000"/>
          <w:kern w:val="2"/>
          <w:sz w:val="28"/>
          <w:szCs w:val="28"/>
          <w:vertAlign w:val="superscript"/>
        </w:rPr>
        <w:t>1</w:t>
      </w:r>
    </w:p>
    <w:p w:rsidR="00594878" w:rsidRPr="00594878" w:rsidRDefault="00594878" w:rsidP="00594878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color w:val="000000"/>
          <w:kern w:val="2"/>
          <w:sz w:val="28"/>
          <w:szCs w:val="28"/>
          <w:shd w:val="clear" w:color="auto" w:fill="FFFFFF"/>
        </w:rPr>
        <w:t>на 2022 год и плановый период 2023 и 2024 годов</w:t>
      </w:r>
    </w:p>
    <w:p w:rsidR="00594878" w:rsidRPr="00594878" w:rsidRDefault="00594878" w:rsidP="00594878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594878">
        <w:rPr>
          <w:color w:val="000000"/>
          <w:kern w:val="2"/>
          <w:sz w:val="28"/>
          <w:szCs w:val="28"/>
          <w:shd w:val="clear" w:color="auto" w:fill="FFFFFF"/>
        </w:rPr>
        <w:t>на «01»  июля 2022 г.</w:t>
      </w:r>
      <w:r w:rsidRPr="00594878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594878" w:rsidRPr="00594878" w:rsidRDefault="00594878" w:rsidP="00594878">
      <w:pPr>
        <w:tabs>
          <w:tab w:val="right" w:pos="2698"/>
        </w:tabs>
        <w:jc w:val="both"/>
        <w:rPr>
          <w:color w:val="auto"/>
          <w:kern w:val="2"/>
          <w:sz w:val="28"/>
          <w:szCs w:val="28"/>
        </w:rPr>
      </w:pPr>
      <w:r w:rsidRPr="0059487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C0BAF" wp14:editId="1DF8F292">
                <wp:simplePos x="0" y="0"/>
                <wp:positionH relativeFrom="column">
                  <wp:posOffset>11433810</wp:posOffset>
                </wp:positionH>
                <wp:positionV relativeFrom="paragraph">
                  <wp:posOffset>138430</wp:posOffset>
                </wp:positionV>
                <wp:extent cx="2377440" cy="2141855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35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276"/>
                            </w:tblGrid>
                            <w:tr w:rsidR="00594878">
                              <w:trPr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94878" w:rsidRDefault="0059487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94878" w:rsidRDefault="00594878">
                                  <w:pPr>
                                    <w:jc w:val="center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594878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594878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05.07.2022</w:t>
                                  </w:r>
                                </w:p>
                              </w:tc>
                            </w:tr>
                            <w:tr w:rsidR="00594878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jc w:val="center"/>
                                  </w:pPr>
                                  <w:r>
                                    <w:t>603Ц4305</w:t>
                                  </w:r>
                                </w:p>
                              </w:tc>
                            </w:tr>
                            <w:tr w:rsidR="00594878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r>
                                    <w:t xml:space="preserve">  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594878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4878" w:rsidRDefault="0059487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94878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94878" w:rsidRDefault="00594878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4878" w:rsidRDefault="0059487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94878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94878" w:rsidRDefault="0059487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4878" w:rsidRDefault="0059487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94878" w:rsidRDefault="00594878" w:rsidP="00594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900.3pt;margin-top:10.9pt;width:187.2pt;height:1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" stroked="f">
                <v:textbox>
                  <w:txbxContent>
                    <w:tbl>
                      <w:tblPr>
                        <w:tblW w:w="2835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276"/>
                      </w:tblGrid>
                      <w:tr w:rsidR="00594878">
                        <w:trPr>
                          <w:trHeight w:val="128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594878" w:rsidRDefault="0059487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94878" w:rsidRDefault="00594878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594878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594878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05.07.2022</w:t>
                            </w:r>
                          </w:p>
                        </w:tc>
                      </w:tr>
                      <w:tr w:rsidR="00594878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jc w:val="center"/>
                            </w:pPr>
                            <w:r>
                              <w:t>603Ц4305</w:t>
                            </w:r>
                          </w:p>
                        </w:tc>
                      </w:tr>
                      <w:tr w:rsidR="00594878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r>
                              <w:t xml:space="preserve">  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r>
                              <w:t>90.04.3</w:t>
                            </w:r>
                          </w:p>
                        </w:tc>
                      </w:tr>
                      <w:tr w:rsidR="00594878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4878" w:rsidRDefault="00594878">
                            <w:pPr>
                              <w:jc w:val="center"/>
                            </w:pPr>
                          </w:p>
                        </w:tc>
                      </w:tr>
                      <w:tr w:rsidR="00594878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594878" w:rsidRDefault="00594878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4878" w:rsidRDefault="00594878">
                            <w:pPr>
                              <w:jc w:val="center"/>
                            </w:pPr>
                          </w:p>
                        </w:tc>
                      </w:tr>
                      <w:tr w:rsidR="00594878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94878" w:rsidRDefault="00594878"/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4878" w:rsidRDefault="0059487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94878" w:rsidRDefault="00594878" w:rsidP="00594878"/>
                  </w:txbxContent>
                </v:textbox>
              </v:shape>
            </w:pict>
          </mc:Fallback>
        </mc:AlternateContent>
      </w:r>
    </w:p>
    <w:p w:rsidR="00594878" w:rsidRPr="00594878" w:rsidRDefault="00594878" w:rsidP="00594878">
      <w:pPr>
        <w:tabs>
          <w:tab w:val="right" w:pos="2698"/>
        </w:tabs>
        <w:jc w:val="both"/>
        <w:rPr>
          <w:color w:val="auto"/>
          <w:kern w:val="2"/>
          <w:sz w:val="28"/>
          <w:szCs w:val="28"/>
        </w:rPr>
      </w:pPr>
    </w:p>
    <w:p w:rsidR="00594878" w:rsidRPr="00594878" w:rsidRDefault="00594878" w:rsidP="00594878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Ковылкинского сельского поселения (обособленного подразделения)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 </w:t>
      </w:r>
    </w:p>
    <w:p w:rsidR="00594878" w:rsidRPr="00594878" w:rsidRDefault="00594878" w:rsidP="0059487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94878" w:rsidRPr="00594878" w:rsidRDefault="00594878" w:rsidP="00594878">
      <w:pPr>
        <w:rPr>
          <w:color w:val="000000"/>
          <w:kern w:val="2"/>
          <w:sz w:val="28"/>
          <w:szCs w:val="28"/>
        </w:rPr>
      </w:pPr>
      <w:r w:rsidRPr="00594878">
        <w:rPr>
          <w:color w:val="000000"/>
          <w:kern w:val="2"/>
          <w:sz w:val="28"/>
          <w:szCs w:val="28"/>
          <w:u w:val="single"/>
        </w:rPr>
        <w:t>муниципальное бюджетное учреждение культуры «Центр культурного  обслуживания»   муниципального образования «Ковылкинское сельское поселение»</w:t>
      </w:r>
      <w:r w:rsidRPr="005948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</w:t>
      </w:r>
    </w:p>
    <w:p w:rsidR="00594878" w:rsidRPr="00594878" w:rsidRDefault="00594878" w:rsidP="0059487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94878" w:rsidRPr="00594878" w:rsidRDefault="00594878" w:rsidP="00594878">
      <w:pPr>
        <w:outlineLvl w:val="3"/>
        <w:rPr>
          <w:bCs/>
          <w:color w:val="auto"/>
          <w:kern w:val="2"/>
          <w:sz w:val="28"/>
          <w:szCs w:val="28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Ковылкинского сельского поселения  (обособленного подразделения)                                                                                                              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90. 04.3   Деятельность учреждений клубного типа: клубов,  дворцов и домов культуры, домов  народного творчества .</w:t>
      </w:r>
    </w:p>
    <w:p w:rsidR="00594878" w:rsidRPr="00594878" w:rsidRDefault="00594878" w:rsidP="00594878">
      <w:pPr>
        <w:ind w:right="3118"/>
        <w:outlineLvl w:val="3"/>
        <w:rPr>
          <w:bCs/>
          <w:color w:val="auto"/>
          <w:kern w:val="2"/>
          <w:sz w:val="28"/>
          <w:szCs w:val="28"/>
          <w:u w:val="single"/>
        </w:rPr>
      </w:pPr>
      <w:r w:rsidRPr="00594878">
        <w:rPr>
          <w:bCs/>
          <w:color w:val="auto"/>
          <w:kern w:val="2"/>
          <w:sz w:val="28"/>
          <w:szCs w:val="28"/>
        </w:rPr>
        <w:t xml:space="preserve">Периодичность </w:t>
      </w:r>
      <w:r w:rsidRPr="00594878">
        <w:rPr>
          <w:bCs/>
          <w:color w:val="auto"/>
          <w:kern w:val="2"/>
          <w:sz w:val="28"/>
          <w:szCs w:val="28"/>
          <w:u w:val="single"/>
        </w:rPr>
        <w:t xml:space="preserve">за  </w:t>
      </w:r>
      <w:r w:rsidRPr="00594878">
        <w:rPr>
          <w:bCs/>
          <w:color w:val="auto"/>
          <w:kern w:val="2"/>
          <w:sz w:val="28"/>
          <w:szCs w:val="28"/>
          <w:u w:val="single"/>
          <w:lang w:val="en-US"/>
        </w:rPr>
        <w:t>I</w:t>
      </w:r>
      <w:r w:rsidRPr="00594878">
        <w:rPr>
          <w:bCs/>
          <w:color w:val="auto"/>
          <w:kern w:val="2"/>
          <w:sz w:val="28"/>
          <w:szCs w:val="28"/>
          <w:u w:val="single"/>
        </w:rPr>
        <w:t xml:space="preserve"> полугодие  2022 г.</w:t>
      </w:r>
      <w:r w:rsidRPr="00594878">
        <w:rPr>
          <w:bCs/>
          <w:color w:val="auto"/>
          <w:kern w:val="2"/>
          <w:sz w:val="28"/>
          <w:szCs w:val="28"/>
        </w:rPr>
        <w:t>__________________________________________________________________________________________________</w:t>
      </w:r>
    </w:p>
    <w:p w:rsidR="00594878" w:rsidRPr="00594878" w:rsidRDefault="00594878" w:rsidP="0059487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594878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594878" w:rsidRPr="00594878" w:rsidRDefault="00594878" w:rsidP="0059487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594878"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594878" w:rsidRPr="00594878" w:rsidRDefault="00594878" w:rsidP="0059487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594878" w:rsidRPr="00594878" w:rsidRDefault="00594878" w:rsidP="0059487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594878" w:rsidRPr="00594878" w:rsidRDefault="00594878" w:rsidP="00594878">
      <w:pPr>
        <w:jc w:val="center"/>
        <w:outlineLvl w:val="3"/>
        <w:rPr>
          <w:bCs/>
          <w:color w:val="auto"/>
          <w:kern w:val="2"/>
          <w:sz w:val="28"/>
          <w:szCs w:val="28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594878" w:rsidRPr="00594878" w:rsidRDefault="00594878" w:rsidP="0059487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94878" w:rsidRPr="00594878" w:rsidRDefault="00594878" w:rsidP="00594878">
      <w:pPr>
        <w:jc w:val="center"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594878" w:rsidRPr="00594878" w:rsidRDefault="00594878" w:rsidP="00594878">
      <w:pPr>
        <w:rPr>
          <w:color w:val="000000"/>
          <w:kern w:val="2"/>
          <w:sz w:val="28"/>
          <w:szCs w:val="28"/>
        </w:rPr>
      </w:pPr>
      <w:r w:rsidRPr="0059487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E010" wp14:editId="0F6CB53C">
                <wp:simplePos x="0" y="0"/>
                <wp:positionH relativeFrom="column">
                  <wp:posOffset>11193780</wp:posOffset>
                </wp:positionH>
                <wp:positionV relativeFrom="paragraph">
                  <wp:posOffset>81280</wp:posOffset>
                </wp:positionV>
                <wp:extent cx="2314575" cy="1194435"/>
                <wp:effectExtent l="0" t="0" r="9525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6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1"/>
                              <w:gridCol w:w="1284"/>
                            </w:tblGrid>
                            <w:tr w:rsidR="00594878">
                              <w:trPr>
                                <w:trHeight w:val="1470"/>
                              </w:trPr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94878" w:rsidRDefault="0059487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594878" w:rsidRDefault="0059487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594878" w:rsidRDefault="0059487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594878" w:rsidRDefault="00594878" w:rsidP="00594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881.4pt;margin-top:6.4pt;width:182.2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Sskw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QfBpd6718hKVfcgDKOANmAfXhOYNMp8xKiDziyx/bAhhmEkXkgQV55kmW/lsABV&#10;pLAwpyer0xMiKUCV2GE0TOduaP+NNnzdgKdBzlJdgyBrHqTyENVextB9Iaf9S+Hb+3QdrB7es9kP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ADh1KyTAgAAFwUAAA4AAAAAAAAAAAAAAAAALgIAAGRycy9lMm9Eb2MueG1s&#10;UEsBAi0AFAAGAAgAAAAhAMGJysbeAAAADAEAAA8AAAAAAAAAAAAAAAAA7QQAAGRycy9kb3ducmV2&#10;LnhtbFBLBQYAAAAABAAEAPMAAAD4BQAAAAA=&#10;" stroked="f">
                <v:textbox>
                  <w:txbxContent>
                    <w:tbl>
                      <w:tblPr>
                        <w:tblW w:w="376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81"/>
                        <w:gridCol w:w="1284"/>
                      </w:tblGrid>
                      <w:tr w:rsidR="00594878">
                        <w:trPr>
                          <w:trHeight w:val="1470"/>
                        </w:trPr>
                        <w:tc>
                          <w:tcPr>
                            <w:tcW w:w="248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94878" w:rsidRDefault="0059487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594878" w:rsidRDefault="0059487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594878" w:rsidRDefault="0059487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594878" w:rsidRDefault="00594878" w:rsidP="00594878"/>
                  </w:txbxContent>
                </v:textbox>
              </v:shape>
            </w:pict>
          </mc:Fallback>
        </mc:AlternateContent>
      </w:r>
    </w:p>
    <w:p w:rsidR="00594878" w:rsidRPr="00594878" w:rsidRDefault="00594878" w:rsidP="00594878">
      <w:pPr>
        <w:numPr>
          <w:ilvl w:val="0"/>
          <w:numId w:val="2"/>
        </w:num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муниципальной услуги 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формирований  и формирований  самодеятельного                     </w:t>
      </w:r>
    </w:p>
    <w:p w:rsidR="00594878" w:rsidRPr="00594878" w:rsidRDefault="00594878" w:rsidP="00594878">
      <w:pPr>
        <w:ind w:left="1069"/>
        <w:outlineLvl w:val="3"/>
        <w:rPr>
          <w:bCs/>
          <w:color w:val="auto"/>
          <w:kern w:val="2"/>
          <w:sz w:val="28"/>
          <w:szCs w:val="28"/>
        </w:rPr>
      </w:pP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народного  творчества.</w:t>
      </w:r>
    </w:p>
    <w:p w:rsidR="00594878" w:rsidRPr="00594878" w:rsidRDefault="00594878" w:rsidP="0059487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594878">
        <w:rPr>
          <w:bCs/>
          <w:color w:val="auto"/>
          <w:kern w:val="2"/>
          <w:sz w:val="28"/>
          <w:szCs w:val="28"/>
        </w:rPr>
        <w:t xml:space="preserve"> 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    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________________________________________________________</w:t>
      </w:r>
    </w:p>
    <w:p w:rsidR="00594878" w:rsidRPr="00594878" w:rsidRDefault="00594878" w:rsidP="0059487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594878" w:rsidRPr="00594878" w:rsidRDefault="00594878" w:rsidP="0059487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594878" w:rsidRPr="00594878" w:rsidRDefault="00594878" w:rsidP="00594878">
      <w:pPr>
        <w:rPr>
          <w:color w:val="auto"/>
        </w:rPr>
      </w:pPr>
    </w:p>
    <w:p w:rsidR="00594878" w:rsidRPr="00594878" w:rsidRDefault="00594878" w:rsidP="00594878">
      <w:pPr>
        <w:rPr>
          <w:color w:val="auto"/>
        </w:rPr>
      </w:pPr>
    </w:p>
    <w:p w:rsidR="00594878" w:rsidRPr="00594878" w:rsidRDefault="00594878" w:rsidP="00594878">
      <w:pPr>
        <w:rPr>
          <w:color w:val="auto"/>
        </w:rPr>
        <w:sectPr w:rsidR="00594878" w:rsidRPr="00594878">
          <w:pgSz w:w="23814" w:h="16840" w:orient="landscape"/>
          <w:pgMar w:top="1701" w:right="1134" w:bottom="567" w:left="284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0"/>
        <w:gridCol w:w="1545"/>
        <w:gridCol w:w="1464"/>
        <w:gridCol w:w="1453"/>
        <w:gridCol w:w="1436"/>
        <w:gridCol w:w="1480"/>
        <w:gridCol w:w="1104"/>
        <w:gridCol w:w="1154"/>
        <w:gridCol w:w="1012"/>
        <w:gridCol w:w="2071"/>
        <w:gridCol w:w="2253"/>
        <w:gridCol w:w="1308"/>
        <w:gridCol w:w="1342"/>
        <w:gridCol w:w="1782"/>
        <w:gridCol w:w="1254"/>
      </w:tblGrid>
      <w:tr w:rsidR="00594878" w:rsidRPr="00594878" w:rsidTr="00594878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8"/>
                <w:kern w:val="2"/>
                <w:sz w:val="28"/>
                <w:szCs w:val="28"/>
              </w:rPr>
              <w:lastRenderedPageBreak/>
              <w:t>Уникаль</w:t>
            </w:r>
            <w:r w:rsidRPr="00594878">
              <w:rPr>
                <w:color w:val="000000"/>
                <w:spacing w:val="-8"/>
                <w:kern w:val="2"/>
                <w:sz w:val="28"/>
                <w:szCs w:val="28"/>
              </w:rPr>
              <w:softHyphen/>
            </w:r>
            <w:r w:rsidRPr="00594878">
              <w:rPr>
                <w:color w:val="000000"/>
                <w:spacing w:val="-8"/>
                <w:kern w:val="2"/>
                <w:sz w:val="28"/>
                <w:szCs w:val="28"/>
              </w:rPr>
              <w:softHyphen/>
              <w:t>ный номер реестро</w:t>
            </w:r>
            <w:r w:rsidRPr="00594878">
              <w:rPr>
                <w:color w:val="000000"/>
                <w:spacing w:val="-8"/>
                <w:kern w:val="2"/>
                <w:sz w:val="28"/>
                <w:szCs w:val="28"/>
              </w:rPr>
              <w:softHyphen/>
              <w:t>вой записи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13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594878" w:rsidRPr="00594878" w:rsidTr="00594878">
        <w:trPr>
          <w:trHeight w:val="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ние показа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теля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Допусти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мое (воз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можное) откло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нение</w:t>
            </w:r>
            <w:hyperlink r:id="rId8" w:anchor="P1393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Отклонение, превышаю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щее допус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тимое (воз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можное) отклонение</w:t>
            </w:r>
            <w:hyperlink r:id="rId9" w:anchor="P1394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Причина отклоне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ния</w:t>
            </w:r>
          </w:p>
        </w:tc>
      </w:tr>
      <w:tr w:rsidR="00594878" w:rsidRPr="00594878" w:rsidTr="005948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4"/>
              </w:rPr>
              <w:t>(наименова</w:t>
            </w:r>
            <w:r w:rsidRPr="00594878">
              <w:rPr>
                <w:color w:val="000000"/>
                <w:spacing w:val="-4"/>
              </w:rPr>
              <w:softHyphen/>
              <w:t xml:space="preserve">ние </w:t>
            </w:r>
            <w:r w:rsidRPr="00594878">
              <w:rPr>
                <w:color w:val="000000"/>
                <w:kern w:val="2"/>
              </w:rPr>
              <w:t>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10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 xml:space="preserve">Утверждено 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в муниципальном задании на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Утверждено в муниципальном задании на отчетную дату</w:t>
            </w:r>
            <w:hyperlink r:id="rId11" w:anchor="P1391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Испол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 xml:space="preserve">нено на отчетную дату </w:t>
            </w:r>
            <w:hyperlink r:id="rId12" w:anchor="P1392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594878" w:rsidRPr="00594878" w:rsidTr="00594878">
        <w:trPr>
          <w:trHeight w:val="6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949916О.99.0.ББ78АА00000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В стационарных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условиях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единица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>642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 xml:space="preserve">                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 xml:space="preserve">                      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 xml:space="preserve">           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 xml:space="preserve">           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2"/>
                <w:szCs w:val="22"/>
              </w:rPr>
            </w:pPr>
          </w:p>
        </w:tc>
      </w:tr>
    </w:tbl>
    <w:p w:rsidR="00594878" w:rsidRPr="00594878" w:rsidRDefault="00594878" w:rsidP="00594878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94878" w:rsidRPr="00594878" w:rsidRDefault="00594878" w:rsidP="00594878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594878" w:rsidRPr="00594878" w:rsidRDefault="00594878" w:rsidP="00594878">
      <w:pPr>
        <w:widowControl w:val="0"/>
        <w:autoSpaceDE w:val="0"/>
        <w:autoSpaceDN w:val="0"/>
        <w:jc w:val="both"/>
        <w:rPr>
          <w:rFonts w:ascii="Calibri" w:hAnsi="Calibri" w:cs="Calibri"/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507"/>
        <w:gridCol w:w="1506"/>
        <w:gridCol w:w="1506"/>
        <w:gridCol w:w="1506"/>
        <w:gridCol w:w="1506"/>
        <w:gridCol w:w="1425"/>
        <w:gridCol w:w="1156"/>
        <w:gridCol w:w="917"/>
        <w:gridCol w:w="1627"/>
        <w:gridCol w:w="1622"/>
        <w:gridCol w:w="1070"/>
        <w:gridCol w:w="1273"/>
        <w:gridCol w:w="1641"/>
        <w:gridCol w:w="1183"/>
        <w:gridCol w:w="1137"/>
      </w:tblGrid>
      <w:tr w:rsidR="00594878" w:rsidRPr="00594878" w:rsidTr="00594878"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Уникаль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ный номер реестро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вой записи</w:t>
            </w:r>
          </w:p>
        </w:tc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11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Размер платы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(цена, тариф)</w:t>
            </w:r>
          </w:p>
        </w:tc>
      </w:tr>
      <w:tr w:rsidR="00594878" w:rsidRPr="00594878" w:rsidTr="005948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 показателя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  <w:vertAlign w:val="superscript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Допусти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мое (воз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можное) отклоне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ние</w:t>
            </w:r>
            <w:hyperlink r:id="rId13" w:anchor="P1393" w:history="1">
              <w:r w:rsidRPr="00594878">
                <w:rPr>
                  <w:color w:val="000000"/>
                  <w:spacing w:val="-6"/>
                  <w:kern w:val="2"/>
                  <w:sz w:val="28"/>
                  <w:szCs w:val="28"/>
                  <w:u w:val="single"/>
                  <w:vertAlign w:val="superscript"/>
                </w:rPr>
                <w:t>6</w:t>
              </w:r>
            </w:hyperlink>
            <w:r w:rsidRPr="00594878">
              <w:rPr>
                <w:color w:val="000000"/>
                <w:spacing w:val="-6"/>
                <w:kern w:val="2"/>
                <w:sz w:val="28"/>
                <w:szCs w:val="28"/>
                <w:vertAlign w:val="superscript"/>
              </w:rPr>
              <w:t xml:space="preserve"> 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Отклоне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ние, превышаю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щее допус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ти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мое (воз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можное) отклонение</w:t>
            </w:r>
            <w:hyperlink r:id="rId14" w:anchor="P1394" w:history="1">
              <w:r w:rsidRPr="00594878">
                <w:rPr>
                  <w:color w:val="000000"/>
                  <w:spacing w:val="-6"/>
                  <w:kern w:val="2"/>
                  <w:sz w:val="28"/>
                  <w:szCs w:val="28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Причина откло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нения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4"/>
              </w:rPr>
              <w:t>(наименова</w:t>
            </w:r>
            <w:r w:rsidRPr="00594878">
              <w:rPr>
                <w:color w:val="000000"/>
                <w:spacing w:val="-4"/>
              </w:rPr>
              <w:softHyphen/>
              <w:t xml:space="preserve">ние </w:t>
            </w:r>
            <w:r w:rsidRPr="00594878">
              <w:rPr>
                <w:color w:val="000000"/>
                <w:kern w:val="2"/>
              </w:rPr>
              <w:t>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15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 xml:space="preserve">Утверждено в муниципальном задании на отчетную дату </w:t>
            </w:r>
            <w:hyperlink r:id="rId16" w:anchor="P1391" w:history="1">
              <w:r w:rsidRPr="00594878">
                <w:rPr>
                  <w:color w:val="000000"/>
                  <w:spacing w:val="-6"/>
                  <w:kern w:val="2"/>
                  <w:sz w:val="28"/>
                  <w:szCs w:val="28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Испол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>нено на отчет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softHyphen/>
              <w:t xml:space="preserve">ную дату </w:t>
            </w:r>
            <w:hyperlink r:id="rId17" w:anchor="P1392" w:history="1">
              <w:r w:rsidRPr="00594878">
                <w:rPr>
                  <w:color w:val="000000"/>
                  <w:spacing w:val="-6"/>
                  <w:kern w:val="2"/>
                  <w:sz w:val="28"/>
                  <w:szCs w:val="28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16</w:t>
            </w:r>
          </w:p>
        </w:tc>
      </w:tr>
      <w:tr w:rsidR="00594878" w:rsidRPr="00594878" w:rsidTr="00594878">
        <w:trPr>
          <w:trHeight w:val="65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949916О.99.0.ББ78АА00000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В стационарных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условиях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количество посещений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792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       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        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   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       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594878" w:rsidRPr="00594878" w:rsidRDefault="00594878" w:rsidP="00594878">
      <w:pPr>
        <w:rPr>
          <w:rFonts w:ascii="Calibri" w:hAnsi="Calibri" w:cs="Calibri"/>
          <w:color w:val="auto"/>
          <w:sz w:val="22"/>
        </w:rPr>
        <w:sectPr w:rsidR="00594878" w:rsidRPr="00594878">
          <w:pgSz w:w="23814" w:h="16839" w:orient="landscape"/>
          <w:pgMar w:top="1440" w:right="1080" w:bottom="1440" w:left="1080" w:header="709" w:footer="709" w:gutter="0"/>
          <w:cols w:space="720"/>
        </w:sectPr>
      </w:pPr>
    </w:p>
    <w:p w:rsidR="00594878" w:rsidRPr="00594878" w:rsidRDefault="00594878" w:rsidP="00594878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594878" w:rsidRPr="00594878" w:rsidRDefault="00594878" w:rsidP="00594878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594878" w:rsidRPr="00594878" w:rsidRDefault="00594878" w:rsidP="00594878">
      <w:pPr>
        <w:jc w:val="center"/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594878" w:rsidRPr="00594878" w:rsidRDefault="00594878" w:rsidP="00594878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59487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E7DE3" wp14:editId="14502943">
                <wp:simplePos x="0" y="0"/>
                <wp:positionH relativeFrom="column">
                  <wp:posOffset>11675110</wp:posOffset>
                </wp:positionH>
                <wp:positionV relativeFrom="paragraph">
                  <wp:posOffset>158115</wp:posOffset>
                </wp:positionV>
                <wp:extent cx="2073910" cy="1236345"/>
                <wp:effectExtent l="0" t="0" r="254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9"/>
                              <w:gridCol w:w="1131"/>
                            </w:tblGrid>
                            <w:tr w:rsidR="00594878">
                              <w:trPr>
                                <w:trHeight w:val="110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594878" w:rsidRDefault="0059487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i w:val="0"/>
                                      <w:color w:val="auto"/>
                                      <w:sz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594878" w:rsidRDefault="0059487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94878" w:rsidRDefault="0059487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1051</w:t>
                                  </w:r>
                                </w:p>
                              </w:tc>
                            </w:tr>
                          </w:tbl>
                          <w:p w:rsidR="00594878" w:rsidRDefault="00594878" w:rsidP="00594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919.3pt;margin-top:12.45pt;width:163.3pt;height: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" stroked="f">
                <v:textbox>
                  <w:txbxContent>
                    <w:tbl>
                      <w:tblPr>
                        <w:tblW w:w="29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39"/>
                        <w:gridCol w:w="1131"/>
                      </w:tblGrid>
                      <w:tr w:rsidR="00594878">
                        <w:trPr>
                          <w:trHeight w:val="110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594878" w:rsidRDefault="0059487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i w:val="0"/>
                                <w:color w:val="auto"/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594878" w:rsidRDefault="0059487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:rsidR="00594878" w:rsidRDefault="0059487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1051</w:t>
                            </w:r>
                          </w:p>
                        </w:tc>
                      </w:tr>
                    </w:tbl>
                    <w:p w:rsidR="00594878" w:rsidRDefault="00594878" w:rsidP="00594878"/>
                  </w:txbxContent>
                </v:textbox>
              </v:shape>
            </w:pict>
          </mc:Fallback>
        </mc:AlternateContent>
      </w:r>
    </w:p>
    <w:p w:rsidR="00594878" w:rsidRPr="00594878" w:rsidRDefault="00594878" w:rsidP="0059487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      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Организация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>_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и  проведение культурно-массовых мероприятий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</w:t>
      </w:r>
    </w:p>
    <w:p w:rsidR="00594878" w:rsidRPr="00594878" w:rsidRDefault="00594878" w:rsidP="0059487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</w:t>
      </w:r>
      <w:r w:rsidRPr="0059487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Pr="005948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_____________________________________________ </w:t>
      </w:r>
      <w:r w:rsidRPr="00594878">
        <w:rPr>
          <w:color w:val="000000"/>
          <w:kern w:val="2"/>
          <w:sz w:val="28"/>
          <w:szCs w:val="28"/>
        </w:rPr>
        <w:t>______</w:t>
      </w:r>
    </w:p>
    <w:p w:rsidR="00594878" w:rsidRPr="00594878" w:rsidRDefault="00594878" w:rsidP="00594878">
      <w:pPr>
        <w:rPr>
          <w:color w:val="000000"/>
          <w:kern w:val="2"/>
          <w:sz w:val="28"/>
          <w:szCs w:val="28"/>
        </w:rPr>
      </w:pPr>
    </w:p>
    <w:p w:rsidR="00594878" w:rsidRPr="00594878" w:rsidRDefault="00594878" w:rsidP="00594878">
      <w:pPr>
        <w:tabs>
          <w:tab w:val="left" w:pos="269"/>
        </w:tabs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594878" w:rsidRPr="00594878" w:rsidRDefault="00594878" w:rsidP="00594878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color w:val="000000"/>
          <w:kern w:val="2"/>
          <w:sz w:val="28"/>
          <w:szCs w:val="28"/>
          <w:shd w:val="clear" w:color="auto" w:fill="FFFFFF"/>
        </w:rPr>
        <w:t xml:space="preserve">         3.1. Сведения о фактическом достижении показателей, характеризующие качество работы на 2022 год и на плановый период 2023 и 2024 г.г.</w:t>
      </w:r>
    </w:p>
    <w:p w:rsidR="00594878" w:rsidRPr="00594878" w:rsidRDefault="00594878" w:rsidP="00594878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594878" w:rsidRPr="00594878" w:rsidRDefault="00594878" w:rsidP="00594878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3"/>
        <w:gridCol w:w="1409"/>
        <w:gridCol w:w="1411"/>
        <w:gridCol w:w="1410"/>
        <w:gridCol w:w="1655"/>
        <w:gridCol w:w="1196"/>
        <w:gridCol w:w="1701"/>
        <w:gridCol w:w="1134"/>
        <w:gridCol w:w="896"/>
        <w:gridCol w:w="1791"/>
        <w:gridCol w:w="1844"/>
        <w:gridCol w:w="1280"/>
        <w:gridCol w:w="1411"/>
        <w:gridCol w:w="1752"/>
        <w:gridCol w:w="1577"/>
      </w:tblGrid>
      <w:tr w:rsidR="00594878" w:rsidRPr="00594878" w:rsidTr="00594878"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Уникаль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ный номер реестро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вой записи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теризующий условия (формы) выполнения работы</w:t>
            </w:r>
          </w:p>
        </w:tc>
        <w:tc>
          <w:tcPr>
            <w:tcW w:w="13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 качества работы</w:t>
            </w:r>
          </w:p>
        </w:tc>
      </w:tr>
      <w:tr w:rsidR="00594878" w:rsidRPr="00594878" w:rsidTr="00594878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 показателя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Единица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  <w:vertAlign w:val="superscript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Допусти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мое (воз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мож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ное) откло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нение</w:t>
            </w:r>
            <w:hyperlink r:id="rId18" w:anchor="P1393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6</w:t>
              </w:r>
            </w:hyperlink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Отклонение, превышаю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щее допус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тимое (воз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можное) отклонение</w:t>
            </w:r>
            <w:hyperlink r:id="rId19" w:anchor="P1394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Причина отклонения</w:t>
            </w:r>
          </w:p>
        </w:tc>
      </w:tr>
      <w:tr w:rsidR="00594878" w:rsidRPr="00594878" w:rsidTr="00594878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Утверждено в муниципаль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ном задании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 год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Утверждено в муниципаль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ном задании на отчетную дату</w:t>
            </w:r>
            <w:hyperlink r:id="rId20" w:anchor="P1391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Испол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 xml:space="preserve">нено на </w:t>
            </w:r>
            <w:r w:rsidRPr="00594878">
              <w:rPr>
                <w:color w:val="000000"/>
                <w:spacing w:val="-6"/>
                <w:kern w:val="2"/>
                <w:sz w:val="28"/>
                <w:szCs w:val="28"/>
              </w:rPr>
              <w:t>отчетную</w:t>
            </w:r>
            <w:r w:rsidRPr="00594878">
              <w:rPr>
                <w:color w:val="000000"/>
                <w:kern w:val="2"/>
                <w:sz w:val="28"/>
                <w:szCs w:val="28"/>
              </w:rPr>
              <w:t xml:space="preserve"> дату</w:t>
            </w:r>
            <w:hyperlink r:id="rId21" w:anchor="P1392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4"/>
              </w:rPr>
              <w:t>(наименова</w:t>
            </w:r>
            <w:r w:rsidRPr="00594878">
              <w:rPr>
                <w:color w:val="000000"/>
                <w:spacing w:val="-4"/>
              </w:rPr>
              <w:softHyphen/>
              <w:t xml:space="preserve">ние </w:t>
            </w:r>
            <w:r w:rsidRPr="00594878">
              <w:rPr>
                <w:color w:val="000000"/>
                <w:kern w:val="2"/>
              </w:rPr>
              <w:t>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показателя)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</w:t>
            </w:r>
          </w:p>
          <w:p w:rsidR="00594878" w:rsidRPr="00594878" w:rsidRDefault="00594878" w:rsidP="00594878">
            <w:pPr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 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22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594878" w:rsidRPr="00594878" w:rsidTr="00594878">
        <w:trPr>
          <w:trHeight w:val="131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900400.Р.63.1.10510001000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положительные отзывы (в СМИ, от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2"/>
                <w:szCs w:val="22"/>
              </w:rPr>
              <w:t xml:space="preserve">   642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594878" w:rsidRPr="00594878" w:rsidRDefault="00594878" w:rsidP="00594878">
            <w:pPr>
              <w:jc w:val="center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           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         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    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    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         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</w:t>
            </w:r>
          </w:p>
          <w:p w:rsidR="00594878" w:rsidRPr="00594878" w:rsidRDefault="00594878" w:rsidP="00594878">
            <w:pPr>
              <w:widowControl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       - </w:t>
            </w:r>
          </w:p>
        </w:tc>
      </w:tr>
    </w:tbl>
    <w:p w:rsidR="00594878" w:rsidRPr="00594878" w:rsidRDefault="00594878" w:rsidP="00594878">
      <w:pPr>
        <w:rPr>
          <w:color w:val="auto"/>
        </w:rPr>
        <w:sectPr w:rsidR="00594878" w:rsidRPr="00594878">
          <w:pgSz w:w="23814" w:h="16839" w:orient="landscape"/>
          <w:pgMar w:top="1701" w:right="1134" w:bottom="567" w:left="1134" w:header="709" w:footer="709" w:gutter="0"/>
          <w:cols w:space="720"/>
        </w:sectPr>
      </w:pP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594878"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jc w:val="both"/>
        <w:rPr>
          <w:rFonts w:ascii="Calibri" w:hAnsi="Calibri" w:cs="Calibri"/>
          <w:color w:val="auto"/>
          <w:sz w:val="22"/>
        </w:rPr>
      </w:pPr>
    </w:p>
    <w:tbl>
      <w:tblPr>
        <w:tblW w:w="505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554"/>
        <w:gridCol w:w="1487"/>
        <w:gridCol w:w="1478"/>
        <w:gridCol w:w="1450"/>
        <w:gridCol w:w="1462"/>
        <w:gridCol w:w="1468"/>
        <w:gridCol w:w="1527"/>
        <w:gridCol w:w="1145"/>
        <w:gridCol w:w="949"/>
        <w:gridCol w:w="1745"/>
        <w:gridCol w:w="1745"/>
        <w:gridCol w:w="1119"/>
        <w:gridCol w:w="1318"/>
        <w:gridCol w:w="1865"/>
        <w:gridCol w:w="1243"/>
        <w:gridCol w:w="1168"/>
      </w:tblGrid>
      <w:tr w:rsidR="00594878" w:rsidRPr="00594878" w:rsidTr="00594878"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1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Размер платы (цена, тариф)</w:t>
            </w:r>
          </w:p>
        </w:tc>
      </w:tr>
      <w:tr w:rsidR="00594878" w:rsidRPr="00594878" w:rsidTr="005948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 показателя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Значение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Допусти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мое (воз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можное) отклоне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ние</w:t>
            </w:r>
            <w:hyperlink r:id="rId23" w:anchor="P1393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 xml:space="preserve">Отклонение, </w:t>
            </w:r>
            <w:r w:rsidRPr="00594878">
              <w:rPr>
                <w:color w:val="000000"/>
                <w:spacing w:val="-8"/>
                <w:sz w:val="28"/>
                <w:szCs w:val="28"/>
              </w:rPr>
              <w:t>превышающее</w:t>
            </w:r>
            <w:r w:rsidRPr="00594878">
              <w:rPr>
                <w:color w:val="000000"/>
                <w:kern w:val="2"/>
                <w:sz w:val="28"/>
                <w:szCs w:val="28"/>
              </w:rPr>
              <w:t xml:space="preserve"> допустимое (возможное) отклонение</w:t>
            </w:r>
            <w:hyperlink r:id="rId24" w:anchor="P1394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Причина откло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нения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spacing w:val="-4"/>
              </w:rPr>
              <w:t>(наименова</w:t>
            </w:r>
            <w:r w:rsidRPr="00594878">
              <w:rPr>
                <w:color w:val="000000"/>
                <w:spacing w:val="-4"/>
              </w:rPr>
              <w:softHyphen/>
              <w:t xml:space="preserve">ние </w:t>
            </w:r>
            <w:r w:rsidRPr="00594878">
              <w:rPr>
                <w:color w:val="000000"/>
                <w:kern w:val="2"/>
              </w:rPr>
              <w:t>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__________________</w:t>
            </w:r>
          </w:p>
          <w:p w:rsidR="00594878" w:rsidRPr="00594878" w:rsidRDefault="00594878" w:rsidP="00594878">
            <w:pPr>
              <w:spacing w:line="256" w:lineRule="auto"/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</w:rPr>
              <w:t>(наименова</w:t>
            </w:r>
            <w:r w:rsidRPr="00594878">
              <w:rPr>
                <w:color w:val="000000"/>
                <w:kern w:val="2"/>
              </w:rPr>
              <w:softHyphen/>
              <w:t>ние пока</w:t>
            </w:r>
            <w:r w:rsidRPr="00594878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Наиме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нование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 xml:space="preserve">Код по </w:t>
            </w:r>
            <w:hyperlink r:id="rId25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Утверждено в муниципальном зада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нии на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Утверждено в муниципальном задании на отчетную дату</w:t>
            </w:r>
            <w:hyperlink r:id="rId26" w:anchor="P1391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Испол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нено на отчет</w:t>
            </w:r>
            <w:r w:rsidRPr="00594878">
              <w:rPr>
                <w:color w:val="000000"/>
                <w:kern w:val="2"/>
                <w:sz w:val="28"/>
                <w:szCs w:val="28"/>
              </w:rPr>
              <w:softHyphen/>
              <w:t>ную дату</w:t>
            </w:r>
            <w:hyperlink r:id="rId27" w:anchor="P1392" w:history="1">
              <w:r w:rsidRPr="00594878">
                <w:rPr>
                  <w:color w:val="000000"/>
                  <w:kern w:val="2"/>
                  <w:sz w:val="28"/>
                  <w:szCs w:val="28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8" w:rsidRPr="00594878" w:rsidRDefault="00594878" w:rsidP="00594878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94878" w:rsidRPr="00594878" w:rsidTr="0059487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94878">
              <w:rPr>
                <w:color w:val="000000"/>
                <w:kern w:val="2"/>
                <w:sz w:val="28"/>
                <w:szCs w:val="28"/>
              </w:rPr>
              <w:t>16</w:t>
            </w:r>
          </w:p>
        </w:tc>
      </w:tr>
      <w:tr w:rsidR="00594878" w:rsidRPr="00594878" w:rsidTr="00594878">
        <w:trPr>
          <w:trHeight w:val="70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>900400.Р.63.1.10510001000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>единица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 xml:space="preserve">   250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 xml:space="preserve">     132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  <w:r w:rsidRPr="00594878">
              <w:rPr>
                <w:color w:val="000000"/>
                <w:kern w:val="2"/>
                <w:sz w:val="20"/>
                <w:szCs w:val="20"/>
              </w:rPr>
              <w:t xml:space="preserve">          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594878" w:rsidRPr="00594878" w:rsidTr="00594878">
        <w:trPr>
          <w:trHeight w:val="70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900400.Р.63.1.10510001000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13309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13309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 xml:space="preserve">     2716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  <w:r w:rsidRPr="00594878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594878" w:rsidRDefault="00594878" w:rsidP="00594878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594878" w:rsidRPr="00594878" w:rsidRDefault="00594878" w:rsidP="00594878">
      <w:pPr>
        <w:spacing w:line="256" w:lineRule="auto"/>
        <w:rPr>
          <w:color w:val="auto"/>
        </w:rPr>
      </w:pPr>
    </w:p>
    <w:p w:rsidR="00594878" w:rsidRPr="00594878" w:rsidRDefault="00594878" w:rsidP="00594878">
      <w:pPr>
        <w:spacing w:line="256" w:lineRule="auto"/>
        <w:rPr>
          <w:color w:val="auto"/>
        </w:rPr>
      </w:pPr>
    </w:p>
    <w:tbl>
      <w:tblPr>
        <w:tblW w:w="3794" w:type="pct"/>
        <w:tblLook w:val="04A0" w:firstRow="1" w:lastRow="0" w:firstColumn="1" w:lastColumn="0" w:noHBand="0" w:noVBand="1"/>
      </w:tblPr>
      <w:tblGrid>
        <w:gridCol w:w="4116"/>
        <w:gridCol w:w="346"/>
        <w:gridCol w:w="3756"/>
        <w:gridCol w:w="375"/>
        <w:gridCol w:w="4118"/>
        <w:gridCol w:w="312"/>
        <w:gridCol w:w="4118"/>
      </w:tblGrid>
      <w:tr w:rsidR="00594878" w:rsidRPr="00594878" w:rsidTr="00594878">
        <w:trPr>
          <w:trHeight w:val="426"/>
        </w:trPr>
        <w:tc>
          <w:tcPr>
            <w:tcW w:w="3965" w:type="dxa"/>
            <w:hideMark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333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>Директор МБУК «ЦКО»</w:t>
            </w:r>
          </w:p>
        </w:tc>
        <w:tc>
          <w:tcPr>
            <w:tcW w:w="361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01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 xml:space="preserve">                    Т.Н. Лось</w:t>
            </w:r>
          </w:p>
        </w:tc>
      </w:tr>
      <w:tr w:rsidR="00594878" w:rsidRPr="00594878" w:rsidTr="00594878">
        <w:trPr>
          <w:trHeight w:val="186"/>
        </w:trPr>
        <w:tc>
          <w:tcPr>
            <w:tcW w:w="3965" w:type="dxa"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3" w:type="dxa"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>(должность)</w:t>
            </w:r>
          </w:p>
        </w:tc>
        <w:tc>
          <w:tcPr>
            <w:tcW w:w="361" w:type="dxa"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301" w:type="dxa"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8" w:rsidRPr="00594878" w:rsidRDefault="00594878" w:rsidP="00594878">
            <w:pPr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 w:rsidRPr="00594878">
              <w:rPr>
                <w:color w:val="auto"/>
                <w:sz w:val="22"/>
                <w:szCs w:val="22"/>
              </w:rPr>
              <w:t>(расшифровка подписи)</w:t>
            </w:r>
          </w:p>
        </w:tc>
      </w:tr>
      <w:tr w:rsidR="00594878" w:rsidRPr="00594878" w:rsidTr="00594878">
        <w:trPr>
          <w:trHeight w:val="214"/>
        </w:trPr>
        <w:tc>
          <w:tcPr>
            <w:tcW w:w="3965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3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619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61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68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01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68" w:type="dxa"/>
          </w:tcPr>
          <w:p w:rsidR="00594878" w:rsidRPr="00594878" w:rsidRDefault="00594878" w:rsidP="00594878">
            <w:pPr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94878" w:rsidRPr="00594878" w:rsidRDefault="00594878" w:rsidP="00594878">
      <w:pPr>
        <w:spacing w:line="256" w:lineRule="auto"/>
        <w:rPr>
          <w:color w:val="auto"/>
          <w:sz w:val="22"/>
          <w:szCs w:val="22"/>
        </w:rPr>
      </w:pPr>
    </w:p>
    <w:p w:rsidR="00594878" w:rsidRPr="00594878" w:rsidRDefault="00594878" w:rsidP="00594878">
      <w:pPr>
        <w:widowControl w:val="0"/>
        <w:autoSpaceDE w:val="0"/>
        <w:autoSpaceDN w:val="0"/>
        <w:adjustRightInd w:val="0"/>
        <w:spacing w:line="256" w:lineRule="auto"/>
        <w:jc w:val="both"/>
        <w:rPr>
          <w:color w:val="auto"/>
          <w:sz w:val="22"/>
          <w:szCs w:val="22"/>
        </w:rPr>
      </w:pPr>
      <w:r w:rsidRPr="00594878">
        <w:rPr>
          <w:color w:val="auto"/>
          <w:sz w:val="22"/>
          <w:szCs w:val="22"/>
        </w:rPr>
        <w:t xml:space="preserve">« 05» </w:t>
      </w:r>
      <w:r w:rsidRPr="00594878">
        <w:rPr>
          <w:color w:val="auto"/>
          <w:sz w:val="22"/>
          <w:szCs w:val="22"/>
          <w:u w:val="single"/>
        </w:rPr>
        <w:t xml:space="preserve"> июля  </w:t>
      </w:r>
      <w:r w:rsidRPr="00594878">
        <w:rPr>
          <w:color w:val="auto"/>
          <w:sz w:val="22"/>
          <w:szCs w:val="22"/>
        </w:rPr>
        <w:t xml:space="preserve"> 20</w:t>
      </w:r>
      <w:r w:rsidRPr="00594878">
        <w:rPr>
          <w:color w:val="auto"/>
          <w:sz w:val="22"/>
          <w:szCs w:val="22"/>
          <w:u w:val="single"/>
        </w:rPr>
        <w:t>22</w:t>
      </w:r>
      <w:r w:rsidRPr="00594878">
        <w:rPr>
          <w:color w:val="auto"/>
          <w:sz w:val="22"/>
          <w:szCs w:val="22"/>
        </w:rPr>
        <w:t xml:space="preserve"> г.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jc w:val="both"/>
        <w:rPr>
          <w:color w:val="auto"/>
          <w:sz w:val="28"/>
          <w:szCs w:val="28"/>
        </w:rPr>
      </w:pPr>
      <w:r w:rsidRPr="00594878">
        <w:rPr>
          <w:color w:val="auto"/>
          <w:sz w:val="28"/>
          <w:szCs w:val="28"/>
        </w:rPr>
        <w:t>________________________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auto"/>
          <w:sz w:val="20"/>
          <w:szCs w:val="20"/>
        </w:rPr>
      </w:pPr>
      <w:bookmarkStart w:id="0" w:name="P1389"/>
      <w:bookmarkEnd w:id="0"/>
      <w:r w:rsidRPr="00594878">
        <w:rPr>
          <w:color w:val="auto"/>
          <w:sz w:val="20"/>
          <w:szCs w:val="20"/>
          <w:vertAlign w:val="superscript"/>
        </w:rPr>
        <w:t>1</w:t>
      </w:r>
      <w:r w:rsidRPr="00594878">
        <w:rPr>
          <w:color w:val="auto"/>
          <w:sz w:val="20"/>
          <w:szCs w:val="20"/>
        </w:rPr>
        <w:t> Номер муниципального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auto"/>
          <w:sz w:val="20"/>
          <w:szCs w:val="20"/>
        </w:rPr>
      </w:pPr>
      <w:bookmarkStart w:id="1" w:name="P1390"/>
      <w:bookmarkEnd w:id="1"/>
      <w:r w:rsidRPr="00594878">
        <w:rPr>
          <w:color w:val="auto"/>
          <w:sz w:val="20"/>
          <w:szCs w:val="20"/>
          <w:vertAlign w:val="superscript"/>
        </w:rPr>
        <w:t>2</w:t>
      </w:r>
      <w:r w:rsidRPr="00594878">
        <w:rPr>
          <w:color w:val="auto"/>
          <w:sz w:val="20"/>
          <w:szCs w:val="20"/>
        </w:rPr>
        <w:t> Указывается дата, на которую составляется отчет.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auto"/>
          <w:sz w:val="20"/>
          <w:szCs w:val="20"/>
        </w:rPr>
      </w:pPr>
      <w:r w:rsidRPr="00594878">
        <w:rPr>
          <w:color w:val="auto"/>
          <w:sz w:val="20"/>
          <w:szCs w:val="20"/>
          <w:vertAlign w:val="superscript"/>
        </w:rPr>
        <w:t>3 </w:t>
      </w:r>
      <w:r w:rsidRPr="00594878">
        <w:rPr>
          <w:color w:val="auto"/>
          <w:sz w:val="20"/>
          <w:szCs w:val="20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auto"/>
          <w:sz w:val="20"/>
          <w:szCs w:val="20"/>
        </w:rPr>
      </w:pPr>
      <w:bookmarkStart w:id="2" w:name="P1391"/>
      <w:bookmarkEnd w:id="2"/>
      <w:r w:rsidRPr="00594878">
        <w:rPr>
          <w:color w:val="auto"/>
          <w:sz w:val="20"/>
          <w:szCs w:val="20"/>
          <w:vertAlign w:val="superscript"/>
        </w:rPr>
        <w:t>4</w:t>
      </w:r>
      <w:r w:rsidRPr="00594878">
        <w:rPr>
          <w:color w:val="auto"/>
          <w:sz w:val="20"/>
          <w:szCs w:val="20"/>
        </w:rPr>
        <w:t> 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594878" w:rsidRPr="00594878" w:rsidRDefault="00594878" w:rsidP="00594878">
      <w:pPr>
        <w:widowControl w:val="0"/>
        <w:autoSpaceDE w:val="0"/>
        <w:autoSpaceDN w:val="0"/>
        <w:spacing w:line="256" w:lineRule="auto"/>
        <w:ind w:firstLine="709"/>
        <w:jc w:val="both"/>
        <w:rPr>
          <w:color w:val="auto"/>
          <w:sz w:val="20"/>
          <w:szCs w:val="20"/>
        </w:rPr>
      </w:pPr>
      <w:r w:rsidRPr="00594878">
        <w:rPr>
          <w:color w:val="auto"/>
          <w:sz w:val="20"/>
          <w:szCs w:val="20"/>
          <w:vertAlign w:val="superscript"/>
        </w:rPr>
        <w:t>5</w:t>
      </w:r>
      <w:r w:rsidRPr="00594878">
        <w:rPr>
          <w:color w:val="auto"/>
          <w:sz w:val="20"/>
          <w:szCs w:val="20"/>
        </w:rPr>
        <w:t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594878" w:rsidRPr="00594878" w:rsidRDefault="00594878" w:rsidP="00594878">
      <w:pPr>
        <w:rPr>
          <w:color w:val="auto"/>
          <w:sz w:val="20"/>
          <w:szCs w:val="20"/>
        </w:rPr>
      </w:pPr>
    </w:p>
    <w:p w:rsidR="00594878" w:rsidRPr="00594878" w:rsidRDefault="00594878" w:rsidP="00594878">
      <w:pPr>
        <w:rPr>
          <w:color w:val="auto"/>
          <w:sz w:val="20"/>
          <w:szCs w:val="20"/>
        </w:rPr>
      </w:pPr>
      <w:r w:rsidRPr="00594878">
        <w:rPr>
          <w:color w:val="auto"/>
          <w:sz w:val="20"/>
          <w:szCs w:val="20"/>
        </w:rPr>
        <w:t>6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 рассчитываются.</w:t>
      </w:r>
    </w:p>
    <w:p w:rsidR="00594878" w:rsidRPr="00594878" w:rsidRDefault="00594878" w:rsidP="00594878">
      <w:pPr>
        <w:rPr>
          <w:color w:val="auto"/>
          <w:sz w:val="20"/>
          <w:szCs w:val="20"/>
        </w:rPr>
      </w:pPr>
      <w:r w:rsidRPr="00594878">
        <w:rPr>
          <w:color w:val="auto"/>
          <w:sz w:val="20"/>
          <w:szCs w:val="20"/>
        </w:rPr>
        <w:t>7 Рассчитывается при формировании отчета за год как разница показателей граф 10, 12 и 13.</w:t>
      </w:r>
    </w:p>
    <w:p w:rsidR="00594878" w:rsidRPr="00594878" w:rsidRDefault="00594878" w:rsidP="00594878">
      <w:pPr>
        <w:rPr>
          <w:color w:val="auto"/>
        </w:rPr>
      </w:pPr>
      <w:r w:rsidRPr="00594878">
        <w:rPr>
          <w:color w:val="auto"/>
          <w:sz w:val="20"/>
          <w:szCs w:val="20"/>
        </w:rPr>
        <w:t>8 Формируется при установлении муниципального задания на оказание муниципальной (ых)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594878" w:rsidRPr="00594878" w:rsidRDefault="00594878" w:rsidP="00594878">
      <w:pPr>
        <w:rPr>
          <w:color w:val="auto"/>
        </w:rPr>
        <w:sectPr w:rsidR="00594878" w:rsidRPr="00594878">
          <w:pgSz w:w="23814" w:h="16839" w:orient="landscape"/>
          <w:pgMar w:top="720" w:right="720" w:bottom="720" w:left="720" w:header="709" w:footer="709" w:gutter="0"/>
          <w:cols w:space="720"/>
        </w:sectPr>
      </w:pPr>
    </w:p>
    <w:p w:rsidR="00594878" w:rsidRPr="00594878" w:rsidRDefault="00594878" w:rsidP="00594878">
      <w:pPr>
        <w:autoSpaceDE w:val="0"/>
        <w:autoSpaceDN w:val="0"/>
        <w:adjustRightInd w:val="0"/>
        <w:outlineLvl w:val="0"/>
        <w:rPr>
          <w:color w:val="auto"/>
        </w:rPr>
      </w:pPr>
      <w:bookmarkStart w:id="3" w:name="P1392"/>
      <w:bookmarkStart w:id="4" w:name="P1393"/>
      <w:bookmarkEnd w:id="3"/>
      <w:bookmarkEnd w:id="4"/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594878" w:rsidRPr="00594878" w:rsidRDefault="00594878" w:rsidP="00594878">
      <w:pPr>
        <w:autoSpaceDE w:val="0"/>
        <w:autoSpaceDN w:val="0"/>
        <w:adjustRightInd w:val="0"/>
        <w:ind w:firstLine="720"/>
        <w:jc w:val="right"/>
        <w:outlineLvl w:val="0"/>
        <w:rPr>
          <w:color w:val="auto"/>
        </w:rPr>
      </w:pPr>
    </w:p>
    <w:p w:rsidR="00C4572F" w:rsidRDefault="00C4572F" w:rsidP="00594878">
      <w:pPr>
        <w:jc w:val="right"/>
        <w:outlineLvl w:val="3"/>
      </w:pPr>
      <w:bookmarkStart w:id="5" w:name="_GoBack"/>
      <w:bookmarkEnd w:id="5"/>
    </w:p>
    <w:sectPr w:rsidR="00C4572F" w:rsidSect="00594878">
      <w:headerReference w:type="even" r:id="rId28"/>
      <w:headerReference w:type="default" r:id="rId29"/>
      <w:pgSz w:w="23814" w:h="16840" w:orient="landscape" w:code="9"/>
      <w:pgMar w:top="1701" w:right="1134" w:bottom="567" w:left="28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77" w:rsidRDefault="00395677">
      <w:r>
        <w:separator/>
      </w:r>
    </w:p>
  </w:endnote>
  <w:endnote w:type="continuationSeparator" w:id="0">
    <w:p w:rsidR="00395677" w:rsidRDefault="0039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77" w:rsidRDefault="00395677">
      <w:r>
        <w:separator/>
      </w:r>
    </w:p>
  </w:footnote>
  <w:footnote w:type="continuationSeparator" w:id="0">
    <w:p w:rsidR="00395677" w:rsidRDefault="0039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A4" w:rsidRPr="00774A04" w:rsidRDefault="00395677" w:rsidP="00045C7E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A4" w:rsidRDefault="002A56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878">
      <w:rPr>
        <w:noProof/>
      </w:rPr>
      <w:t>6</w:t>
    </w:r>
    <w:r>
      <w:rPr>
        <w:noProof/>
      </w:rPr>
      <w:fldChar w:fldCharType="end"/>
    </w:r>
  </w:p>
  <w:p w:rsidR="00A00EA4" w:rsidRDefault="0039567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AF2"/>
    <w:multiLevelType w:val="hybridMultilevel"/>
    <w:tmpl w:val="3FEEF49A"/>
    <w:lvl w:ilvl="0" w:tplc="75E0961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83"/>
    <w:rsid w:val="00005B39"/>
    <w:rsid w:val="000945B9"/>
    <w:rsid w:val="00264083"/>
    <w:rsid w:val="002A5683"/>
    <w:rsid w:val="00377DA4"/>
    <w:rsid w:val="00395677"/>
    <w:rsid w:val="00594878"/>
    <w:rsid w:val="00A4291D"/>
    <w:rsid w:val="00C4572F"/>
    <w:rsid w:val="00F2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3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B3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005B39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005B39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005B3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05B3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5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B39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3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B3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005B39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005B39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005B3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05B3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5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B39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13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18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6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17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5" Type="http://schemas.openxmlformats.org/officeDocument/2006/relationships/hyperlink" Target="consultantplus://offline/ref=066B4CE4B22C2FD6DC07D5AD81AC0E0F40813D3FE0AC67E5D50EEC3597CD6F8203AC77FE52AA0C42E230969F00p8G5P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0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4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B4CE4B22C2FD6DC07D5AD81AC0E0F40813D3FE0AC67E5D50EEC3597CD6F8203AC77FE52AA0C42E230969F00p8G5P" TargetMode="External"/><Relationship Id="rId23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19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14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22" Type="http://schemas.openxmlformats.org/officeDocument/2006/relationships/hyperlink" Target="consultantplus://offline/ref=066B4CE4B22C2FD6DC07D5AD81AC0E0F40813D3FE0AC67E5D50EEC3597CD6F8203AC77FE52AA0C42E230969F00p8G5P" TargetMode="External"/><Relationship Id="rId27" Type="http://schemas.openxmlformats.org/officeDocument/2006/relationships/hyperlink" Target="file:///F:\&#1055;&#1054;&#1051;&#1054;&#1046;&#1045;&#1053;&#1048;&#1045;%20%20&#1054;%20&#1052;&#1045;&#1046;&#1053;&#1040;&#1062;.%20%20&#1057;&#1054;&#1043;&#1051;&#1040;&#1057;&#1048;&#1048;\1%20&#1087;&#1086;&#1083;&#1091;&#1075;&#1086;&#1076;&#1080;&#1077;%20&#1086;&#1090;&#1095;&#1077;&#1090;%20&#1087;&#1086;%20&#1084;&#1091;&#1085;.&#1079;&#1072;&#1076;.&#1079;&#1072;%202022&#1075;.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cp:lastPrinted>2022-07-15T07:49:00Z</cp:lastPrinted>
  <dcterms:created xsi:type="dcterms:W3CDTF">2022-07-15T07:42:00Z</dcterms:created>
  <dcterms:modified xsi:type="dcterms:W3CDTF">2022-07-15T07:59:00Z</dcterms:modified>
</cp:coreProperties>
</file>