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A"/>
          <w:sz w:val="28"/>
          <w:szCs w:val="28"/>
        </w:rPr>
        <w:t>15 января 202</w:t>
      </w:r>
      <w:r>
        <w:rPr>
          <w:bCs/>
          <w:color w:val="00000A"/>
          <w:sz w:val="28"/>
          <w:szCs w:val="28"/>
        </w:rPr>
        <w:t>1</w:t>
      </w:r>
      <w:r>
        <w:rPr>
          <w:bCs/>
          <w:color w:val="00000A"/>
          <w:sz w:val="28"/>
          <w:szCs w:val="28"/>
        </w:rPr>
        <w:t xml:space="preserve">г                                 № 1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9706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06"/>
      </w:tblGrid>
      <w:tr>
        <w:trPr>
          <w:trHeight w:val="2040" w:hRule="atLeast"/>
        </w:trPr>
        <w:tc>
          <w:tcPr>
            <w:tcW w:w="9706" w:type="dxa"/>
            <w:tcBorders/>
            <w:shd w:color="auto" w:fill="auto" w:val="clear"/>
          </w:tcPr>
          <w:p>
            <w:pPr>
              <w:pStyle w:val="NormalWeb"/>
              <w:spacing w:beforeAutospacing="1" w:afterAutospacing="1"/>
              <w:rPr/>
            </w:pPr>
            <w:r>
              <w:rPr>
                <w:bCs/>
                <w:color w:val="00000A"/>
                <w:sz w:val="28"/>
                <w:szCs w:val="28"/>
                <w:lang w:eastAsia="zh-CN"/>
              </w:rPr>
              <w:t>Об утверждении Административного регламента                                                        по предоставлению муниципальной услуги                                                      «Дача письменных  разъяснений  налогоплательщикам                                                  по  вопросам  применения  нормативных                                                               правовых  актов  муниципального  образования                                                     о  местных  налогах  и  сборах »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  <w:lang w:eastAsia="zh-CN"/>
        </w:rPr>
        <w:t>В  соответствии  с  Федеральным  законом  от  27.07.2010  №210-ФЗ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Уставом  муниципального  образования  «Ковылкинское  сельское  поселение»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color w:val="00000A"/>
          <w:sz w:val="28"/>
          <w:szCs w:val="20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widowControl w:val="false"/>
        <w:suppressAutoHyphens w:val="true"/>
        <w:bidi w:val="0"/>
        <w:spacing w:lineRule="auto" w:line="240" w:before="100" w:after="100"/>
        <w:ind w:right="-285" w:firstLine="567"/>
        <w:jc w:val="both"/>
        <w:rPr/>
      </w:pPr>
      <w:r>
        <w:rPr>
          <w:rFonts w:eastAsia="Lucida Sans Unicode"/>
          <w:color w:val="00000A"/>
          <w:sz w:val="28"/>
          <w:szCs w:val="28"/>
          <w:lang w:eastAsia="zh-CN"/>
        </w:rPr>
        <w:t xml:space="preserve">1.Утвердить Административный регламент по предоставлению муниципальной услуги «Дача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», согласно приложению.                    </w:t>
      </w:r>
      <w:r>
        <w:rPr>
          <w:color w:val="00000A"/>
          <w:sz w:val="28"/>
          <w:szCs w:val="28"/>
          <w:lang w:eastAsia="zh-CN"/>
        </w:rPr>
        <w:t>2. Разместить</w:t>
      </w:r>
      <w:r>
        <w:rPr>
          <w:color w:val="00000A"/>
          <w:spacing w:val="-2"/>
          <w:sz w:val="28"/>
          <w:szCs w:val="28"/>
          <w:lang w:eastAsia="zh-CN"/>
        </w:rPr>
        <w:t xml:space="preserve"> настоящее постановление </w:t>
      </w:r>
      <w:r>
        <w:rPr>
          <w:color w:val="00000A"/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Ковылкинского сельского поселения</w:t>
      </w:r>
      <w:r>
        <w:rPr>
          <w:color w:val="00000A"/>
          <w:sz w:val="28"/>
          <w:szCs w:val="28"/>
          <w:lang w:eastAsia="zh-CN"/>
        </w:rPr>
        <w:t xml:space="preserve">  в сети Интернет.                                           3. Настоящее постановление вступает в силу со дня его официального обнародования.                                                                                                             4.  Контроль за исполнением настоящего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Ковылкинского сельского поселения                                      Т.В. Лачугина</w:t>
      </w:r>
    </w:p>
    <w:p>
      <w:pPr>
        <w:pStyle w:val="Normal"/>
        <w:suppressAutoHyphens w:val="true"/>
        <w:ind w:left="6096" w:hanging="6096"/>
        <w:jc w:val="right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right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right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right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Ковылкинского сельского поселения </w:t>
      </w:r>
    </w:p>
    <w:p>
      <w:pPr>
        <w:pStyle w:val="Normal"/>
        <w:suppressAutoHyphens w:val="true"/>
        <w:ind w:left="6096" w:hanging="6096"/>
        <w:jc w:val="both"/>
        <w:rPr/>
      </w:pPr>
      <w:r>
        <w:rPr>
          <w:color w:val="00000A"/>
          <w:sz w:val="28"/>
          <w:szCs w:val="20"/>
          <w:lang w:eastAsia="zh-CN"/>
        </w:rPr>
        <w:t xml:space="preserve">                                                                                         №</w:t>
      </w:r>
      <w:r>
        <w:rPr>
          <w:color w:val="00000A"/>
          <w:sz w:val="28"/>
          <w:szCs w:val="20"/>
          <w:lang w:eastAsia="zh-CN"/>
        </w:rPr>
        <w:t>1   от 15.01.2021г</w:t>
      </w:r>
      <w:bookmarkStart w:id="0" w:name="_GoBack"/>
      <w:bookmarkEnd w:id="0"/>
      <w:r>
        <w:rPr>
          <w:color w:val="00000A"/>
          <w:sz w:val="28"/>
          <w:szCs w:val="20"/>
          <w:lang w:eastAsia="zh-CN"/>
        </w:rPr>
        <w:t xml:space="preserve">.    </w:t>
      </w:r>
    </w:p>
    <w:p>
      <w:pPr>
        <w:pStyle w:val="Normal"/>
        <w:ind w:firstLine="5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АДМИНИСТРАТИВНЫЙ РЕГЛАМЕНТ</w:t>
      </w:r>
    </w:p>
    <w:p>
      <w:pPr>
        <w:pStyle w:val="Consplustitle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I.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1.1. 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муниципального образования «Ковылкинское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1.2. Муниципальная услуга предоставляется Администрацией Ковылкинского  сельского поселения.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Исполнение муниципальной услуги в администрации Ковылкинского  сельского  поселения осуществляет специалист  земельных  и  имущественных  отношений.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Конечным результатом предоставления услуги является: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2) письменный отказ в предоставлении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/>
      </w:pPr>
      <w:r>
        <w:rPr>
          <w:sz w:val="28"/>
          <w:szCs w:val="28"/>
        </w:rPr>
        <w:t>1.4.Муниципальная услуга реализуется по заявлению физических и юридических лиц (далее - заявитель).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1.5.Предоставление муниципальной услуги осуществляется на бесплатной основе.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СТАНДАРТ ПРЕДОСТАВЛЕНИЯ УСЛУГИ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2.1 Порядок информирования о предоставлении муниципальной услуги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Администрации.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область, Тацинский район, х.Ковылкин, ул.Советская, 26,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понедельник, вторник, среда, четверг, пятница с 8:00 до 16:00 часов, перерыв с 12:00 до 13:00 часов. 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Электронный адрес администрации Ковылкинского сельского поселения: sp38398@</w:t>
      </w:r>
      <w:r>
        <w:rPr>
          <w:color w:val="000000"/>
          <w:sz w:val="28"/>
          <w:szCs w:val="28"/>
          <w:lang w:val="en-US"/>
        </w:rPr>
        <w:t>donpac</w:t>
      </w:r>
      <w:r>
        <w:rPr>
          <w:color w:val="000000"/>
          <w:sz w:val="28"/>
          <w:szCs w:val="28"/>
        </w:rPr>
        <w:t xml:space="preserve">.ru. Официальный сайт: http:// </w:t>
      </w:r>
      <w:r>
        <w:rPr>
          <w:color w:val="0000FF"/>
          <w:sz w:val="28"/>
          <w:szCs w:val="28"/>
          <w:u w:val="single"/>
          <w:lang w:val="en-US" w:eastAsia="zh-CN"/>
        </w:rPr>
        <w:t xml:space="preserve">http://kovylkinskoe-sp.ru/ </w:t>
      </w:r>
      <w:r>
        <w:rPr>
          <w:color w:val="0000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Телефон для справок: </w:t>
      </w:r>
      <w:bookmarkStart w:id="1" w:name="__DdeLink__3764_2423836870"/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</w:rPr>
        <w:t>(863 97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2-45-45</w:t>
      </w:r>
      <w:bookmarkEnd w:id="1"/>
      <w:r>
        <w:rPr>
          <w:color w:val="000000"/>
          <w:sz w:val="28"/>
          <w:szCs w:val="28"/>
        </w:rPr>
        <w:t>.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2.2 Заявление с документами принимаются по адресам: </w:t>
      </w:r>
      <w:r>
        <w:rPr>
          <w:color w:val="000000"/>
          <w:sz w:val="28"/>
          <w:szCs w:val="28"/>
        </w:rPr>
        <w:t>Ростовская область, Тацинский район, х.Ковылкин, ул.Советская,26.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Телефон для справок: </w:t>
      </w:r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</w:rPr>
        <w:t>(863 97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2-45-45</w:t>
      </w:r>
      <w:r>
        <w:rPr>
          <w:color w:val="000000"/>
          <w:sz w:val="28"/>
          <w:szCs w:val="28"/>
        </w:rPr>
        <w:t xml:space="preserve">. </w:t>
      </w:r>
    </w:p>
    <w:p>
      <w:pPr>
        <w:pStyle w:val="10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2.3 Муниципальную услугу предоставляет ведущий  специалист  земельных  и  имущественных  отношений  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2.6. Общий срок предоставления органом местного самоуправления муниципальной услуги  не должен превышать 20 календарных дней со дня регистрации заявления.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наличие в представленных  документах  противоречивых  сведений;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 присвоением регистрационного номера.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текст настоящего регламента;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сведения о перечне оказываемых муниципальных услуг;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Администрации, официального сайта Администрации.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получать информацию о результате предоставления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своевременность предоставления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допуск на объекты сурдопереводчика и тифлосурдопереводчика;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услуге размещается в электронной форме  в информационно-телекоммуникационной сети «Интернет».   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</w:rPr>
        <w:t>III.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АДМИНИСТРАТИВНЫЕ ПРОЦЕДУРЫ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прием и регистрация заявления и прилагаемых к нему документов;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проверка представленных документов;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 Прием заявления и прилагаемых к нему документов.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3.2.2 Заявление может быть подано в Администрацию.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3.3. Проверка представленных документов и подготовка проекта.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3.3.1. Проверку представленных документов осуществляет ведущий  специалист  земельных  и  имущественных  отношений.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3.3.2. В случае установления комплектности представленных документов уполномоченное лицо администрации Ковылкинского  сельского   поселения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Основаниями для отказа   являются: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случаи отсутствия документов, установленных настоящим Регламентом;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нарушение оформления представляемых документов;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 за подписью главы  Администрации  Ковылкинского   сельского 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Ковылкинского  сельского поселения.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>
        <w:rPr>
          <w:b/>
          <w:bCs/>
          <w:sz w:val="28"/>
          <w:szCs w:val="28"/>
        </w:rPr>
        <w:t>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Раздел IV.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контроля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за исполнением административного регламента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Ответственность должностных лиц закрепляется их должностными инструкциями.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4.3. Контроль за полнотой и качеством предоставления муниципальной услуги осуществляется Главой Администрации 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Раздел V. 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>
      <w:pPr>
        <w:pStyle w:val="NormalWeb"/>
        <w:spacing w:lineRule="atLeast" w:line="240" w:beforeAutospacing="0" w:before="0" w:after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5.1. Заявитель вправе подать жалобу на решение и (или) действие (бездействие) Администрации, 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, рассматривается Администрацией.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 В жалобе заявителем в обязательном порядке указывается: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>
      <w:pPr>
        <w:pStyle w:val="Consplusnormal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>
      <w:pPr>
        <w:pStyle w:val="NormalWeb"/>
        <w:spacing w:lineRule="atLeast" w:line="240" w:beforeAutospacing="0" w:before="0" w:afterAutospacing="0" w:after="0"/>
        <w:jc w:val="both"/>
        <w:rPr/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2">
        <w:r>
          <w:rPr>
            <w:rStyle w:val="Style14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Web"/>
        <w:spacing w:lineRule="atLeast" w:line="24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</w:t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/>
      </w:pPr>
      <w:r>
        <w:rPr>
          <w:color w:val="000000"/>
          <w:sz w:val="28"/>
          <w:szCs w:val="28"/>
        </w:rPr>
        <w:t>Приложение 2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форма заявления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Ковылкинского сельского поселения</w:t>
      </w:r>
    </w:p>
    <w:p>
      <w:pPr>
        <w:pStyle w:val="Normal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от__________________________________________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>(ФИО физического лица)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(ФИО руководителяорганизации)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>(адрес)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>
      <w:pPr>
        <w:pStyle w:val="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(контактный телефон)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даче письменных разъяснений по вопросам применения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правовых актов о налогах и сборах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Прошу дать разъяснение по вопросу______________________________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Заявитель:_______________________________________________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(Ф.И.О.,должность представителя (подпись)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юридического лица; Ф.И.О.гражданина)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«__»__________2021г. М.П</w:t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40" w:beforeAutospacing="0" w:before="0" w:afterAutospacing="0" w:after="0"/>
        <w:jc w:val="right"/>
        <w:rPr/>
      </w:pPr>
      <w:r>
        <w:rPr>
          <w:sz w:val="28"/>
          <w:szCs w:val="28"/>
        </w:rPr>
        <w:t>Приложение 3</w:t>
      </w:r>
    </w:p>
    <w:p>
      <w:pPr>
        <w:pStyle w:val="Normal"/>
        <w:spacing w:lineRule="atLeast" w:line="24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>
      <w:pPr>
        <w:pStyle w:val="NormalWeb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>
      <w:pPr>
        <w:pStyle w:val="NormalWeb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документов, необходимых для предоставления  муниципальной  услуги</w:t>
      </w:r>
      <w:r>
        <w:rPr>
          <w:sz w:val="28"/>
          <w:szCs w:val="28"/>
        </w:rPr>
        <w:t xml:space="preserve"> </w:t>
      </w:r>
    </w:p>
    <w:p>
      <w:pPr>
        <w:pStyle w:val="NormalWeb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заявления представителем). </w:t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6096" w:hanging="6096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LibreOffice/5.3.3.2$Windows_X86_64 LibreOffice_project/3d9a8b4b4e538a85e0782bd6c2d430bafe583448</Application>
  <Pages>12</Pages>
  <Words>2819</Words>
  <Characters>22526</Characters>
  <CharactersWithSpaces>26809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dcterms:modified xsi:type="dcterms:W3CDTF">2022-01-19T09:40:36Z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