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</w:rPr>
      </w:pPr>
      <w:r>
        <w:rPr>
          <w:rFonts w:eastAsia="Times New Roman" w:cs="Times New Roman"/>
          <w:color w:val="FF0000"/>
          <w:sz w:val="28"/>
        </w:rPr>
        <w:t xml:space="preserve">                                                                                                           </w:t>
      </w:r>
      <w:r>
        <w:rPr>
          <w:rFonts w:eastAsia="Times New Roman" w:cs="Times New Roman"/>
          <w:b/>
          <w:bCs/>
          <w:color w:val="FF0000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color w:val="000000"/>
          <w:sz w:val="32"/>
          <w:szCs w:val="32"/>
          <w:lang w:val="ru-RU"/>
        </w:rPr>
        <w:t>ПРОЕКТ</w:t>
      </w:r>
    </w:p>
    <w:p>
      <w:pPr>
        <w:pStyle w:val="Normal"/>
        <w:jc w:val="both"/>
        <w:rPr>
          <w:color w:val="000000"/>
          <w:lang w:val="ru-RU"/>
        </w:rPr>
      </w:pPr>
      <w:r>
        <w:rPr>
          <w:color w:val="000000"/>
          <w:lang w:val="ru-RU"/>
        </w:rPr>
      </w:r>
    </w:p>
    <w:tbl>
      <w:tblPr>
        <w:tblW w:w="9530" w:type="dxa"/>
        <w:jc w:val="left"/>
        <w:tblInd w:w="0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0"/>
      </w:tblGrid>
      <w:tr>
        <w:trPr/>
        <w:tc>
          <w:tcPr>
            <w:tcW w:w="953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</w:rPr>
            </w:pPr>
            <w:r>
              <w:rPr>
                <w:rFonts w:eastAsia="Times New Roman" w:cs="Times New Roman"/>
                <w:b/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РОСТОВСКАЯ ОБЛАСТЬ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</w:rPr>
            </w:pPr>
            <w:r>
              <w:rPr>
                <w:rFonts w:eastAsia="Times New Roman" w:cs="Times New Roman"/>
                <w:b/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ТАЦИНСКИЙ РАЙОН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</w:rPr>
            </w:pPr>
            <w:r>
              <w:rPr>
                <w:rFonts w:eastAsia="Times New Roman" w:cs="Times New Roman"/>
                <w:b/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sz w:val="1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suppressAutoHyphens w:val="true"/>
        <w:ind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0"/>
          <w:lang w:eastAsia="zh-CN"/>
        </w:rPr>
      </w:pPr>
      <w:r>
        <w:rPr>
          <w:rFonts w:eastAsia="Times New Roman" w:cs="Times New Roman"/>
          <w:b/>
          <w:color w:val="00000A"/>
          <w:sz w:val="28"/>
          <w:szCs w:val="20"/>
          <w:lang w:eastAsia="zh-CN"/>
        </w:rPr>
      </w:r>
    </w:p>
    <w:p>
      <w:pPr>
        <w:pStyle w:val="Normal"/>
        <w:suppressAutoHyphens w:val="true"/>
        <w:ind w:hanging="0"/>
        <w:jc w:val="center"/>
        <w:rPr/>
      </w:pPr>
      <w:r>
        <w:rPr>
          <w:rFonts w:eastAsia="Times New Roman" w:cs="Times New Roman"/>
          <w:b/>
          <w:color w:val="00000A"/>
          <w:sz w:val="28"/>
          <w:szCs w:val="20"/>
          <w:lang w:eastAsia="zh-CN"/>
        </w:rPr>
        <w:t>ПОСТАНОВЛЕНИЕ</w:t>
      </w:r>
    </w:p>
    <w:p>
      <w:pPr>
        <w:pStyle w:val="Normal"/>
        <w:suppressAutoHyphens w:val="true"/>
        <w:jc w:val="center"/>
        <w:rPr>
          <w:b/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</w:r>
    </w:p>
    <w:p>
      <w:pPr>
        <w:pStyle w:val="Normal"/>
        <w:suppressAutoHyphens w:val="true"/>
        <w:rPr/>
      </w:pPr>
      <w:r>
        <w:rPr>
          <w:bCs/>
          <w:color w:val="00000A"/>
          <w:sz w:val="28"/>
          <w:szCs w:val="28"/>
        </w:rPr>
        <w:t xml:space="preserve">___ января 2020г                          № ___                                   х. Ковылкин            </w:t>
      </w:r>
    </w:p>
    <w:p>
      <w:pPr>
        <w:pStyle w:val="Normal"/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tbl>
      <w:tblPr>
        <w:tblW w:w="9706" w:type="dxa"/>
        <w:jc w:val="left"/>
        <w:tblInd w:w="0" w:type="dxa"/>
        <w:tblBorders/>
        <w:tblCellMar>
          <w:top w:w="0" w:type="dxa"/>
          <w:left w:w="1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06"/>
      </w:tblGrid>
      <w:tr>
        <w:trPr>
          <w:trHeight w:val="2040" w:hRule="atLeast"/>
        </w:trPr>
        <w:tc>
          <w:tcPr>
            <w:tcW w:w="9706" w:type="dxa"/>
            <w:tcBorders/>
            <w:shd w:color="auto" w:fill="auto" w:val="clear"/>
          </w:tcPr>
          <w:p>
            <w:pPr>
              <w:pStyle w:val="NormalWeb"/>
              <w:spacing w:beforeAutospacing="1" w:afterAutospacing="1"/>
              <w:rPr/>
            </w:pPr>
            <w:r>
              <w:rPr>
                <w:bCs/>
                <w:color w:val="00000A"/>
                <w:sz w:val="28"/>
                <w:szCs w:val="28"/>
                <w:lang w:eastAsia="zh-CN"/>
              </w:rPr>
              <w:t>Об утверждении Административного регламента                                                        по предоставлению муниципальной услуги                                                      «Дача письменных  разъяснений  налогоплательщикам                                                  по  вопросам  применения  нормативных                                                               правовых  актов  муниципального  образования                                                     о  местных  налогах  и  сборах »</w:t>
            </w:r>
          </w:p>
        </w:tc>
      </w:tr>
    </w:tbl>
    <w:p>
      <w:pPr>
        <w:pStyle w:val="Normal"/>
        <w:suppressAutoHyphens w:val="true"/>
        <w:spacing w:lineRule="auto" w:line="276"/>
        <w:jc w:val="both"/>
        <w:rPr/>
      </w:pPr>
      <w:r>
        <w:rPr>
          <w:color w:val="000000"/>
          <w:sz w:val="28"/>
          <w:szCs w:val="28"/>
          <w:lang w:eastAsia="zh-CN"/>
        </w:rPr>
        <w:t xml:space="preserve">   </w:t>
      </w:r>
      <w:r>
        <w:rPr>
          <w:color w:val="000000"/>
          <w:sz w:val="28"/>
          <w:szCs w:val="28"/>
          <w:lang w:eastAsia="zh-CN"/>
        </w:rPr>
        <w:t>В  соответствии  с  Федеральным  законом  от  27.07.2010  №210-ФЗ « Об  организации   предоставления  государственных  и  муниципальных  услуг»,  131  ФЗ  «Об  общих  принципах  организации  местного  самоуправления  в  Российской  Федерации»,  Уставом  муниципального  образования  «Ковылкинское  сельское  поселение»</w:t>
      </w:r>
      <w:r>
        <w:rPr>
          <w:color w:val="000000"/>
          <w:sz w:val="28"/>
          <w:szCs w:val="28"/>
        </w:rPr>
        <w:t xml:space="preserve">,  </w:t>
      </w:r>
      <w:r>
        <w:rPr>
          <w:bCs/>
          <w:color w:val="000000"/>
          <w:sz w:val="28"/>
          <w:szCs w:val="28"/>
        </w:rPr>
        <w:t xml:space="preserve">                </w:t>
      </w:r>
      <w:r>
        <w:rPr>
          <w:color w:val="00000A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76"/>
        <w:ind w:right="-285" w:firstLine="567"/>
        <w:jc w:val="center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76"/>
        <w:ind w:right="-285" w:firstLine="567"/>
        <w:jc w:val="center"/>
        <w:rPr>
          <w:color w:val="00000A"/>
          <w:sz w:val="28"/>
          <w:szCs w:val="20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>ПОСТАНОВЛЯЮ:</w:t>
      </w:r>
    </w:p>
    <w:p>
      <w:pPr>
        <w:pStyle w:val="Normal"/>
        <w:widowControl w:val="false"/>
        <w:suppressAutoHyphens w:val="true"/>
        <w:spacing w:lineRule="auto" w:line="276" w:before="100" w:after="100"/>
        <w:ind w:right="-285" w:firstLine="567"/>
        <w:jc w:val="both"/>
        <w:rPr/>
      </w:pPr>
      <w:r>
        <w:rPr>
          <w:rFonts w:eastAsia="Lucida Sans Unicode"/>
          <w:color w:val="00000A"/>
          <w:sz w:val="28"/>
          <w:szCs w:val="28"/>
          <w:lang w:eastAsia="zh-CN"/>
        </w:rPr>
        <w:t>1.  Утвердить Административный регламент по предоставлению муниципальной услуги «Дача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», согласно приложению..</w:t>
      </w:r>
    </w:p>
    <w:p>
      <w:pPr>
        <w:pStyle w:val="Normal"/>
        <w:tabs>
          <w:tab w:val="left" w:pos="0" w:leader="none"/>
        </w:tabs>
        <w:suppressAutoHyphens w:val="true"/>
        <w:jc w:val="both"/>
        <w:rPr/>
      </w:pPr>
      <w:r>
        <w:rPr>
          <w:color w:val="00000A"/>
          <w:sz w:val="28"/>
          <w:szCs w:val="28"/>
          <w:lang w:eastAsia="zh-CN"/>
        </w:rPr>
        <w:t xml:space="preserve">  </w:t>
      </w:r>
      <w:r>
        <w:rPr>
          <w:color w:val="00000A"/>
          <w:sz w:val="28"/>
          <w:szCs w:val="28"/>
          <w:lang w:eastAsia="zh-CN"/>
        </w:rPr>
        <w:t>2. Разместить</w:t>
      </w:r>
      <w:r>
        <w:rPr>
          <w:color w:val="00000A"/>
          <w:spacing w:val="-2"/>
          <w:sz w:val="28"/>
          <w:szCs w:val="28"/>
          <w:lang w:eastAsia="zh-CN"/>
        </w:rPr>
        <w:t xml:space="preserve"> настоящее постановление </w:t>
      </w:r>
      <w:r>
        <w:rPr>
          <w:color w:val="00000A"/>
          <w:sz w:val="28"/>
          <w:szCs w:val="28"/>
          <w:lang w:eastAsia="zh-CN"/>
        </w:rPr>
        <w:t xml:space="preserve">на официальном сайте Администрации </w:t>
      </w:r>
      <w:r>
        <w:rPr>
          <w:color w:val="000000"/>
          <w:sz w:val="28"/>
          <w:szCs w:val="28"/>
          <w:lang w:eastAsia="zh-CN"/>
        </w:rPr>
        <w:t>Ковылкинского сельского поселения</w:t>
      </w:r>
      <w:r>
        <w:rPr>
          <w:color w:val="00000A"/>
          <w:sz w:val="28"/>
          <w:szCs w:val="28"/>
          <w:lang w:eastAsia="zh-CN"/>
        </w:rPr>
        <w:t xml:space="preserve">  в сети Интернет.</w:t>
      </w:r>
    </w:p>
    <w:p>
      <w:pPr>
        <w:pStyle w:val="Normal"/>
        <w:tabs>
          <w:tab w:val="left" w:pos="0" w:leader="none"/>
        </w:tabs>
        <w:suppressAutoHyphens w:val="true"/>
        <w:jc w:val="both"/>
        <w:rPr/>
      </w:pPr>
      <w:r>
        <w:rPr>
          <w:color w:val="00000A"/>
          <w:sz w:val="28"/>
          <w:szCs w:val="28"/>
          <w:lang w:eastAsia="zh-CN"/>
        </w:rPr>
        <w:t xml:space="preserve">     </w:t>
      </w:r>
      <w:r>
        <w:rPr>
          <w:color w:val="00000A"/>
          <w:sz w:val="28"/>
          <w:szCs w:val="28"/>
          <w:lang w:eastAsia="zh-CN"/>
        </w:rPr>
        <w:t xml:space="preserve">3. Настоящее постановление вступает в силу со дня его официального обнародования.  </w:t>
      </w:r>
    </w:p>
    <w:p>
      <w:pPr>
        <w:pStyle w:val="Normal"/>
        <w:suppressAutoHyphens w:val="true"/>
        <w:ind w:right="-55" w:firstLine="567"/>
        <w:jc w:val="both"/>
        <w:rPr>
          <w:color w:val="00000A"/>
        </w:rPr>
      </w:pPr>
      <w:r>
        <w:rPr>
          <w:color w:val="00000A"/>
          <w:sz w:val="28"/>
          <w:szCs w:val="28"/>
          <w:lang w:eastAsia="zh-CN"/>
        </w:rPr>
        <w:t>4.  Контроль за исполнением настоящего постановления оставляю за собой.</w:t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  <w:t>Глава Администрации</w:t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</w:rPr>
      </w:pPr>
      <w:r>
        <w:rPr>
          <w:color w:val="00000A"/>
          <w:sz w:val="28"/>
          <w:szCs w:val="20"/>
          <w:lang w:eastAsia="zh-CN"/>
        </w:rPr>
        <w:t>Ковылкинского сельского поселения                                      Т.В. Лачугина</w:t>
      </w:r>
    </w:p>
    <w:p>
      <w:pPr>
        <w:pStyle w:val="Normal"/>
        <w:suppressAutoHyphens w:val="true"/>
        <w:ind w:left="6096" w:hanging="6096"/>
        <w:jc w:val="right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p>
      <w:pPr>
        <w:pStyle w:val="Normal"/>
        <w:suppressAutoHyphens w:val="true"/>
        <w:ind w:hanging="0"/>
        <w:jc w:val="right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>Приложение 1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к постановлению Администрации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Ковылкинского сельского поселения </w:t>
      </w:r>
    </w:p>
    <w:p>
      <w:pPr>
        <w:pStyle w:val="Normal"/>
        <w:suppressAutoHyphens w:val="true"/>
        <w:ind w:left="6096" w:hanging="6096"/>
        <w:jc w:val="both"/>
        <w:rPr>
          <w:rFonts w:ascii="Times New Roman" w:hAnsi="Times New Roman"/>
          <w:sz w:val="28"/>
          <w:szCs w:val="28"/>
        </w:rPr>
      </w:pPr>
      <w:r>
        <w:rPr>
          <w:color w:val="00000A"/>
          <w:sz w:val="28"/>
          <w:szCs w:val="20"/>
          <w:lang w:eastAsia="zh-CN"/>
        </w:rPr>
        <w:t xml:space="preserve">                                                                                                         </w:t>
      </w:r>
      <w:r>
        <w:rPr>
          <w:color w:val="00000A"/>
          <w:sz w:val="28"/>
          <w:szCs w:val="20"/>
          <w:lang w:eastAsia="zh-CN"/>
        </w:rPr>
        <w:t>от __.01.2021г</w:t>
      </w:r>
      <w:bookmarkStart w:id="0" w:name="_GoBack"/>
      <w:bookmarkEnd w:id="0"/>
      <w:r>
        <w:rPr>
          <w:color w:val="00000A"/>
          <w:sz w:val="28"/>
          <w:szCs w:val="20"/>
          <w:lang w:eastAsia="zh-CN"/>
        </w:rPr>
        <w:t xml:space="preserve">.    </w:t>
      </w:r>
    </w:p>
    <w:p>
      <w:pPr>
        <w:pStyle w:val="Normal"/>
        <w:ind w:firstLine="54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title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АДМИНИСТРАТИВНЫЙ РЕГЛАМЕНТ</w:t>
      </w:r>
    </w:p>
    <w:p>
      <w:pPr>
        <w:pStyle w:val="Consplustitle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ДАЧА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</w:t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 I. </w:t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1.1. Административный регламент по предоставлению муниципальной услуги по даче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 на территории муниципального образования «Ковылкинское  сельское  поселение»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1.2. Муниципальная услуга предоставляется Администрацией Ковылкинского  сельского поселения.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Исполнение муниципальной услуги в администрации Ковылкинского  сельского  поселения осуществляет специалист  земельных  и  имущественных  отношений.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1.3. Конечным результатом предоставления услуги является: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1) письменное разъяснение по вопросам применения муниципальных правовых актов о налогах и сборах;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2) письменный отказ в предоставлении муниципальной услуги.</w:t>
      </w:r>
    </w:p>
    <w:p>
      <w:pPr>
        <w:pStyle w:val="NormalWeb"/>
        <w:spacing w:lineRule="atLeast" w:line="240" w:beforeAutospacing="0" w:before="0" w:afterAutospacing="0" w:after="0"/>
        <w:jc w:val="both"/>
        <w:rPr/>
      </w:pPr>
      <w:r>
        <w:rPr>
          <w:sz w:val="28"/>
          <w:szCs w:val="28"/>
        </w:rPr>
        <w:t xml:space="preserve">1.4.Муниципальная услуга реализуется по заявлению физических и юридических лиц (далее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заявитель).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1.5.Предоставление муниципальной услуги осуществляется на бесплатной основе.</w:t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II. </w:t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СТАНДАРТ ПРЕДОСТАВЛЕНИЯ УСЛУГИ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2.1 Порядок информирования о предоставлении муниципальной услуги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Информация о муниципальной услуге предоставляется непосредственно в помещении Администрации , а также с использованием средств телефонной связи электронного информирования, вычислительной и электронной техники посредством размещения на интернет-ресурсах Администрации.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Информацию о процедурах предоставления муниципальной услуги можно получить:</w:t>
      </w:r>
    </w:p>
    <w:p>
      <w:pPr>
        <w:pStyle w:val="Normal"/>
        <w:spacing w:lineRule="atLeast" w:line="24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Ростовская область, Тацинский район, х.Ковылкин, ул.Советская, 26,</w:t>
      </w:r>
    </w:p>
    <w:p>
      <w:pPr>
        <w:pStyle w:val="Normal"/>
        <w:spacing w:lineRule="atLeast" w:line="24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понедельник, вторник, среда, четверг, пятница с 8:00 до 16:00 часов, перерыв с 12:00 до 13:00 часов. </w:t>
      </w:r>
    </w:p>
    <w:p>
      <w:pPr>
        <w:pStyle w:val="Normal"/>
        <w:spacing w:lineRule="atLeast" w:line="24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Электронный адрес администрации Ковылкинского сельского поселения: sp38398@</w:t>
      </w:r>
      <w:r>
        <w:rPr>
          <w:color w:val="000000"/>
          <w:sz w:val="28"/>
          <w:szCs w:val="28"/>
          <w:lang w:val="en-US"/>
        </w:rPr>
        <w:t>donpac</w:t>
      </w:r>
      <w:r>
        <w:rPr>
          <w:color w:val="000000"/>
          <w:sz w:val="28"/>
          <w:szCs w:val="28"/>
        </w:rPr>
        <w:t xml:space="preserve">.ru. Официальный сайт: http:// </w:t>
      </w:r>
      <w:r>
        <w:rPr>
          <w:color w:val="0000FF"/>
          <w:sz w:val="28"/>
          <w:szCs w:val="28"/>
          <w:u w:val="single"/>
          <w:lang w:val="en-US" w:eastAsia="zh-CN"/>
        </w:rPr>
        <w:t xml:space="preserve">http://kovylkinskoe-sp.ru/ </w:t>
      </w:r>
      <w:r>
        <w:rPr>
          <w:color w:val="0000FF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Телефон для справок: </w:t>
      </w:r>
      <w:bookmarkStart w:id="1" w:name="__DdeLink__3764_2423836870"/>
      <w:r>
        <w:rPr>
          <w:color w:val="000000"/>
          <w:sz w:val="28"/>
          <w:szCs w:val="28"/>
          <w:lang w:val="en-US"/>
        </w:rPr>
        <w:t>8</w:t>
      </w:r>
      <w:r>
        <w:rPr>
          <w:color w:val="000000"/>
          <w:sz w:val="28"/>
          <w:szCs w:val="28"/>
        </w:rPr>
        <w:t>(863 97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2-45-45</w:t>
      </w:r>
      <w:bookmarkEnd w:id="1"/>
      <w:r>
        <w:rPr>
          <w:color w:val="000000"/>
          <w:sz w:val="28"/>
          <w:szCs w:val="28"/>
        </w:rPr>
        <w:t>.</w:t>
      </w:r>
    </w:p>
    <w:p>
      <w:pPr>
        <w:pStyle w:val="Normal"/>
        <w:spacing w:lineRule="atLeast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2.2 Заявление с документами принимаются по адресам: </w:t>
      </w:r>
      <w:r>
        <w:rPr>
          <w:color w:val="000000"/>
          <w:sz w:val="28"/>
          <w:szCs w:val="28"/>
        </w:rPr>
        <w:t>Ростовская область, Тацинский район, х.Ковылкин, ул.Советская,26.</w:t>
      </w:r>
    </w:p>
    <w:p>
      <w:pPr>
        <w:pStyle w:val="Normal"/>
        <w:spacing w:lineRule="atLeast" w:line="24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 приема заявления и документов: понедельник, вторник, среда, четверг, пятница с 8:00 до 16:00 часов, перерыв с 12:00 до 13:00 часов. </w:t>
      </w:r>
    </w:p>
    <w:p>
      <w:pPr>
        <w:pStyle w:val="Normal"/>
        <w:spacing w:lineRule="atLeast" w:line="24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Телефон для справок: </w:t>
      </w:r>
      <w:r>
        <w:rPr>
          <w:color w:val="000000"/>
          <w:sz w:val="28"/>
          <w:szCs w:val="28"/>
          <w:lang w:val="en-US"/>
        </w:rPr>
        <w:t>8</w:t>
      </w:r>
      <w:r>
        <w:rPr>
          <w:color w:val="000000"/>
          <w:sz w:val="28"/>
          <w:szCs w:val="28"/>
        </w:rPr>
        <w:t>(863 97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2-45-45</w:t>
      </w:r>
      <w:r>
        <w:rPr>
          <w:color w:val="000000"/>
          <w:sz w:val="28"/>
          <w:szCs w:val="28"/>
        </w:rPr>
        <w:t xml:space="preserve">. </w:t>
      </w:r>
    </w:p>
    <w:p>
      <w:pPr>
        <w:pStyle w:val="10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2.3 Муниципальную услугу предоставляет ведущий  специалист  земельных  и  имущественных  отношений   поселения.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2.4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2.5 Перечень 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2.6. Общий срок предоставления органом местного самоуправления муниципальной услуги  не должен превышать 20 календарных дней со дня регистрации заявления.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2.6.1. Заявление и необходимые документы могут быть представлены в Администрацию следующими способами: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посредством личного обращения заявителя или его представителем, имеющем документ, подтверждающий полномочия представителя;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  обращения.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2.7. 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2.7.1. Заявитель вправе представить в Администрацию 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2.8. Исчерпывающий перечень оснований для отказа в предоставлении муниципальной услуги:</w:t>
      </w:r>
    </w:p>
    <w:p>
      <w:pPr>
        <w:pStyle w:val="Consplusnormal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>
      <w:pPr>
        <w:pStyle w:val="Consplusnormal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4) наличие в представленных  документах  противоречивых  сведений;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2.11. Срок регистрации запроса заявителя о предоставлении муниципальной услуги.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Администрацию  присвоением регистрационного номера.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2.12.1. Основными требованиями к месту предоставления муниципальной услуги являются: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наличие сектора для информирования заявителей, который должен быть оборудован информационным стендом;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места предоставления муниципальной услуги должны отвечать условиям доступности для инвалидов, в том числе: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2.13. На информационных стендах размещаются следующие информационные материалы: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текст настоящего регламента;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сведения о перечне оказываемых муниципальных услуг;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адрес электронной почты Администрации, официального сайта Администрации.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получать информацию о результате предоставления услуги;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2.14.1. Основные требования к качеству предоставления муниципальной услуги: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своевременность предоставления услуги;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достоверность и полнота информирования заявителя о ходе рассмотрения его заявления;   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удобство и доступность получения заявителем информации о порядке предоставления услуги;   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   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допуск на объекты сурдопереводчика и тифлосурдопереводчика;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Информация о муниципальной услуге размещается в электронной форме  в информационно-телекоммуникационной сети «Интернет».    </w:t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РАЗДЕЛ  </w:t>
      </w:r>
      <w:r>
        <w:rPr>
          <w:b/>
          <w:bCs/>
          <w:sz w:val="28"/>
          <w:szCs w:val="28"/>
        </w:rPr>
        <w:t>III.</w:t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АДМИНИСТРАТИВНЫЕ ПРОЦЕДУРЫ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1) прием и регистрация заявления и прилагаемых к нему документов;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2) проверка представленных документов;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3.2. Прием заявления и прилагаемых к нему документов.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3.2.2 Заявление может быть подано в Администрацию.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3.2.3 Требования к организации и ведению приема получателей муниципальной услуги.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Прием заявлений в Администрации ведется без предварительной записи в порядке живой очереди.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3.2.4. Заявление с прилагаемыми документами в Администрации принимаются  ведущим специалистом  земельных  и  имущественных  отношений, являющимся ответственным за подготовку Постановления о присвоении адреса.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3.3. Проверка представленных документов и подготовка проекта.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3.3.1. Проверку представленных документов осуществляет ведущий  специалист  земельных  и  имущественных  отношений.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3.3.2. В случае установления комплектности представленных документов уполномоченное лицо администрации Ковылкинского  сельского   поселения в течение 20 календарных дней со дня подачи заявителем заявления  обеспечивает подготовку  письменного разъяснения по вопросам применения муниципальных правовых актов о налогах и сборах   и подписывает его у Главы администрации  сельского поселения.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Основаниями для отказа   являются: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случаи отсутствия документов, установленных настоящим Регламентом;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нарушение оформления представляемых документов;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Представленные документы по форме и содержанию должны соответствовать действующему законодательству РФ, нормативным актам Ростовской области, актам органов местного самоуправления. В противном случае в присвоении и регистрации адреса заявителю отказывается.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 за подписью главы  Администрации  Ковылкинского   сельского  поселения.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3.5.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Ковылкинского  сельского поселения.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заявителю осуществляется в рабочее время Администрации.</w:t>
      </w:r>
      <w:r>
        <w:rPr>
          <w:b/>
          <w:bCs/>
          <w:sz w:val="28"/>
          <w:szCs w:val="28"/>
        </w:rPr>
        <w:t> 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Раздел IV.</w:t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Формы контроля</w:t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за исполнением административного регламента 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4.1. 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   несут ответственность в соответствии с действующим законодательством.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Ответственность должностных лиц закрепляется их должностными инструкциями.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4.3. Контроль за полнотой и качеством предоставления муниципальной услуги осуществляется Главой Администрации 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Раздел V. </w:t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5.1. Заявитель вправе подать жалобу на решение и (или) действие (бездействие) Администрации, 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 , рассматривается Администрацией.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 В жалобе заявителем в обязательном порядке указывается: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>
      <w:pPr>
        <w:pStyle w:val="Consplusnormal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>
      <w:pPr>
        <w:pStyle w:val="Consplusnormal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>
      <w:pPr>
        <w:pStyle w:val="NormalWeb"/>
        <w:spacing w:lineRule="atLeast" w:line="240" w:beforeAutospacing="0" w:before="0" w:afterAutospacing="0" w:after="0"/>
        <w:jc w:val="both"/>
        <w:rPr/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hyperlink r:id="rId2">
        <w:r>
          <w:rPr>
            <w:rStyle w:val="Style14"/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</w:t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к дминистративному регламенту</w:t>
      </w:r>
    </w:p>
    <w:p>
      <w:pPr>
        <w:pStyle w:val="Normal"/>
        <w:ind w:firstLine="709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righ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форма заявления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В администрацию Ковылкинского сельского поселения</w:t>
      </w:r>
    </w:p>
    <w:p>
      <w:pPr>
        <w:pStyle w:val="Normal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от__________________________________________</w:t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>(ФИО физического лица)</w:t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>(ФИО руководителяорганизации)</w:t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>(адрес)</w:t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>
        <w:rPr>
          <w:color w:val="000000"/>
          <w:sz w:val="28"/>
          <w:szCs w:val="28"/>
        </w:rPr>
        <w:t>(контактный телефон)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даче письменных разъяснений по вопросам применения</w:t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муниципальных правовых актов о налогах и сборах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Прошу дать разъяснение по вопросу______________________________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Заявитель:_______________________________________________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>(Ф.И.О.,должность представителя (подпись)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юридического лица; Ф.И.О.гражданина)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«__»__________2021г. М.П</w:t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tLeast" w:line="240" w:beforeAutospacing="0" w:before="0" w:afterAutospacing="0" w:after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Приложение 2</w:t>
      </w:r>
    </w:p>
    <w:p>
      <w:pPr>
        <w:pStyle w:val="Normal"/>
        <w:spacing w:lineRule="atLeast" w:line="24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>
      <w:pPr>
        <w:pStyle w:val="NormalWeb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>
      <w:pPr>
        <w:pStyle w:val="NormalWeb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документов, необходимых для предоставления  муниципальной  услуги</w:t>
      </w:r>
      <w:r>
        <w:rPr>
          <w:sz w:val="28"/>
          <w:szCs w:val="28"/>
        </w:rPr>
        <w:t xml:space="preserve"> </w:t>
      </w:r>
    </w:p>
    <w:p>
      <w:pPr>
        <w:pStyle w:val="NormalWeb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 xml:space="preserve">предъявляется документ, удостоверяющий личность физического лица (его представителя), </w:t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представителем физического или юридического лица, предъявляется документ, подтверждающий полномочия представителя физического или  юридического лица (при подаче заявления представителем). </w:t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left="6096" w:hanging="6096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1d4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Consplustitle">
    <w:name w:val="consplustitle"/>
    <w:basedOn w:val="Normal"/>
    <w:qFormat/>
    <w:pPr>
      <w:spacing w:beforeAutospacing="1" w:afterAutospacing="1"/>
    </w:pPr>
    <w:rPr/>
  </w:style>
  <w:style w:type="paragraph" w:styleId="10">
    <w:name w:val="10"/>
    <w:basedOn w:val="Normal"/>
    <w:qFormat/>
    <w:pPr>
      <w:spacing w:beforeAutospacing="1" w:afterAutospacing="1"/>
    </w:pPr>
    <w:rPr/>
  </w:style>
  <w:style w:type="paragraph" w:styleId="Consplusnormal">
    <w:name w:val="consplusnormal"/>
    <w:basedOn w:val="Normal"/>
    <w:qFormat/>
    <w:pPr>
      <w:spacing w:beforeAutospacing="1" w:afterAutospacing="1"/>
    </w:pPr>
    <w:rPr/>
  </w:style>
  <w:style w:type="paragraph" w:styleId="ConsPlusNormal1">
    <w:name w:val="ConsPlusNormal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Arial" w:hAnsi="Arial" w:eastAsia="SimSun" w:cs="Arial"/>
      <w:color w:val="00000A"/>
      <w:sz w:val="20"/>
      <w:szCs w:val="20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4570D215148470487A75D615B977F0A7BD18509D434B53D9262ADF86838AEB1BEDD49BD45WC71I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LibreOffice/5.3.3.2$Windows_X86_64 LibreOffice_project/3d9a8b4b4e538a85e0782bd6c2d430bafe583448</Application>
  <Pages>12</Pages>
  <Words>2820</Words>
  <Characters>22533</Characters>
  <CharactersWithSpaces>26676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2019-06-18T09:56:00Z</dcterms:created>
  <dc:creator>COMP3</dc:creator>
  <dc:description/>
  <dc:language>ru-RU</dc:language>
  <cp:lastModifiedBy/>
  <dcterms:modified xsi:type="dcterms:W3CDTF">2021-01-14T15:45:47Z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