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147" w:rsidRDefault="002C0147" w:rsidP="0069516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783E71" w:rsidRPr="009544E2" w:rsidRDefault="00783E71" w:rsidP="002C014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BB5189" w:rsidRPr="002E141D">
        <w:rPr>
          <w:color w:val="000000"/>
          <w:sz w:val="28"/>
          <w:szCs w:val="28"/>
        </w:rPr>
        <w:t>К</w:t>
      </w:r>
      <w:r w:rsidR="00964427"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</w:t>
      </w:r>
      <w:r w:rsidR="0099366C">
        <w:rPr>
          <w:color w:val="000000"/>
          <w:sz w:val="28"/>
          <w:szCs w:val="28"/>
        </w:rPr>
        <w:t xml:space="preserve">Проекту </w:t>
      </w:r>
      <w:r w:rsidRPr="002E141D">
        <w:rPr>
          <w:color w:val="000000"/>
          <w:sz w:val="28"/>
          <w:szCs w:val="28"/>
        </w:rPr>
        <w:t>решени</w:t>
      </w:r>
      <w:r w:rsidR="0099366C">
        <w:rPr>
          <w:color w:val="000000"/>
          <w:sz w:val="28"/>
          <w:szCs w:val="28"/>
        </w:rPr>
        <w:t>я</w:t>
      </w:r>
      <w:bookmarkStart w:id="0" w:name="_GoBack"/>
      <w:bookmarkEnd w:id="0"/>
      <w:r w:rsidRPr="002E141D">
        <w:rPr>
          <w:color w:val="000000"/>
          <w:sz w:val="28"/>
          <w:szCs w:val="28"/>
        </w:rPr>
        <w:t xml:space="preserve"> Собрания депутатов </w:t>
      </w:r>
      <w:r>
        <w:rPr>
          <w:color w:val="000000"/>
          <w:sz w:val="28"/>
          <w:szCs w:val="28"/>
        </w:rPr>
        <w:t xml:space="preserve">Ковылкинского сельского поселения </w:t>
      </w:r>
      <w:r w:rsidRPr="002E141D">
        <w:rPr>
          <w:color w:val="000000"/>
          <w:sz w:val="28"/>
          <w:szCs w:val="28"/>
        </w:rPr>
        <w:t>от</w:t>
      </w:r>
      <w:r w:rsidR="00423106">
        <w:rPr>
          <w:color w:val="000000"/>
          <w:sz w:val="28"/>
          <w:szCs w:val="28"/>
        </w:rPr>
        <w:t xml:space="preserve"> ___</w:t>
      </w:r>
      <w:r w:rsidR="00695F98">
        <w:rPr>
          <w:color w:val="000000"/>
          <w:sz w:val="28"/>
          <w:szCs w:val="28"/>
        </w:rPr>
        <w:t>.12.</w:t>
      </w:r>
      <w:r w:rsidR="00D721F6">
        <w:rPr>
          <w:color w:val="000000"/>
          <w:sz w:val="28"/>
          <w:szCs w:val="28"/>
        </w:rPr>
        <w:t>2020г.</w:t>
      </w:r>
      <w:r>
        <w:rPr>
          <w:color w:val="000000"/>
          <w:sz w:val="28"/>
          <w:szCs w:val="28"/>
        </w:rPr>
        <w:t xml:space="preserve"> №</w:t>
      </w:r>
      <w:r w:rsidR="00423106">
        <w:rPr>
          <w:color w:val="000000"/>
          <w:sz w:val="28"/>
          <w:szCs w:val="28"/>
        </w:rPr>
        <w:t xml:space="preserve"> ___</w:t>
      </w:r>
      <w:r>
        <w:rPr>
          <w:color w:val="000000"/>
          <w:sz w:val="28"/>
          <w:szCs w:val="28"/>
        </w:rPr>
        <w:t xml:space="preserve"> </w:t>
      </w:r>
      <w:r w:rsidR="0075501F"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«О внесении изменений  в решение Собрания депутатов </w:t>
      </w:r>
      <w:r>
        <w:rPr>
          <w:color w:val="000000"/>
          <w:sz w:val="28"/>
          <w:szCs w:val="28"/>
        </w:rPr>
        <w:t>Ковылкин</w:t>
      </w:r>
      <w:r w:rsidR="00D502CB">
        <w:rPr>
          <w:color w:val="000000"/>
          <w:sz w:val="28"/>
          <w:szCs w:val="28"/>
        </w:rPr>
        <w:t>ского  сельского поселения от 2</w:t>
      </w:r>
      <w:r w:rsidR="00CA2968">
        <w:rPr>
          <w:color w:val="000000"/>
          <w:sz w:val="28"/>
          <w:szCs w:val="28"/>
        </w:rPr>
        <w:t>6</w:t>
      </w:r>
      <w:r w:rsidRPr="002E141D">
        <w:rPr>
          <w:color w:val="000000"/>
          <w:sz w:val="28"/>
          <w:szCs w:val="28"/>
        </w:rPr>
        <w:t>.12.201</w:t>
      </w:r>
      <w:r w:rsidR="00CA2968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 xml:space="preserve"> </w:t>
      </w:r>
      <w:r w:rsidR="007D314F">
        <w:rPr>
          <w:color w:val="000000"/>
          <w:sz w:val="28"/>
          <w:szCs w:val="28"/>
        </w:rPr>
        <w:t>1</w:t>
      </w:r>
      <w:r w:rsidR="00CA2968">
        <w:rPr>
          <w:color w:val="000000"/>
          <w:sz w:val="28"/>
          <w:szCs w:val="28"/>
        </w:rPr>
        <w:t>44</w:t>
      </w:r>
      <w:r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 «</w:t>
      </w:r>
      <w:r w:rsidRPr="002E141D">
        <w:rPr>
          <w:bCs/>
          <w:color w:val="000000"/>
          <w:spacing w:val="20"/>
          <w:sz w:val="28"/>
          <w:szCs w:val="28"/>
        </w:rPr>
        <w:t xml:space="preserve">О бюджете </w:t>
      </w:r>
      <w:r>
        <w:rPr>
          <w:bCs/>
          <w:color w:val="000000"/>
          <w:spacing w:val="20"/>
          <w:sz w:val="28"/>
          <w:szCs w:val="28"/>
        </w:rPr>
        <w:t xml:space="preserve">Ковылкинского сельского поселения </w:t>
      </w:r>
      <w:r w:rsidRPr="002E141D">
        <w:rPr>
          <w:bCs/>
          <w:color w:val="000000"/>
          <w:spacing w:val="20"/>
          <w:sz w:val="28"/>
          <w:szCs w:val="28"/>
        </w:rPr>
        <w:t>Тацинского района на 20</w:t>
      </w:r>
      <w:r w:rsidR="00CA2968">
        <w:rPr>
          <w:bCs/>
          <w:color w:val="000000"/>
          <w:spacing w:val="20"/>
          <w:sz w:val="28"/>
          <w:szCs w:val="28"/>
        </w:rPr>
        <w:t>20</w:t>
      </w:r>
      <w:r w:rsidRPr="002E141D">
        <w:rPr>
          <w:bCs/>
          <w:color w:val="000000"/>
          <w:spacing w:val="20"/>
          <w:sz w:val="28"/>
          <w:szCs w:val="28"/>
        </w:rPr>
        <w:t xml:space="preserve"> год</w:t>
      </w:r>
      <w:r>
        <w:rPr>
          <w:bCs/>
          <w:color w:val="000000"/>
          <w:spacing w:val="20"/>
          <w:sz w:val="28"/>
          <w:szCs w:val="28"/>
        </w:rPr>
        <w:t xml:space="preserve"> и </w:t>
      </w:r>
      <w:r w:rsidR="00D502CB">
        <w:rPr>
          <w:bCs/>
          <w:color w:val="000000"/>
          <w:spacing w:val="20"/>
          <w:sz w:val="28"/>
          <w:szCs w:val="28"/>
        </w:rPr>
        <w:t xml:space="preserve">на </w:t>
      </w:r>
      <w:r>
        <w:rPr>
          <w:bCs/>
          <w:color w:val="000000"/>
          <w:spacing w:val="20"/>
          <w:sz w:val="28"/>
          <w:szCs w:val="28"/>
        </w:rPr>
        <w:t>плановый период 20</w:t>
      </w:r>
      <w:r w:rsidR="00CA2968">
        <w:rPr>
          <w:bCs/>
          <w:color w:val="000000"/>
          <w:spacing w:val="20"/>
          <w:sz w:val="28"/>
          <w:szCs w:val="28"/>
        </w:rPr>
        <w:t>21</w:t>
      </w:r>
      <w:r>
        <w:rPr>
          <w:bCs/>
          <w:color w:val="000000"/>
          <w:spacing w:val="20"/>
          <w:sz w:val="28"/>
          <w:szCs w:val="28"/>
        </w:rPr>
        <w:t xml:space="preserve"> и 20</w:t>
      </w:r>
      <w:r w:rsidR="00CA2968">
        <w:rPr>
          <w:bCs/>
          <w:color w:val="000000"/>
          <w:spacing w:val="20"/>
          <w:sz w:val="28"/>
          <w:szCs w:val="28"/>
        </w:rPr>
        <w:t>22</w:t>
      </w:r>
      <w:r>
        <w:rPr>
          <w:bCs/>
          <w:color w:val="000000"/>
          <w:spacing w:val="20"/>
          <w:sz w:val="28"/>
          <w:szCs w:val="28"/>
        </w:rPr>
        <w:t xml:space="preserve"> годов</w:t>
      </w:r>
      <w:r w:rsidRPr="002E141D">
        <w:rPr>
          <w:color w:val="000000"/>
          <w:sz w:val="28"/>
          <w:szCs w:val="28"/>
        </w:rPr>
        <w:t xml:space="preserve">». </w:t>
      </w:r>
    </w:p>
    <w:p w:rsidR="00783E71" w:rsidRDefault="00783E71" w:rsidP="00783E7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Внесение изменений в решение о бюджете обусловлено следующими факторами:</w:t>
      </w:r>
    </w:p>
    <w:p w:rsidR="00964427" w:rsidRDefault="00964427" w:rsidP="00970D00">
      <w:pPr>
        <w:jc w:val="both"/>
        <w:rPr>
          <w:sz w:val="28"/>
          <w:szCs w:val="28"/>
        </w:rPr>
      </w:pPr>
    </w:p>
    <w:p w:rsidR="00964427" w:rsidRDefault="00964427" w:rsidP="00970D00">
      <w:pPr>
        <w:jc w:val="both"/>
        <w:rPr>
          <w:sz w:val="28"/>
          <w:szCs w:val="28"/>
        </w:rPr>
      </w:pPr>
    </w:p>
    <w:p w:rsidR="007B4009" w:rsidRDefault="00970D00" w:rsidP="007B4009">
      <w:pPr>
        <w:ind w:left="360"/>
        <w:jc w:val="both"/>
        <w:rPr>
          <w:b/>
          <w:sz w:val="28"/>
          <w:szCs w:val="28"/>
        </w:rPr>
      </w:pPr>
      <w:r w:rsidRPr="008445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6516F">
        <w:rPr>
          <w:sz w:val="28"/>
          <w:szCs w:val="28"/>
        </w:rPr>
        <w:t>П</w:t>
      </w:r>
      <w:r>
        <w:rPr>
          <w:sz w:val="28"/>
          <w:szCs w:val="28"/>
        </w:rPr>
        <w:t>ерераспределением</w:t>
      </w:r>
      <w:r w:rsidRPr="00844556">
        <w:rPr>
          <w:sz w:val="28"/>
          <w:szCs w:val="28"/>
        </w:rPr>
        <w:t xml:space="preserve"> расходной части бюджета, в том числе:</w:t>
      </w:r>
      <w:r w:rsidR="007B4009" w:rsidRPr="00D502CB">
        <w:rPr>
          <w:b/>
          <w:sz w:val="28"/>
          <w:szCs w:val="28"/>
        </w:rPr>
        <w:t xml:space="preserve">        </w:t>
      </w:r>
    </w:p>
    <w:p w:rsidR="00970D00" w:rsidRPr="00844556" w:rsidRDefault="00970D00" w:rsidP="00970D00">
      <w:pPr>
        <w:rPr>
          <w:sz w:val="28"/>
          <w:szCs w:val="28"/>
        </w:rPr>
      </w:pP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58"/>
        <w:gridCol w:w="363"/>
        <w:gridCol w:w="363"/>
        <w:gridCol w:w="1293"/>
        <w:gridCol w:w="421"/>
        <w:gridCol w:w="1134"/>
        <w:gridCol w:w="709"/>
        <w:gridCol w:w="708"/>
      </w:tblGrid>
      <w:tr w:rsidR="009B3DAB" w:rsidRPr="009B3DAB" w:rsidTr="00331223">
        <w:trPr>
          <w:trHeight w:val="489"/>
        </w:trPr>
        <w:tc>
          <w:tcPr>
            <w:tcW w:w="4758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наименование</w:t>
            </w:r>
          </w:p>
        </w:tc>
        <w:tc>
          <w:tcPr>
            <w:tcW w:w="36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Рз</w:t>
            </w:r>
          </w:p>
        </w:tc>
        <w:tc>
          <w:tcPr>
            <w:tcW w:w="36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Пз</w:t>
            </w:r>
          </w:p>
        </w:tc>
        <w:tc>
          <w:tcPr>
            <w:tcW w:w="129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ЦСР</w:t>
            </w:r>
          </w:p>
        </w:tc>
        <w:tc>
          <w:tcPr>
            <w:tcW w:w="421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ВР</w:t>
            </w:r>
          </w:p>
        </w:tc>
        <w:tc>
          <w:tcPr>
            <w:tcW w:w="1134" w:type="dxa"/>
          </w:tcPr>
          <w:p w:rsidR="00970D00" w:rsidRPr="009B3DAB" w:rsidRDefault="00970D00" w:rsidP="00AC50B2">
            <w:pPr>
              <w:jc w:val="center"/>
              <w:rPr>
                <w:b/>
              </w:rPr>
            </w:pPr>
            <w:r w:rsidRPr="009B3DAB">
              <w:rPr>
                <w:b/>
              </w:rPr>
              <w:t>20</w:t>
            </w:r>
            <w:r w:rsidR="00AC50B2">
              <w:rPr>
                <w:b/>
              </w:rPr>
              <w:t>20</w:t>
            </w:r>
            <w:r w:rsidRPr="009B3DAB">
              <w:rPr>
                <w:b/>
              </w:rPr>
              <w:t>г.</w:t>
            </w:r>
          </w:p>
        </w:tc>
        <w:tc>
          <w:tcPr>
            <w:tcW w:w="709" w:type="dxa"/>
          </w:tcPr>
          <w:p w:rsidR="00970D00" w:rsidRPr="007B4009" w:rsidRDefault="00970D00" w:rsidP="00AC50B2">
            <w:pPr>
              <w:jc w:val="center"/>
              <w:rPr>
                <w:b/>
                <w:sz w:val="16"/>
                <w:szCs w:val="16"/>
              </w:rPr>
            </w:pPr>
            <w:r w:rsidRPr="007B4009">
              <w:rPr>
                <w:b/>
                <w:sz w:val="16"/>
                <w:szCs w:val="16"/>
              </w:rPr>
              <w:t>2</w:t>
            </w:r>
            <w:r w:rsidR="00AC50B2">
              <w:rPr>
                <w:b/>
                <w:sz w:val="16"/>
                <w:szCs w:val="16"/>
              </w:rPr>
              <w:t>021</w:t>
            </w:r>
            <w:r w:rsidR="002E3114" w:rsidRPr="007B4009">
              <w:rPr>
                <w:b/>
                <w:sz w:val="16"/>
                <w:szCs w:val="16"/>
              </w:rPr>
              <w:t>г</w:t>
            </w:r>
          </w:p>
        </w:tc>
        <w:tc>
          <w:tcPr>
            <w:tcW w:w="708" w:type="dxa"/>
          </w:tcPr>
          <w:p w:rsidR="00970D00" w:rsidRPr="007B4009" w:rsidRDefault="002E3114" w:rsidP="00AC50B2">
            <w:pPr>
              <w:jc w:val="center"/>
              <w:rPr>
                <w:b/>
                <w:sz w:val="16"/>
                <w:szCs w:val="16"/>
              </w:rPr>
            </w:pPr>
            <w:r w:rsidRPr="007B4009">
              <w:rPr>
                <w:b/>
                <w:sz w:val="16"/>
                <w:szCs w:val="16"/>
              </w:rPr>
              <w:t>202</w:t>
            </w:r>
            <w:r w:rsidR="00AC50B2">
              <w:rPr>
                <w:b/>
                <w:sz w:val="16"/>
                <w:szCs w:val="16"/>
              </w:rPr>
              <w:t>2</w:t>
            </w:r>
            <w:r w:rsidR="00970D00" w:rsidRPr="007B4009">
              <w:rPr>
                <w:b/>
                <w:sz w:val="16"/>
                <w:szCs w:val="16"/>
              </w:rPr>
              <w:t>г.</w:t>
            </w:r>
          </w:p>
        </w:tc>
      </w:tr>
      <w:tr w:rsidR="002E3114" w:rsidRPr="009B3DAB" w:rsidTr="00331223">
        <w:trPr>
          <w:trHeight w:val="1581"/>
        </w:trPr>
        <w:tc>
          <w:tcPr>
            <w:tcW w:w="4758" w:type="dxa"/>
          </w:tcPr>
          <w:tbl>
            <w:tblPr>
              <w:tblW w:w="4815" w:type="dxa"/>
              <w:tblLayout w:type="fixed"/>
              <w:tblLook w:val="04A0" w:firstRow="1" w:lastRow="0" w:firstColumn="1" w:lastColumn="0" w:noHBand="0" w:noVBand="1"/>
            </w:tblPr>
            <w:tblGrid>
              <w:gridCol w:w="4815"/>
            </w:tblGrid>
            <w:tr w:rsidR="00874462" w:rsidRPr="00CC0AA6" w:rsidTr="00DD1E5C">
              <w:trPr>
                <w:trHeight w:val="2755"/>
              </w:trPr>
              <w:tc>
                <w:tcPr>
                  <w:tcW w:w="4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6D8C" w:rsidRDefault="00166D8C" w:rsidP="00166D8C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Расходы на обеспечение деятельности (оказание услуг) муниципальных учреждений культуры Ковылкинского сельского поселения в рамках муниципальной программы Ковылкинского сельского поселения "Развитие культуры" (Субсидии бюджетным учреждениям) </w:t>
                  </w:r>
                </w:p>
                <w:p w:rsidR="00DE2630" w:rsidRDefault="00DE2630" w:rsidP="00511682">
                  <w:pPr>
                    <w:jc w:val="both"/>
                    <w:rPr>
                      <w:color w:val="000000"/>
                    </w:rPr>
                  </w:pPr>
                </w:p>
                <w:p w:rsidR="00874462" w:rsidRPr="00CC0AA6" w:rsidRDefault="00874462" w:rsidP="00601F8A">
                  <w:pPr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2E3114" w:rsidRPr="002E3114" w:rsidRDefault="002E3114" w:rsidP="00326C92"/>
        </w:tc>
        <w:tc>
          <w:tcPr>
            <w:tcW w:w="363" w:type="dxa"/>
          </w:tcPr>
          <w:p w:rsidR="002E3114" w:rsidRDefault="00166D8C" w:rsidP="005807CD">
            <w:r>
              <w:t>08</w:t>
            </w:r>
          </w:p>
        </w:tc>
        <w:tc>
          <w:tcPr>
            <w:tcW w:w="363" w:type="dxa"/>
          </w:tcPr>
          <w:p w:rsidR="002E3114" w:rsidRDefault="00166D8C" w:rsidP="005807CD">
            <w:r>
              <w:t>01</w:t>
            </w:r>
          </w:p>
        </w:tc>
        <w:tc>
          <w:tcPr>
            <w:tcW w:w="1293" w:type="dxa"/>
          </w:tcPr>
          <w:p w:rsidR="00CC0AA6" w:rsidRPr="00CC0AA6" w:rsidRDefault="00166D8C" w:rsidP="00CC0AA6">
            <w:r>
              <w:t>02.0.00.01590</w:t>
            </w:r>
          </w:p>
          <w:p w:rsidR="002E3114" w:rsidRPr="002E3114" w:rsidRDefault="002E3114" w:rsidP="005807CD"/>
        </w:tc>
        <w:tc>
          <w:tcPr>
            <w:tcW w:w="421" w:type="dxa"/>
          </w:tcPr>
          <w:p w:rsidR="002E3114" w:rsidRDefault="00166D8C" w:rsidP="005807CD">
            <w:r>
              <w:t>610</w:t>
            </w:r>
          </w:p>
        </w:tc>
        <w:tc>
          <w:tcPr>
            <w:tcW w:w="1134" w:type="dxa"/>
          </w:tcPr>
          <w:p w:rsidR="002E3114" w:rsidRDefault="00166D8C" w:rsidP="00DE2630">
            <w:pPr>
              <w:jc w:val="center"/>
            </w:pPr>
            <w:r>
              <w:t>-32800</w:t>
            </w:r>
          </w:p>
        </w:tc>
        <w:tc>
          <w:tcPr>
            <w:tcW w:w="709" w:type="dxa"/>
          </w:tcPr>
          <w:p w:rsidR="002E3114" w:rsidRDefault="00133D28" w:rsidP="005807CD">
            <w:pPr>
              <w:jc w:val="right"/>
            </w:pPr>
            <w:r>
              <w:t>0</w:t>
            </w:r>
          </w:p>
        </w:tc>
        <w:tc>
          <w:tcPr>
            <w:tcW w:w="708" w:type="dxa"/>
          </w:tcPr>
          <w:p w:rsidR="002E3114" w:rsidRDefault="00133D28" w:rsidP="005807CD">
            <w:pPr>
              <w:jc w:val="right"/>
            </w:pPr>
            <w:r>
              <w:t>0</w:t>
            </w:r>
          </w:p>
        </w:tc>
      </w:tr>
      <w:tr w:rsidR="00FB2873" w:rsidRPr="009B3DAB" w:rsidTr="00331223">
        <w:trPr>
          <w:trHeight w:val="1581"/>
        </w:trPr>
        <w:tc>
          <w:tcPr>
            <w:tcW w:w="4758" w:type="dxa"/>
          </w:tcPr>
          <w:p w:rsidR="008F7DFD" w:rsidRDefault="008F7DFD" w:rsidP="008F7DFD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органов местного самоуправления Ковылкинского сельского поселения в рамках обеспечения функционирования Администрации Ковылкинского сельского поселения (Иные закупки товаров, работ и услуг для обеспечения государственных (муниципальных) нужд)</w:t>
            </w:r>
          </w:p>
          <w:p w:rsidR="00FB2873" w:rsidRDefault="00FB2873" w:rsidP="00601F8A"/>
        </w:tc>
        <w:tc>
          <w:tcPr>
            <w:tcW w:w="363" w:type="dxa"/>
          </w:tcPr>
          <w:p w:rsidR="00FB2873" w:rsidRDefault="008F7DFD" w:rsidP="005807CD">
            <w:r>
              <w:t>01</w:t>
            </w:r>
          </w:p>
        </w:tc>
        <w:tc>
          <w:tcPr>
            <w:tcW w:w="363" w:type="dxa"/>
          </w:tcPr>
          <w:p w:rsidR="00FB2873" w:rsidRDefault="008F7DFD" w:rsidP="005807CD">
            <w:r>
              <w:t>04</w:t>
            </w:r>
          </w:p>
        </w:tc>
        <w:tc>
          <w:tcPr>
            <w:tcW w:w="1293" w:type="dxa"/>
          </w:tcPr>
          <w:p w:rsidR="00BB5189" w:rsidRPr="00BB5189" w:rsidRDefault="008F7DFD" w:rsidP="00BB5189">
            <w:r>
              <w:t>89.2.00.00190</w:t>
            </w:r>
          </w:p>
          <w:p w:rsidR="00FB2873" w:rsidRDefault="00FB2873" w:rsidP="005807CD"/>
        </w:tc>
        <w:tc>
          <w:tcPr>
            <w:tcW w:w="421" w:type="dxa"/>
          </w:tcPr>
          <w:p w:rsidR="00FB2873" w:rsidRDefault="00601F8A" w:rsidP="005807CD">
            <w:r>
              <w:t>240</w:t>
            </w:r>
          </w:p>
        </w:tc>
        <w:tc>
          <w:tcPr>
            <w:tcW w:w="1134" w:type="dxa"/>
          </w:tcPr>
          <w:p w:rsidR="00FB2873" w:rsidRDefault="008F7DFD" w:rsidP="00331223">
            <w:r>
              <w:t>32800</w:t>
            </w:r>
          </w:p>
        </w:tc>
        <w:tc>
          <w:tcPr>
            <w:tcW w:w="709" w:type="dxa"/>
          </w:tcPr>
          <w:p w:rsidR="00FB2873" w:rsidRDefault="00D721F6" w:rsidP="005807CD">
            <w:pPr>
              <w:jc w:val="right"/>
            </w:pPr>
            <w:r>
              <w:t>0</w:t>
            </w:r>
          </w:p>
        </w:tc>
        <w:tc>
          <w:tcPr>
            <w:tcW w:w="708" w:type="dxa"/>
          </w:tcPr>
          <w:p w:rsidR="00FB2873" w:rsidRDefault="00D721F6" w:rsidP="005807CD">
            <w:pPr>
              <w:jc w:val="right"/>
            </w:pPr>
            <w:r>
              <w:t>0</w:t>
            </w:r>
          </w:p>
        </w:tc>
      </w:tr>
    </w:tbl>
    <w:p w:rsidR="0096157C" w:rsidRDefault="0096157C" w:rsidP="008D4E13">
      <w:pPr>
        <w:rPr>
          <w:sz w:val="24"/>
          <w:szCs w:val="24"/>
        </w:rPr>
      </w:pPr>
    </w:p>
    <w:p w:rsidR="0096157C" w:rsidRDefault="0096157C" w:rsidP="008D4E13">
      <w:pPr>
        <w:rPr>
          <w:sz w:val="24"/>
          <w:szCs w:val="24"/>
        </w:rPr>
      </w:pPr>
    </w:p>
    <w:p w:rsidR="00BB5189" w:rsidRDefault="00BB5189" w:rsidP="008D4E13">
      <w:pPr>
        <w:rPr>
          <w:sz w:val="24"/>
          <w:szCs w:val="24"/>
        </w:rPr>
      </w:pPr>
      <w:r>
        <w:rPr>
          <w:sz w:val="24"/>
          <w:szCs w:val="24"/>
        </w:rPr>
        <w:t>Ведущий специалист</w:t>
      </w:r>
    </w:p>
    <w:p w:rsidR="00BB5189" w:rsidRDefault="00BB5189" w:rsidP="008D4E13">
      <w:pPr>
        <w:rPr>
          <w:sz w:val="24"/>
          <w:szCs w:val="24"/>
        </w:rPr>
      </w:pPr>
      <w:r>
        <w:rPr>
          <w:sz w:val="24"/>
          <w:szCs w:val="24"/>
        </w:rPr>
        <w:t xml:space="preserve"> по ведению бухгалтерского учета</w:t>
      </w:r>
    </w:p>
    <w:p w:rsidR="008D4E13" w:rsidRPr="00DE7E4F" w:rsidRDefault="00970D00" w:rsidP="008D4E13">
      <w:pPr>
        <w:rPr>
          <w:sz w:val="24"/>
          <w:szCs w:val="24"/>
        </w:rPr>
      </w:pPr>
      <w:r>
        <w:rPr>
          <w:sz w:val="24"/>
          <w:szCs w:val="24"/>
        </w:rPr>
        <w:t xml:space="preserve"> сектора экономики и фина</w:t>
      </w:r>
      <w:r w:rsidR="00870002">
        <w:rPr>
          <w:sz w:val="24"/>
          <w:szCs w:val="24"/>
        </w:rPr>
        <w:t>нсо</w:t>
      </w:r>
      <w:r w:rsidR="00BB5189">
        <w:rPr>
          <w:sz w:val="24"/>
          <w:szCs w:val="24"/>
        </w:rPr>
        <w:t>в                                                                     Катрина М.С.</w:t>
      </w:r>
    </w:p>
    <w:p w:rsidR="00970D00" w:rsidRDefault="00870002" w:rsidP="008D4E13">
      <w:pPr>
        <w:rPr>
          <w:color w:val="000000"/>
          <w:sz w:val="28"/>
          <w:szCs w:val="28"/>
        </w:rPr>
      </w:pPr>
      <w:r>
        <w:rPr>
          <w:sz w:val="24"/>
          <w:szCs w:val="24"/>
        </w:rPr>
        <w:t xml:space="preserve"> </w:t>
      </w:r>
    </w:p>
    <w:sectPr w:rsidR="00970D00" w:rsidSect="00CB2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C50BBC"/>
    <w:multiLevelType w:val="hybridMultilevel"/>
    <w:tmpl w:val="E4BCAC96"/>
    <w:lvl w:ilvl="0" w:tplc="61B60102">
      <w:start w:val="1"/>
      <w:numFmt w:val="decimal"/>
      <w:lvlText w:val="%1."/>
      <w:lvlJc w:val="left"/>
      <w:pPr>
        <w:ind w:left="786" w:hanging="360"/>
      </w:pPr>
      <w:rPr>
        <w:b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C0147"/>
    <w:rsid w:val="000041D3"/>
    <w:rsid w:val="00034B93"/>
    <w:rsid w:val="00086154"/>
    <w:rsid w:val="00086FED"/>
    <w:rsid w:val="00087EC1"/>
    <w:rsid w:val="000B54C6"/>
    <w:rsid w:val="000F038B"/>
    <w:rsid w:val="00133D28"/>
    <w:rsid w:val="00151EDB"/>
    <w:rsid w:val="00166D8C"/>
    <w:rsid w:val="00182F86"/>
    <w:rsid w:val="00185800"/>
    <w:rsid w:val="001D6B06"/>
    <w:rsid w:val="0020207F"/>
    <w:rsid w:val="00236D33"/>
    <w:rsid w:val="0029190E"/>
    <w:rsid w:val="002C0147"/>
    <w:rsid w:val="002E3114"/>
    <w:rsid w:val="002F535E"/>
    <w:rsid w:val="00300391"/>
    <w:rsid w:val="003071DC"/>
    <w:rsid w:val="00326C92"/>
    <w:rsid w:val="00331223"/>
    <w:rsid w:val="00347737"/>
    <w:rsid w:val="003A3311"/>
    <w:rsid w:val="00404257"/>
    <w:rsid w:val="00423106"/>
    <w:rsid w:val="00424E20"/>
    <w:rsid w:val="0049259A"/>
    <w:rsid w:val="004B5585"/>
    <w:rsid w:val="004C2742"/>
    <w:rsid w:val="004E51B8"/>
    <w:rsid w:val="004F248B"/>
    <w:rsid w:val="00511682"/>
    <w:rsid w:val="00516F80"/>
    <w:rsid w:val="00525D61"/>
    <w:rsid w:val="00534AAA"/>
    <w:rsid w:val="005807CD"/>
    <w:rsid w:val="00601F8A"/>
    <w:rsid w:val="00605DA7"/>
    <w:rsid w:val="006106A1"/>
    <w:rsid w:val="00613509"/>
    <w:rsid w:val="006210D8"/>
    <w:rsid w:val="006335C6"/>
    <w:rsid w:val="006367DA"/>
    <w:rsid w:val="00651AB8"/>
    <w:rsid w:val="00662880"/>
    <w:rsid w:val="00672324"/>
    <w:rsid w:val="00695161"/>
    <w:rsid w:val="00695F98"/>
    <w:rsid w:val="00706973"/>
    <w:rsid w:val="0071667C"/>
    <w:rsid w:val="0075501F"/>
    <w:rsid w:val="007614A8"/>
    <w:rsid w:val="00770D0A"/>
    <w:rsid w:val="007772D0"/>
    <w:rsid w:val="00783E71"/>
    <w:rsid w:val="00786D56"/>
    <w:rsid w:val="007A2F2A"/>
    <w:rsid w:val="007B4009"/>
    <w:rsid w:val="007C0867"/>
    <w:rsid w:val="007D314F"/>
    <w:rsid w:val="007E16D3"/>
    <w:rsid w:val="008037CE"/>
    <w:rsid w:val="008250F8"/>
    <w:rsid w:val="00870002"/>
    <w:rsid w:val="008743C5"/>
    <w:rsid w:val="00874462"/>
    <w:rsid w:val="008A0AAF"/>
    <w:rsid w:val="008D4E13"/>
    <w:rsid w:val="008F5520"/>
    <w:rsid w:val="008F7DFD"/>
    <w:rsid w:val="009544E2"/>
    <w:rsid w:val="0095617F"/>
    <w:rsid w:val="0096157C"/>
    <w:rsid w:val="00961FB8"/>
    <w:rsid w:val="00963140"/>
    <w:rsid w:val="00964427"/>
    <w:rsid w:val="0096516F"/>
    <w:rsid w:val="00970D00"/>
    <w:rsid w:val="0099366C"/>
    <w:rsid w:val="009B3AB8"/>
    <w:rsid w:val="009B3DAB"/>
    <w:rsid w:val="00AB2252"/>
    <w:rsid w:val="00AC33A7"/>
    <w:rsid w:val="00AC451C"/>
    <w:rsid w:val="00AC50B2"/>
    <w:rsid w:val="00B022B2"/>
    <w:rsid w:val="00B57029"/>
    <w:rsid w:val="00BB4D77"/>
    <w:rsid w:val="00BB5189"/>
    <w:rsid w:val="00C1186B"/>
    <w:rsid w:val="00CA2968"/>
    <w:rsid w:val="00CA5140"/>
    <w:rsid w:val="00CB246F"/>
    <w:rsid w:val="00CB3527"/>
    <w:rsid w:val="00CC0AA6"/>
    <w:rsid w:val="00CD5A41"/>
    <w:rsid w:val="00CF1B3F"/>
    <w:rsid w:val="00D06F93"/>
    <w:rsid w:val="00D502CB"/>
    <w:rsid w:val="00D721F6"/>
    <w:rsid w:val="00DA3B8E"/>
    <w:rsid w:val="00DD1E5C"/>
    <w:rsid w:val="00DD7B22"/>
    <w:rsid w:val="00DE2630"/>
    <w:rsid w:val="00DE4E39"/>
    <w:rsid w:val="00DE6AAE"/>
    <w:rsid w:val="00DE7E4F"/>
    <w:rsid w:val="00E35E4C"/>
    <w:rsid w:val="00E40D40"/>
    <w:rsid w:val="00E575B7"/>
    <w:rsid w:val="00E95044"/>
    <w:rsid w:val="00EB3100"/>
    <w:rsid w:val="00EE6AA0"/>
    <w:rsid w:val="00F12193"/>
    <w:rsid w:val="00F45AE8"/>
    <w:rsid w:val="00F7015E"/>
    <w:rsid w:val="00FB2873"/>
    <w:rsid w:val="00FE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014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02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039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039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902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COMP3</cp:lastModifiedBy>
  <cp:revision>91</cp:revision>
  <cp:lastPrinted>2020-09-25T10:21:00Z</cp:lastPrinted>
  <dcterms:created xsi:type="dcterms:W3CDTF">2017-01-30T14:03:00Z</dcterms:created>
  <dcterms:modified xsi:type="dcterms:W3CDTF">2020-12-18T06:27:00Z</dcterms:modified>
</cp:coreProperties>
</file>