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D5F" w:rsidRPr="00075D5F" w:rsidRDefault="0080580A" w:rsidP="008058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                   </w:t>
      </w:r>
      <w:r w:rsidR="00075D5F" w:rsidRPr="000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075D5F" w:rsidRPr="00075D5F" w:rsidRDefault="00075D5F" w:rsidP="0007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</w:p>
    <w:p w:rsidR="00075D5F" w:rsidRPr="00075D5F" w:rsidRDefault="00075D5F" w:rsidP="0007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ТАЦИНСКИЙ РАЙОН</w:t>
      </w:r>
    </w:p>
    <w:p w:rsidR="00075D5F" w:rsidRPr="00075D5F" w:rsidRDefault="00075D5F" w:rsidP="00075D5F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ОБРАЗОВАНИЕ«КОВЫЛКИНСКОЕ СЕЛЬСКОЕ ПОСЕЛЕНИЕ»</w:t>
      </w:r>
    </w:p>
    <w:p w:rsidR="00075D5F" w:rsidRPr="00075D5F" w:rsidRDefault="00075D5F" w:rsidP="00075D5F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D5F" w:rsidRPr="00075D5F" w:rsidRDefault="00075D5F" w:rsidP="0007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КОВЫЛКИНСКОГО  СЕЛЬСКОГО  ПОСЕЛЕНИЯ</w:t>
      </w:r>
    </w:p>
    <w:p w:rsidR="00075D5F" w:rsidRPr="00075D5F" w:rsidRDefault="00075D5F" w:rsidP="0007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D5F" w:rsidRPr="00075D5F" w:rsidRDefault="00075D5F" w:rsidP="0007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75D5F" w:rsidRPr="00075D5F" w:rsidRDefault="00075D5F" w:rsidP="00075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075D5F" w:rsidRPr="00075D5F" w:rsidRDefault="00075D5F" w:rsidP="00075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075D5F" w:rsidRPr="00075D5F" w:rsidRDefault="0080580A" w:rsidP="00075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</w:t>
      </w:r>
      <w:r w:rsidR="00752D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2020</w:t>
      </w:r>
      <w:r w:rsidR="00075D5F" w:rsidRPr="00075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  <w:r w:rsidR="00075D5F" w:rsidRPr="00075D5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</w:t>
      </w:r>
      <w:r w:rsidR="00075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 ____</w:t>
      </w:r>
      <w:r w:rsidR="00075D5F" w:rsidRPr="00075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="00075D5F" w:rsidRPr="00075D5F">
        <w:rPr>
          <w:rFonts w:ascii="Times New Roman" w:eastAsia="Times New Roman" w:hAnsi="Times New Roman" w:cs="Times New Roman"/>
          <w:sz w:val="28"/>
          <w:szCs w:val="20"/>
          <w:lang w:eastAsia="ru-RU"/>
        </w:rPr>
        <w:t>х.</w:t>
      </w:r>
      <w:r w:rsidR="005E2C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75D5F" w:rsidRPr="00075D5F">
        <w:rPr>
          <w:rFonts w:ascii="Times New Roman" w:eastAsia="Times New Roman" w:hAnsi="Times New Roman" w:cs="Times New Roman"/>
          <w:sz w:val="28"/>
          <w:szCs w:val="20"/>
          <w:lang w:eastAsia="ru-RU"/>
        </w:rPr>
        <w:t>Ковылкин</w:t>
      </w:r>
    </w:p>
    <w:p w:rsidR="00075D5F" w:rsidRPr="00075D5F" w:rsidRDefault="00075D5F" w:rsidP="00075D5F">
      <w:pPr>
        <w:spacing w:after="53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075D5F" w:rsidRPr="00075D5F" w:rsidRDefault="00075D5F" w:rsidP="00075D5F">
      <w:pPr>
        <w:spacing w:after="46" w:line="233" w:lineRule="auto"/>
        <w:ind w:left="-15" w:right="182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 основных направлениях бюджетной и налоговой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политики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="00DA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Тацинского района на 202</w:t>
      </w:r>
      <w:r w:rsidR="00234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– 2023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  </w:t>
      </w:r>
    </w:p>
    <w:p w:rsidR="00075D5F" w:rsidRPr="00075D5F" w:rsidRDefault="00075D5F" w:rsidP="00075D5F">
      <w:pPr>
        <w:spacing w:after="53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887D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целях разработки проекта бюджета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Ковылкинского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на 20</w:t>
      </w:r>
      <w:r w:rsidR="00234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21 год и плановый период 2022 и 2023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годов, </w:t>
      </w:r>
      <w:r w:rsid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соответствии со статьей 184</w:t>
      </w:r>
      <w:r w:rsidR="00AE70F1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2</w:t>
      </w:r>
      <w:r w:rsidR="00AE70F1" w:rsidRP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Бюджетного кодекса Российской Федерации</w:t>
      </w:r>
      <w:r w:rsid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AE70F1" w:rsidRP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статьями 16, 17 Положения о бюджетном процессе в </w:t>
      </w:r>
      <w:r w:rsid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Ковылкинском сельском поселении</w:t>
      </w:r>
      <w:r w:rsidR="00AE70F1" w:rsidRP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утвержденного решением Собрания депутатов </w:t>
      </w:r>
      <w:r w:rsid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="00AE70F1" w:rsidRP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 </w:t>
      </w:r>
      <w:r w:rsidR="00887D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29.04</w:t>
      </w:r>
      <w:r w:rsidR="00234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.2020</w:t>
      </w:r>
      <w:r w:rsidR="00AE70F1" w:rsidRP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 </w:t>
      </w:r>
      <w:r w:rsidR="00887D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153/1 «О внесении изменений в Решение Собрания депутатов Ковылкинского сельского поселения № 138 от 20.12.2019 «Об утверждении Положения о бюджетном процессе в Ковылкинском сельском поселении» »</w:t>
      </w:r>
      <w:r w:rsidR="00AE70F1" w:rsidRP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E70F1" w:rsidRP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также постановлением Администрации </w:t>
      </w:r>
      <w:r w:rsid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Ковылкинского сельского поселения</w:t>
      </w:r>
      <w:r w:rsidR="00AE70F1" w:rsidRP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 </w:t>
      </w:r>
      <w:r w:rsidR="00234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16.10.2020 № 41 «О внесении изменений в Постановление Администрации Ковылкинского сельского поселения</w:t>
      </w:r>
      <w:r w:rsidR="00AE70F1" w:rsidRP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«Об утверждении Порядка и сроков составлении проекта бюджета</w:t>
      </w:r>
      <w:r w:rsidR="004403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Ковы</w:t>
      </w:r>
      <w:r w:rsid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лкинского сельского поселения </w:t>
      </w:r>
      <w:r w:rsidR="00AE70F1" w:rsidRP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Тацинского рай</w:t>
      </w:r>
      <w:r w:rsidR="00234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она на 2021 год и плановый период  2022 и 2023</w:t>
      </w:r>
      <w:r w:rsidR="00AE70F1" w:rsidRP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годов»</w:t>
      </w:r>
      <w:r w:rsidR="00234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»</w:t>
      </w:r>
      <w:r w:rsidR="00AE70F1" w:rsidRP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075D5F" w:rsidRPr="00075D5F" w:rsidRDefault="00075D5F" w:rsidP="00075D5F">
      <w:pPr>
        <w:spacing w:after="1" w:line="236" w:lineRule="auto"/>
        <w:ind w:left="360" w:right="-15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ПОСТАНОВЛЯЮ: </w:t>
      </w:r>
    </w:p>
    <w:p w:rsidR="00075D5F" w:rsidRPr="00075D5F" w:rsidRDefault="00075D5F" w:rsidP="00075D5F">
      <w:pPr>
        <w:spacing w:after="52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numPr>
          <w:ilvl w:val="0"/>
          <w:numId w:val="1"/>
        </w:numPr>
        <w:spacing w:after="46" w:line="233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Утвердить основные направления бюджетной и налоговой политики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Тацинского района на 20</w:t>
      </w:r>
      <w:r w:rsidR="00234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21 – 2023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 согласно приложению. </w:t>
      </w:r>
    </w:p>
    <w:p w:rsidR="00075D5F" w:rsidRDefault="00075D5F" w:rsidP="00075D5F">
      <w:pPr>
        <w:numPr>
          <w:ilvl w:val="0"/>
          <w:numId w:val="1"/>
        </w:numPr>
        <w:spacing w:after="46" w:line="233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Разместить настоящее Постановление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Ковылкинского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в информационно - коммуникационной сети «Интернет»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75D5F" w:rsidRPr="00075D5F" w:rsidRDefault="00075D5F" w:rsidP="00075D5F">
      <w:pPr>
        <w:numPr>
          <w:ilvl w:val="0"/>
          <w:numId w:val="1"/>
        </w:numPr>
        <w:spacing w:after="46" w:line="233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Контроль за выполнением настоящего постановления оставляю за собой. </w:t>
      </w:r>
    </w:p>
    <w:p w:rsidR="00075D5F" w:rsidRPr="00075D5F" w:rsidRDefault="00075D5F" w:rsidP="00887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:rsidR="00075D5F" w:rsidRPr="00075D5F" w:rsidRDefault="00075D5F" w:rsidP="00075D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A21D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70F8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BA2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075D5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075D5F" w:rsidRPr="00075D5F" w:rsidRDefault="00075D5F" w:rsidP="00075D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Ковылкинского сельского поселения                                     </w:t>
      </w:r>
      <w:r w:rsidR="00BA21DD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Лачугина</w:t>
      </w:r>
      <w:r w:rsidRPr="000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7DA6" w:rsidRDefault="00887DA6" w:rsidP="00887DA6">
      <w:pPr>
        <w:spacing w:after="0" w:line="240" w:lineRule="auto"/>
        <w:ind w:right="272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75D5F" w:rsidRPr="00887DA6" w:rsidRDefault="00075D5F" w:rsidP="00887DA6">
      <w:pPr>
        <w:spacing w:after="0" w:line="240" w:lineRule="auto"/>
        <w:ind w:right="2722"/>
        <w:rPr>
          <w:rFonts w:ascii="Times New Roman" w:eastAsia="Times New Roman" w:hAnsi="Times New Roman" w:cs="Times New Roman"/>
          <w:color w:val="000000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87DA6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Постановление вносит </w:t>
      </w:r>
    </w:p>
    <w:p w:rsidR="000570A9" w:rsidRPr="00887DA6" w:rsidRDefault="000570A9" w:rsidP="00075D5F">
      <w:pPr>
        <w:spacing w:after="46" w:line="233" w:lineRule="auto"/>
        <w:ind w:left="-1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87DA6">
        <w:rPr>
          <w:rFonts w:ascii="Times New Roman" w:eastAsia="Times New Roman" w:hAnsi="Times New Roman" w:cs="Times New Roman"/>
          <w:color w:val="000000"/>
          <w:lang w:eastAsia="ru-RU"/>
        </w:rPr>
        <w:t>Сектор экономики и финансов</w:t>
      </w:r>
    </w:p>
    <w:p w:rsidR="000570A9" w:rsidRPr="0080580A" w:rsidRDefault="000570A9" w:rsidP="0080580A">
      <w:pPr>
        <w:spacing w:after="46" w:line="233" w:lineRule="auto"/>
        <w:ind w:left="-1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87DA6">
        <w:rPr>
          <w:rFonts w:ascii="Times New Roman" w:eastAsia="Times New Roman" w:hAnsi="Times New Roman" w:cs="Times New Roman"/>
          <w:color w:val="000000"/>
          <w:lang w:eastAsia="ru-RU"/>
        </w:rPr>
        <w:t xml:space="preserve"> Администрации Ковылкинского поселения</w:t>
      </w:r>
    </w:p>
    <w:p w:rsidR="000570A9" w:rsidRDefault="000570A9" w:rsidP="00075D5F">
      <w:pPr>
        <w:spacing w:after="1" w:line="236" w:lineRule="auto"/>
        <w:ind w:left="6964" w:right="663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75D5F" w:rsidRPr="00075D5F" w:rsidRDefault="00075D5F" w:rsidP="000570A9">
      <w:pPr>
        <w:spacing w:after="1" w:line="236" w:lineRule="auto"/>
        <w:ind w:left="6964" w:right="260" w:firstLine="8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Приложение  к </w:t>
      </w:r>
      <w:r w:rsidR="008058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ПРОЕКТУ постановления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Администрации </w:t>
      </w:r>
    </w:p>
    <w:p w:rsidR="00075D5F" w:rsidRPr="00075D5F" w:rsidRDefault="000570A9" w:rsidP="000570A9">
      <w:pPr>
        <w:spacing w:after="46" w:line="233" w:lineRule="auto"/>
        <w:ind w:left="6717" w:right="260" w:firstLine="13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Ковылкинского сельского поселения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="00DA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 </w:t>
      </w:r>
      <w:r w:rsidR="008058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</w:t>
      </w:r>
      <w:bookmarkStart w:id="0" w:name="_GoBack"/>
      <w:bookmarkEnd w:id="0"/>
      <w:r w:rsidR="00234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2020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 </w:t>
      </w:r>
      <w:r w:rsidR="008058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</w:t>
      </w:r>
    </w:p>
    <w:p w:rsidR="00075D5F" w:rsidRPr="00075D5F" w:rsidRDefault="00075D5F" w:rsidP="00075D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53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1" w:line="236" w:lineRule="auto"/>
        <w:ind w:left="360" w:right="-15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ОСНОВНЫЕ НАПРАВЛЕНИЯ </w:t>
      </w:r>
    </w:p>
    <w:p w:rsidR="00075D5F" w:rsidRPr="00075D5F" w:rsidRDefault="00075D5F" w:rsidP="00075D5F">
      <w:pPr>
        <w:spacing w:after="1" w:line="236" w:lineRule="auto"/>
        <w:ind w:left="360" w:right="-15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бюджетной и налоговой политики  </w:t>
      </w:r>
    </w:p>
    <w:p w:rsidR="00075D5F" w:rsidRPr="00075D5F" w:rsidRDefault="000570A9" w:rsidP="00075D5F">
      <w:pPr>
        <w:spacing w:after="1" w:line="236" w:lineRule="auto"/>
        <w:ind w:left="360" w:right="-15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Тацинского района на 20</w:t>
      </w:r>
      <w:r w:rsidR="00234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21 – 2023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  </w:t>
      </w:r>
    </w:p>
    <w:p w:rsidR="00075D5F" w:rsidRPr="00075D5F" w:rsidRDefault="00075D5F" w:rsidP="00075D5F">
      <w:pPr>
        <w:spacing w:after="54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Настоящие основные направления сформированы с учетом положений Послания Президента Российской Федерации Федеральному Собранию Российской Федерации от </w:t>
      </w:r>
      <w:r w:rsidR="00887D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15.01.2020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указов Президента Российской Федерации </w:t>
      </w:r>
      <w:r w:rsidR="00F74C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 07.05.2018 №</w:t>
      </w:r>
      <w:r w:rsidR="0024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74C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204  «О национальных целях и стратегических задачах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74C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развития на период до 2024 года»</w:t>
      </w:r>
      <w:r w:rsidR="006B6E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от 21.07.2020 № 474 «О национальных целях развития Российской Федерации на период до 2030 года»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944C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сновных направлени</w:t>
      </w:r>
      <w:r w:rsidR="00944C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бюджетной и налоговой политики Ростовской области на 20</w:t>
      </w:r>
      <w:r w:rsidR="0024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21 – 2023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годы, </w:t>
      </w:r>
      <w:r w:rsidRPr="00944C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утвержденных постановлением Правительства Ростов</w:t>
      </w:r>
      <w:r w:rsidR="006B6E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ской области от 19.10.2020 № 98</w:t>
      </w:r>
      <w:r w:rsidRPr="00944C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51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1" w:line="236" w:lineRule="auto"/>
        <w:ind w:left="1423" w:right="1361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Основные итоги реализации</w:t>
      </w:r>
      <w:r w:rsidR="006B6E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бюджет</w:t>
      </w:r>
      <w:r w:rsidR="00DA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ной  и налоговой политики </w:t>
      </w:r>
      <w:r w:rsidR="00944C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54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Бюджетная политика, проводимая Администрацией </w:t>
      </w:r>
      <w:r w:rsidR="000570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Ковылкинского сельского</w:t>
      </w:r>
      <w:r w:rsidR="000E69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Тацинского района, ориентирована на эффективное, ответственное и прозрачное управление муниципальными финансами, что является базовым условием для устойчивого развития экономики Тацинского района и социальной стабильности.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результатам ее реализации обеспечены следующие основные показатели консолидированного бюджета </w:t>
      </w:r>
      <w:r w:rsidR="000E69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="005E2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Тацинского района: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44C0F" w:rsidRDefault="00944C0F" w:rsidP="008A08B0">
      <w:pPr>
        <w:spacing w:after="46" w:line="233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6B6E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B6E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2019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году</w:t>
      </w:r>
      <w:r w:rsid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исполнение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бюджета </w:t>
      </w:r>
      <w:r w:rsidR="000E69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Тацинского района составило: </w:t>
      </w:r>
    </w:p>
    <w:p w:rsidR="00075D5F" w:rsidRPr="008A08B0" w:rsidRDefault="00DA4949" w:rsidP="008A08B0">
      <w:pPr>
        <w:spacing w:after="46" w:line="233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доходам в сумме </w:t>
      </w:r>
      <w:r w:rsidR="006B6E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7918,1</w:t>
      </w:r>
      <w:r w:rsidRPr="00DA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тыс. рублей,</w:t>
      </w:r>
      <w:r w:rsidR="006B6E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расходам в сумме 7769,6</w:t>
      </w:r>
      <w:r w:rsidRPr="00DA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тыс. рублей с превышением расходов на</w:t>
      </w:r>
      <w:r w:rsidR="006B6E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 доходами (дефицит) в сумме 148,5</w:t>
      </w:r>
      <w:r w:rsidRPr="00DA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Среднедушевой бюджетный доход на жителя </w:t>
      </w:r>
      <w:r w:rsidR="008A08B0" w:rsidRP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Ковылкинского сельского поселения</w:t>
      </w:r>
      <w:r w:rsidRP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составил </w:t>
      </w:r>
      <w:r w:rsidR="006B6E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6,1</w:t>
      </w:r>
      <w:r w:rsidRP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тыс. рублей.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Основными доходными источниками консолидированного бюджета </w:t>
      </w:r>
      <w:r w:rsidR="000E69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Тацинского района являлись собственные налоговые и неналоговые доходы </w:t>
      </w:r>
      <w:r w:rsidRP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финансовая помощь из областного бюджета. Объем налоговых и неналоговых доходов составил </w:t>
      </w:r>
      <w:r w:rsidR="006B6E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2704</w:t>
      </w:r>
      <w:r w:rsidR="009F4F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,7</w:t>
      </w:r>
      <w:r w:rsidRP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A08B0" w:rsidRP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тыс</w:t>
      </w:r>
      <w:r w:rsidRP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рублей, или </w:t>
      </w:r>
      <w:r w:rsidR="00592D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34,2</w:t>
      </w:r>
      <w:r w:rsidRP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процента всех поступлений в бюджет </w:t>
      </w:r>
      <w:r w:rsid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поселения</w:t>
      </w:r>
      <w:r w:rsidR="00081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DA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Бюджетная политика в сфере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бюджетных расходов была направлена на решение социальных и экономических задач </w:t>
      </w:r>
      <w:r w:rsidR="000E69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поселения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075D5F" w:rsidRPr="00075D5F" w:rsidRDefault="00592D40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2019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году на реализацию </w:t>
      </w:r>
      <w:r w:rsidR="000E69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муниципальных программ </w:t>
      </w:r>
      <w:r w:rsidR="000E69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Тацинского района </w:t>
      </w:r>
      <w:r w:rsidR="00075D5F"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направлено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3555,3</w:t>
      </w:r>
      <w:r w:rsidR="00075D5F"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81895"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тыс</w:t>
      </w:r>
      <w:r w:rsidR="00075D5F"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рублей, или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45,8</w:t>
      </w:r>
      <w:r w:rsidR="00075D5F"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% процента в общей сумме расходов бюджета</w:t>
      </w:r>
      <w:r w:rsidR="00F81EA6"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Ковылкинского сельского поселения</w:t>
      </w:r>
      <w:r w:rsidR="00075D5F"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Тацинского района.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Приоритетным направлением является обеспечение расходов в социальной сфере. Р</w:t>
      </w:r>
      <w:r w:rsidR="00592D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асходы на культуру, спорт в 2019</w:t>
      </w:r>
      <w:r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году составили </w:t>
      </w:r>
      <w:r w:rsidR="00592D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2903,4</w:t>
      </w:r>
      <w:r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81EA6"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тыс</w:t>
      </w:r>
      <w:r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рублей или </w:t>
      </w:r>
      <w:r w:rsidR="00592D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37,4</w:t>
      </w:r>
      <w:r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% всех расходов.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D74931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итогам I полугодия 2020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 исполнение консолидированного бюджета Тацинского района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составило: по доходам 296,5 млн. рублей, или 48,1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% процента к г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одовому плану, по расходам – 302,7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млн. рублей, или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47,5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% процента к годовому плану. </w:t>
      </w:r>
    </w:p>
    <w:p w:rsidR="005E2C80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целях повышения эффективности мобилизации собственных доходов бюджета Тацинского района реализованы мероприятия плана по повышению поступлений налоговых и неналоговых доходов, а также по сокращению недоимки в консолидированный бюджет Ростовской области. </w:t>
      </w:r>
    </w:p>
    <w:p w:rsidR="00075D5F" w:rsidRPr="00075D5F" w:rsidRDefault="005E2C80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E2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Муниципальный долг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="00D749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1 января 2020</w:t>
      </w:r>
      <w:r w:rsidRPr="005E2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 отсутствует.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Большо</w:t>
      </w:r>
      <w:r w:rsidR="009F4F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 </w:t>
      </w:r>
      <w:r w:rsidR="00D749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внимание уделено в 2019 году и в 1 полугодии 2020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 проведению взвешенной долговой политики.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Продолжена реализация майских указов Президента Российской Федерации 2012 года.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Осуществлен переход на новый порядок определения налоговой базы по налогу на имущество физических лиц исходя из кадастровой стоимости объектов налогообложения с 1 января 2018 года. </w:t>
      </w:r>
    </w:p>
    <w:p w:rsid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области межбюджетных отношений актуализированы подходы в части предоставления дополнительной финансовой поддержки бюджетам поселений; оценки налогового и неналогового потенциала местных бюджетов в связи с изменениями налогового законодательства Российской Федерации. </w:t>
      </w:r>
    </w:p>
    <w:p w:rsidR="00D74931" w:rsidRDefault="00D74931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74931" w:rsidRDefault="00D74931" w:rsidP="00D74931">
      <w:pPr>
        <w:spacing w:after="46" w:line="233" w:lineRule="auto"/>
        <w:ind w:left="-15" w:firstLine="69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1.1. Борьба с пандемией и содействие восстановлению экономики Ростовской области и Ковылкинского поселения.</w:t>
      </w:r>
    </w:p>
    <w:p w:rsidR="00D74931" w:rsidRDefault="00D74931" w:rsidP="00D74931">
      <w:pPr>
        <w:spacing w:after="46" w:line="233" w:lineRule="auto"/>
        <w:ind w:left="-15" w:firstLine="69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74931" w:rsidRDefault="00D74931" w:rsidP="00D74931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2020 году реализация бюджетной и налоговой политики осложнена ситуацией, вызванной распространением в Российской Федерации новой коронавирусной инфекции, и последствиями её влияния на экономику ростовской области, Тацинского района и Ковылкинского сельского поселения.</w:t>
      </w:r>
    </w:p>
    <w:p w:rsidR="00D74931" w:rsidRDefault="00D74931" w:rsidP="00D74931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Распоряжением Губернатора Ростовской области от 02.04.2020 № 69 утвержден План первоочередных мероприятий по обеспечению социальной стабильности </w:t>
      </w:r>
      <w:r w:rsidR="003951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устойчивого развития экономики в ростовской области в условиях распространения коронавирусной инфекции (</w:t>
      </w:r>
      <w:r w:rsidR="00395109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COVID</w:t>
      </w:r>
      <w:r w:rsidR="00395109" w:rsidRPr="003951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-2019</w:t>
      </w:r>
      <w:r w:rsidR="003951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395109" w:rsidRDefault="00395109" w:rsidP="00D74931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целях поддержки населения утверждено распоряжение губернатора Ростовской области от 04.04.2020 № 73 «Об утверждении плана мероприятий по поддержке населения Ростовской области в условиях распространения коронавирусной инфекции (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COVID</w:t>
      </w:r>
      <w:r w:rsidRPr="003951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-2019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395109" w:rsidRDefault="00395109" w:rsidP="00D74931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Финансовое обеспечение мероприятий, направленных на профилактику и ликвидацию последствий коронавирусной инфекции, было обеспечено за счет средств местного бюджета Ковылкинского сельского поселения.</w:t>
      </w:r>
    </w:p>
    <w:p w:rsidR="00075D5F" w:rsidRPr="00075D5F" w:rsidRDefault="00075D5F" w:rsidP="00075D5F">
      <w:pPr>
        <w:spacing w:after="53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75D5F" w:rsidRPr="00075D5F" w:rsidRDefault="00075D5F" w:rsidP="00075D5F">
      <w:pPr>
        <w:spacing w:after="1" w:line="236" w:lineRule="auto"/>
        <w:ind w:left="2312" w:right="2249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Основные цели и задачи бюджетной  и налоговой политики на 20</w:t>
      </w:r>
      <w:r w:rsidR="003951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21 – 2023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 </w:t>
      </w:r>
    </w:p>
    <w:p w:rsidR="00075D5F" w:rsidRPr="00075D5F" w:rsidRDefault="00075D5F" w:rsidP="00075D5F">
      <w:pPr>
        <w:spacing w:after="54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Приоритетной целью бюджетной политики является сбалансированность бюджета</w:t>
      </w:r>
      <w:r w:rsidR="001E62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поселения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устойчивость бюджетной системы.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Необходимость достижения приоритетов и целей, определенных в документах стратегического планирования, предусматривает решение основных задач по повышению налоговых и неналоговых поступлений в бюджет</w:t>
      </w:r>
      <w:r w:rsidR="00087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поселения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формированию расходов с учетом их оптимизации и повышения эффективности, проведению взвешенной долговой политики, совершенствованию межбюджетных отношений.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задачи бюджетной и налоговой политики на 20</w:t>
      </w:r>
      <w:r w:rsidR="003951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21-2023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 будут соответствовать ключевым стратегическим задачам, обозначенным указами Президента Российской Федерации, основными направлениями бюджетной, налоговой и таможенно-тарифной политики Российской Федерации на 20</w:t>
      </w:r>
      <w:r w:rsidR="003951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21 и на плановый период 2022 и 2023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годов, основными направлениями бюджетной и налоговой политики Ростовской области на 20</w:t>
      </w:r>
      <w:r w:rsidR="003951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21-2023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Эффективное управление расходами будет обеспечиваться посредством реализации муниципальных программ </w:t>
      </w:r>
      <w:r w:rsidR="00B75E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Тацинского района, в которых учтены все приор</w:t>
      </w:r>
      <w:r w:rsidR="00B75E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итеты развития социальной сферы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предстоящем периоде продолжится работа по повышению качества и эффективности реализации муниципальных программ. 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Вновь принимаемые муниципальные программы </w:t>
      </w:r>
      <w:r w:rsidR="00F41C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Ковылкинского сельского поселения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будут являться инструментом реализации целей, поставленных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Основное внимание при исполнении бюджета будет уделено эффективности бюджетных расходов. Это - безусловное соблюдение бюджетного законодательства и законодательства в сфере закупок, своевременность заключения муниципальных контрактов</w:t>
      </w:r>
      <w:r w:rsidR="00B75E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обеспечение контроля на всех этапах исполнения бюджета.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Основные направления для обеспечения устойчивого и сбалансированного исполнения бюджета: </w:t>
      </w:r>
    </w:p>
    <w:p w:rsidR="00075D5F" w:rsidRPr="00075D5F" w:rsidRDefault="00075D5F" w:rsidP="00087A4F">
      <w:pPr>
        <w:spacing w:after="46" w:line="233" w:lineRule="auto"/>
        <w:ind w:left="708" w:right="14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увеличение поступлений налоговых и неналоговых доходов; оптимизация бюджетных расходов; </w:t>
      </w:r>
    </w:p>
    <w:p w:rsidR="00B75E44" w:rsidRDefault="00B75E44" w:rsidP="00087A4F">
      <w:pPr>
        <w:spacing w:after="46" w:line="233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повышения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качества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управления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муниципальными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финансами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 эффективности бюджетных расходов; </w:t>
      </w:r>
    </w:p>
    <w:p w:rsidR="00087A4F" w:rsidRDefault="00B75E44" w:rsidP="00087A4F">
      <w:pPr>
        <w:spacing w:after="46" w:line="233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соблюдения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требований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бюджетного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законодательства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Российской Федерации (особенно по вопросам, касающимся предельных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объемов муниципального долга и дефицита) во избежание приостановления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предоставления межбюджетных трансфертов из областного бюджета; </w:t>
      </w:r>
      <w:r w:rsidR="00087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своевременного исполнения расходных обязательств, недопущения возникновения просроченной кредиторской задолженности;</w:t>
      </w:r>
    </w:p>
    <w:p w:rsidR="00075D5F" w:rsidRPr="00075D5F" w:rsidRDefault="00087A4F" w:rsidP="00087A4F">
      <w:pPr>
        <w:spacing w:after="46" w:line="233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обеспечению открытости бюджетного процесса перед гражданами. </w:t>
      </w:r>
    </w:p>
    <w:p w:rsidR="00075D5F" w:rsidRPr="00075D5F" w:rsidRDefault="00075D5F" w:rsidP="00087A4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Будет продолжена работа по совершенствованию стандартов осуществления внутреннего муниципального финансового контроля. </w:t>
      </w:r>
    </w:p>
    <w:p w:rsidR="00075D5F" w:rsidRPr="00075D5F" w:rsidRDefault="00075D5F" w:rsidP="00075D5F">
      <w:pPr>
        <w:spacing w:after="53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1" w:line="236" w:lineRule="auto"/>
        <w:ind w:left="360" w:right="228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2.1. Совершенствование нормативно-правового регулирования  бюджетного процесса и налоговой политики </w:t>
      </w:r>
      <w:r w:rsidR="00B75E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Тацинского района </w:t>
      </w:r>
    </w:p>
    <w:p w:rsidR="00075D5F" w:rsidRPr="00075D5F" w:rsidRDefault="00075D5F" w:rsidP="00075D5F">
      <w:pPr>
        <w:spacing w:after="54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Нормативно-правовое регулирование бюджетного процесса будет осуществляться на основе изменений бюджетного законодательства на федеральном и областном уровнях и необходимости разработки новых нормативных правовых актов, обязательных к принятию согласно установленным требованиям.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Важным направлением является организация перехода на исчисление налога на имущество физических лиц исходя из кадастровой стоимости объектов налогообложения. 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65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целях исполнения распоряжения Правительства Ростовской области от 21.09.2018 № 567 «Об утверждении Плана мероприятий по росту доходного потенциала Ростовской области, оптимизации расходов областного бюджета и сокращению государственного </w:t>
      </w:r>
      <w:r w:rsidR="00F65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долга Ростовской области до 2024</w:t>
      </w:r>
      <w:r w:rsidRPr="00F65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года»</w:t>
      </w:r>
      <w:r w:rsidRPr="00081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уровне </w:t>
      </w:r>
      <w:r w:rsidR="00081895" w:rsidRPr="00081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поселения</w:t>
      </w:r>
      <w:r w:rsidRPr="00081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принято </w:t>
      </w:r>
      <w:r w:rsidR="00081895" w:rsidRPr="001923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постановление </w:t>
      </w:r>
      <w:r w:rsidR="0019230B" w:rsidRPr="001923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15.10.2018</w:t>
      </w:r>
      <w:r w:rsidR="00081895" w:rsidRPr="001923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 № 5</w:t>
      </w:r>
      <w:r w:rsidRPr="001923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r w:rsidRPr="00081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r w:rsidR="00F300A9" w:rsidRPr="00F300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 утверждении Плана мероприятий по росту доходного потенциала Ковылкинского сельского поселения, оптимизации расходов бюджета Ковылкинского сельского поселения и сокращению муниципального долга Ковылкинского сельского поселения до 2024 года</w:t>
      </w:r>
      <w:r w:rsidR="00081895" w:rsidRPr="00081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075D5F" w:rsidRPr="00075D5F" w:rsidRDefault="00075D5F" w:rsidP="00075D5F">
      <w:pPr>
        <w:spacing w:after="58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1" w:line="236" w:lineRule="auto"/>
        <w:ind w:left="360" w:right="-15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2.2. Приоритеты бюджетных расходов </w:t>
      </w:r>
    </w:p>
    <w:p w:rsidR="00075D5F" w:rsidRPr="00075D5F" w:rsidRDefault="00075D5F" w:rsidP="00075D5F">
      <w:pPr>
        <w:spacing w:after="57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340422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Приоритетом бюджетных расходов, как и в прошлые годы, будут инвестиции в человеческий капитал, предоставление качественных и конкурентных муниципальных услуг на основе целей и задач, определенных указами Президента Российской Федерации и Стратегией социально</w:t>
      </w:r>
      <w:r w:rsidR="00B75E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экономического развития Тацинского района на период до 2030 года. </w:t>
      </w:r>
    </w:p>
    <w:p w:rsidR="005E2C80" w:rsidRPr="005E2C80" w:rsidRDefault="005E2C80" w:rsidP="00340422">
      <w:pPr>
        <w:spacing w:after="53" w:line="240" w:lineRule="auto"/>
        <w:ind w:firstLine="6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E2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Важную роль в повышении реальных доходов граждан будет играть ежегодное установление минимального размера оплаты труда в размере величины прожиточного минимума трудоспособного населения, поддержание достигнутых уровней заработной платы отдельных категорий работников, определенных указами  Президента Российской Федерации от 07.05.2012 № 597, от 01.06.2012 №761,  от 28.12.2012 № 1688 (далее – указы Президента Российской Федерации 2012 года), а также проведение ежегодной индексации заработной платы иных категорий организаций бюджетной сферы.</w:t>
      </w:r>
    </w:p>
    <w:p w:rsidR="005E2C80" w:rsidRPr="005E2C80" w:rsidRDefault="005E2C80" w:rsidP="00340422">
      <w:pPr>
        <w:spacing w:after="53" w:line="240" w:lineRule="auto"/>
        <w:ind w:firstLine="6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E2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целях сохранения достигнутого соотношения оплаты труда категорий работников, определенных указами Президента Российской Федерации 2012 </w:t>
      </w:r>
      <w:r w:rsidRPr="005E2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года, с показателем среднемесячного дохода от трудовой деятельности будут предусмотрены в полном объеме бюджетные ассигнования исходя из прогнозного роста данного показателя в соответствии с прогнозом социально- экономического раз</w:t>
      </w:r>
      <w:r w:rsidR="00386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вития Ростовской области на 2021-2023 </w:t>
      </w:r>
      <w:r w:rsidRPr="005E2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годы. </w:t>
      </w:r>
    </w:p>
    <w:p w:rsidR="005E2C80" w:rsidRPr="005E2C80" w:rsidRDefault="005E2C80" w:rsidP="00340422">
      <w:pPr>
        <w:spacing w:after="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E2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 планируемым внесением изменений в статью 1 Федерального закона от 19.06.2000</w:t>
      </w:r>
      <w:r w:rsidR="00386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E2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№ 82-ФЗ «О минимальном размере оплаты труда» будет предусмотрено повышение расходов на заработную плату низкооплачиваемых работников.</w:t>
      </w:r>
    </w:p>
    <w:p w:rsidR="00075D5F" w:rsidRPr="00075D5F" w:rsidRDefault="00075D5F" w:rsidP="00340422">
      <w:pPr>
        <w:spacing w:after="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75D5F" w:rsidRPr="00075D5F" w:rsidRDefault="00075D5F" w:rsidP="00075D5F">
      <w:pPr>
        <w:spacing w:after="1" w:line="236" w:lineRule="auto"/>
        <w:ind w:left="2009" w:right="1947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2.3. Повышение эффективности и оптимизация структуры бюджетных расходов </w:t>
      </w:r>
    </w:p>
    <w:p w:rsidR="00075D5F" w:rsidRPr="00075D5F" w:rsidRDefault="00075D5F" w:rsidP="00075D5F">
      <w:pPr>
        <w:spacing w:after="54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– с учетом их оптимизации и повышения эффективности использования финансовых ресурсов. В целях создания условий для эффективного использования средств бюджета и мобилизации ресурсов продолжится применение основных подходов:  </w:t>
      </w:r>
    </w:p>
    <w:p w:rsidR="008D2B49" w:rsidRDefault="008D2B49" w:rsidP="008D2B49">
      <w:pPr>
        <w:spacing w:after="46" w:line="233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расходных обязательств с учетом их оптимизации и пересмотра структуры расходов бюджет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Ковылкинского сельского поселения Тацинского района;</w:t>
      </w:r>
    </w:p>
    <w:p w:rsidR="008D2B49" w:rsidRDefault="008D2B49" w:rsidP="00340422">
      <w:pPr>
        <w:spacing w:after="46" w:line="233" w:lineRule="auto"/>
        <w:ind w:left="693" w:hanging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разработка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бюджета на основе муниципальных программ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Ковылкинского</w:t>
      </w:r>
      <w:r w:rsidR="003404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Тацинского района; </w:t>
      </w:r>
    </w:p>
    <w:p w:rsidR="00075D5F" w:rsidRPr="00075D5F" w:rsidRDefault="00075D5F" w:rsidP="00340422">
      <w:pPr>
        <w:spacing w:after="46" w:line="233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обеспечение осуществ</w:t>
      </w:r>
      <w:r w:rsidR="008D2B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ления полномочий по внутреннему муниципальному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финансовому контролю на всех этапах бюджетного процесса; обеспечение реструктуризации бюджетной сети при условии сохранения качества и объемов муниципальных услуг; совершенствование системы закупок для муниципальных нужд; оптимизация расходов бюджета, направляемых муниципальным бюджетным и автономным учреждениям Тацинского района в форме субсидий на оказание муниципальных услуг (выполнение работ), за счет привлечения альтернативных источников финансирования, а также использования минимальных базовых нормативов затрат на оказание муниципальных услуг; 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самоуправления; активное привлечение внебюджетных ресурсов, направление средств от 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 недопущение увеличения действующих и принятия новых расходных </w:t>
      </w:r>
    </w:p>
    <w:p w:rsidR="00075D5F" w:rsidRPr="00075D5F" w:rsidRDefault="00075D5F" w:rsidP="00075D5F">
      <w:pPr>
        <w:spacing w:after="46" w:line="233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обязательств, необеспеченных финансовыми источниками. </w:t>
      </w:r>
    </w:p>
    <w:p w:rsidR="00075D5F" w:rsidRDefault="00075D5F" w:rsidP="00075D5F">
      <w:pPr>
        <w:spacing w:after="54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D16F8" w:rsidRPr="00075D5F" w:rsidRDefault="00AD16F8" w:rsidP="00075D5F">
      <w:pPr>
        <w:spacing w:after="54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75D5F" w:rsidRPr="00075D5F" w:rsidRDefault="00075D5F" w:rsidP="00075D5F">
      <w:pPr>
        <w:spacing w:after="46" w:line="233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2.4. Основные подходы к формированию межбюджетных отношений </w:t>
      </w:r>
    </w:p>
    <w:p w:rsidR="00075D5F" w:rsidRPr="00075D5F" w:rsidRDefault="00075D5F" w:rsidP="00075D5F">
      <w:pPr>
        <w:spacing w:after="49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Бюджетная политика в сфере межбюджетных отношений в 20</w:t>
      </w:r>
      <w:r w:rsidR="00AD1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21-2023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годах будет ориентирована на решение следующих задач: </w:t>
      </w:r>
    </w:p>
    <w:p w:rsidR="00075D5F" w:rsidRPr="00075D5F" w:rsidRDefault="00075D5F" w:rsidP="00075D5F">
      <w:pPr>
        <w:numPr>
          <w:ilvl w:val="0"/>
          <w:numId w:val="2"/>
        </w:numPr>
        <w:spacing w:after="46" w:line="233" w:lineRule="auto"/>
        <w:ind w:hanging="38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обеспечение сбалансированности бюджет</w:t>
      </w:r>
      <w:r w:rsidR="008D2B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поселени</w:t>
      </w:r>
      <w:r w:rsidR="008D2B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</w:p>
    <w:p w:rsidR="00075D5F" w:rsidRPr="00075D5F" w:rsidRDefault="00075D5F" w:rsidP="008D2B49">
      <w:pPr>
        <w:numPr>
          <w:ilvl w:val="0"/>
          <w:numId w:val="2"/>
        </w:numPr>
        <w:spacing w:after="46" w:line="233" w:lineRule="auto"/>
        <w:ind w:hanging="38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повышение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эффекти</w:t>
      </w:r>
      <w:r w:rsidR="008D2B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вности </w:t>
      </w:r>
      <w:r w:rsidR="008D2B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бюджетных </w:t>
      </w:r>
      <w:r w:rsidR="008D2B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расходов </w:t>
      </w:r>
      <w:r w:rsidR="008D2B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бюджетная консолидация; </w:t>
      </w:r>
    </w:p>
    <w:p w:rsidR="00075D5F" w:rsidRPr="00075D5F" w:rsidRDefault="00075D5F" w:rsidP="00075D5F">
      <w:pPr>
        <w:numPr>
          <w:ilvl w:val="0"/>
          <w:numId w:val="2"/>
        </w:numPr>
        <w:spacing w:after="46" w:line="233" w:lineRule="auto"/>
        <w:ind w:hanging="38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повышение ответственности за использование бюджетных средств.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Будет продолжена работа по контролю за качественным и своевременным принятием бюджетов поселений, их исполнением, отсутствием просроченной кредиторской задолженности, оказанию методологической помощи по актуальным вопросам организации бюджетного процесса. </w:t>
      </w:r>
    </w:p>
    <w:p w:rsidR="00075D5F" w:rsidRPr="00075D5F" w:rsidRDefault="00087A4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родолжить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ся работа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направленн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ая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соблюдение бюджетного законодательства на всех стадиях бюджетного процесса, обеспечение контроля при расходовании бюджетных средств, сбалансированности бюджетов, ограничение дефицит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бюджет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принятие только реальных к выполнению бюджетных обязательств, оптимизацию и приоритизацию расходов бюджетов. </w:t>
      </w:r>
    </w:p>
    <w:p w:rsidR="005D5CF2" w:rsidRDefault="00075D5F" w:rsidP="005D5CF2">
      <w:pPr>
        <w:spacing w:after="40" w:line="240" w:lineRule="auto"/>
        <w:jc w:val="both"/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404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340422" w:rsidRPr="003404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Ростовской области принят Областной закон от 01.08.2019 № 178-ЗС «Об инициативном бюджетировании в Ростовской области», цель которого- привлечение жителей муниципальных образований в Ростовской области к активному участию в определении приоритетных направлений деятельности органов местного самоуправления по решению вопросов местного значения и повышение эффективности расходования бюджетных расходов.</w:t>
      </w:r>
      <w:r w:rsidR="008662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404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8662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</w:t>
      </w:r>
      <w:r w:rsidR="00866284" w:rsidRPr="008662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целях повышения открытости и общественного участия граждан в управлении общественными финансами </w:t>
      </w:r>
      <w:r w:rsidR="008662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будет </w:t>
      </w:r>
      <w:r w:rsidR="00866284" w:rsidRPr="008662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введена практика планирования бюджетных ассигнований в форме инициативного бюджетирования при непосредственном участии жителей Ковылкинского сельского поселения в решении вопросов местного значения.</w:t>
      </w:r>
      <w:r w:rsidR="005D5CF2" w:rsidRPr="005D5CF2">
        <w:t xml:space="preserve"> </w:t>
      </w:r>
    </w:p>
    <w:p w:rsidR="005D5CF2" w:rsidRPr="005D5CF2" w:rsidRDefault="005D5CF2" w:rsidP="005D5CF2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5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решении о бюджете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="00AD1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Тацинского района на 2021-2023</w:t>
      </w:r>
      <w:r w:rsidRPr="005D5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 будут предусматриваться финансовые ресурсы на реализацию местных инициатив.</w:t>
      </w:r>
    </w:p>
    <w:p w:rsidR="00075D5F" w:rsidRPr="00075D5F" w:rsidRDefault="005D5CF2" w:rsidP="005D5CF2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5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Будет продолжена работа по контролю за качественным 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своевременным принятием </w:t>
      </w:r>
      <w:r w:rsidRPr="005D5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местного </w:t>
      </w:r>
      <w:r w:rsidRPr="005D5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бюджет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5D5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его</w:t>
      </w:r>
      <w:r w:rsidRPr="005D5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исполнением, отсутствием просроченной кредиторской задолженности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D5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75D5F" w:rsidRPr="00075D5F" w:rsidRDefault="00075D5F" w:rsidP="00075D5F">
      <w:pPr>
        <w:spacing w:after="1" w:line="236" w:lineRule="auto"/>
        <w:ind w:left="360" w:right="-15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2.5. Повышение прозрачности и открытости бюджетного процесса </w:t>
      </w:r>
    </w:p>
    <w:p w:rsidR="00075D5F" w:rsidRPr="00075D5F" w:rsidRDefault="00075D5F" w:rsidP="00075D5F">
      <w:pPr>
        <w:spacing w:after="54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Определяющим направлением бюджетной политики на современном этапе является повышение открытости и прозрачности общественных финансов.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целях дальнейшего повышения открытости и прозрачности общественных финансов будет расширено и упорядочено информационное взаимодействие с Единым порталом бюджетной системы Российской Федерации в рамках исполнения положений приказа Министерства финансов Российской Федерации от 28.12.2016 № 243 «О составе и порядке размещения и предоставления информации на едином портале бюджетной системы Российской Федерации».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Информация о планировании и исполнении бюджета </w:t>
      </w:r>
      <w:r w:rsidR="00087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Тацинского района будет отражаться в наглядной и доступной для граждан форме в информационно-телекоммуникационной сети «Интернет».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На официальн</w:t>
      </w:r>
      <w:r w:rsidR="00087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сайт</w:t>
      </w:r>
      <w:r w:rsidR="00087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Администрации </w:t>
      </w:r>
      <w:r w:rsidR="00087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Тацинского района для информирования населения продолжится размещение брошюры «Бюджет для граждан», где детально и оперативно обновляются сведения о ходе бюджетного процесса в </w:t>
      </w:r>
      <w:r w:rsidR="00087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Ковылкинском сельском поселении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Тацинском районе. </w:t>
      </w:r>
    </w:p>
    <w:p w:rsidR="00075D5F" w:rsidRPr="00075D5F" w:rsidRDefault="00075D5F" w:rsidP="00075D5F">
      <w:pPr>
        <w:spacing w:after="1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0" w:line="240" w:lineRule="auto"/>
        <w:ind w:right="333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33" w:line="240" w:lineRule="auto"/>
        <w:ind w:right="333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86AD7" w:rsidRDefault="00386AD7" w:rsidP="00075D5F">
      <w:pPr>
        <w:spacing w:after="46" w:line="233" w:lineRule="auto"/>
        <w:ind w:left="-15"/>
        <w:jc w:val="both"/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>Ведущий специалист</w:t>
      </w:r>
    </w:p>
    <w:p w:rsidR="00075D5F" w:rsidRPr="00075D5F" w:rsidRDefault="008D2B49" w:rsidP="00386AD7">
      <w:pPr>
        <w:spacing w:after="46" w:line="233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 сектора экономики и финансов                               </w:t>
      </w:r>
      <w:r w:rsidR="00386AD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      </w:t>
      </w:r>
      <w:r w:rsidR="00386AD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   М.С. Катрина</w:t>
      </w:r>
    </w:p>
    <w:p w:rsidR="008B3B4E" w:rsidRDefault="008B3B4E"/>
    <w:sectPr w:rsidR="008B3B4E">
      <w:pgSz w:w="11906" w:h="16838"/>
      <w:pgMar w:top="566" w:right="844" w:bottom="1145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B525D"/>
    <w:multiLevelType w:val="hybridMultilevel"/>
    <w:tmpl w:val="F1200740"/>
    <w:lvl w:ilvl="0" w:tplc="5DFC008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400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7A23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88A4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720F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C097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143B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5E0F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EE32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AB93C53"/>
    <w:multiLevelType w:val="hybridMultilevel"/>
    <w:tmpl w:val="1B5E5782"/>
    <w:lvl w:ilvl="0" w:tplc="9CEC9224">
      <w:start w:val="1"/>
      <w:numFmt w:val="bullet"/>
      <w:lvlText w:val="-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18C30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EAB7C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4CFB1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5C6CB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A4256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265C4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D0BBA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8C53C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ACF"/>
    <w:rsid w:val="000570A9"/>
    <w:rsid w:val="00075D5F"/>
    <w:rsid w:val="00081895"/>
    <w:rsid w:val="00087A4F"/>
    <w:rsid w:val="000E69C1"/>
    <w:rsid w:val="00123D84"/>
    <w:rsid w:val="0019230B"/>
    <w:rsid w:val="001E626F"/>
    <w:rsid w:val="00234697"/>
    <w:rsid w:val="002471F6"/>
    <w:rsid w:val="00265FDA"/>
    <w:rsid w:val="00340422"/>
    <w:rsid w:val="00386AD7"/>
    <w:rsid w:val="00395109"/>
    <w:rsid w:val="004403EA"/>
    <w:rsid w:val="00592D40"/>
    <w:rsid w:val="005D5CF2"/>
    <w:rsid w:val="005E2C80"/>
    <w:rsid w:val="006B6E87"/>
    <w:rsid w:val="00752D04"/>
    <w:rsid w:val="007530E8"/>
    <w:rsid w:val="007B1ACF"/>
    <w:rsid w:val="0080580A"/>
    <w:rsid w:val="00866284"/>
    <w:rsid w:val="00887DA6"/>
    <w:rsid w:val="008A08B0"/>
    <w:rsid w:val="008B3B4E"/>
    <w:rsid w:val="008D2B49"/>
    <w:rsid w:val="00944C0F"/>
    <w:rsid w:val="009F4F44"/>
    <w:rsid w:val="00AD16F8"/>
    <w:rsid w:val="00AE43DA"/>
    <w:rsid w:val="00AE70F1"/>
    <w:rsid w:val="00B70F8C"/>
    <w:rsid w:val="00B75E44"/>
    <w:rsid w:val="00BA21DD"/>
    <w:rsid w:val="00C71CD8"/>
    <w:rsid w:val="00D74931"/>
    <w:rsid w:val="00DA4949"/>
    <w:rsid w:val="00F300A9"/>
    <w:rsid w:val="00F41C7E"/>
    <w:rsid w:val="00F65EF2"/>
    <w:rsid w:val="00F74C3C"/>
    <w:rsid w:val="00F8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03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03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2605</Words>
  <Characters>14851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COMP3</cp:lastModifiedBy>
  <cp:revision>4</cp:revision>
  <cp:lastPrinted>2019-11-14T06:23:00Z</cp:lastPrinted>
  <dcterms:created xsi:type="dcterms:W3CDTF">2020-11-23T12:14:00Z</dcterms:created>
  <dcterms:modified xsi:type="dcterms:W3CDTF">2020-11-26T11:15:00Z</dcterms:modified>
</cp:coreProperties>
</file>