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E35F650" wp14:editId="77375258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11989" w:rsidRDefault="00511989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511989" w:rsidRDefault="00511989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511989" w:rsidRDefault="00511989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511989" w:rsidRDefault="00511989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511989" w:rsidRDefault="00511989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511989" w:rsidRDefault="00511989">
                      <w:pPr>
                        <w:pStyle w:val="ae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451B3A">
      <w:pPr>
        <w:suppressAutoHyphens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      </w:t>
      </w:r>
    </w:p>
    <w:p w:rsidR="00984995" w:rsidRPr="00B9660B" w:rsidRDefault="00134D3C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</w:t>
      </w:r>
      <w:r w:rsidR="00317A96">
        <w:rPr>
          <w:b/>
          <w:sz w:val="28"/>
          <w:szCs w:val="28"/>
          <w:lang w:val="ru-RU" w:eastAsia="ar-SA"/>
        </w:rPr>
        <w:t>,</w:t>
      </w:r>
      <w:r w:rsidR="00F06484">
        <w:rPr>
          <w:b/>
          <w:sz w:val="28"/>
          <w:szCs w:val="28"/>
          <w:lang w:val="ru-RU" w:eastAsia="ar-SA"/>
        </w:rPr>
        <w:t xml:space="preserve"> 13 ноября</w:t>
      </w:r>
      <w:r w:rsidR="00594F54">
        <w:rPr>
          <w:b/>
          <w:sz w:val="28"/>
          <w:szCs w:val="28"/>
          <w:lang w:val="ru-RU" w:eastAsia="ar-SA"/>
        </w:rPr>
        <w:t xml:space="preserve"> 2020 года</w:t>
      </w:r>
    </w:p>
    <w:p w:rsidR="00984995" w:rsidRPr="00B9660B" w:rsidRDefault="00F06484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№136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984995" w:rsidRPr="00095994" w:rsidRDefault="00594F54" w:rsidP="00594F54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F06484" w:rsidRDefault="00594F54" w:rsidP="00511989">
      <w:pPr>
        <w:tabs>
          <w:tab w:val="center" w:pos="5400"/>
        </w:tabs>
        <w:jc w:val="both"/>
        <w:rPr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134D3C">
        <w:rPr>
          <w:b/>
          <w:sz w:val="20"/>
          <w:szCs w:val="20"/>
          <w:lang w:val="ru-RU" w:eastAsia="ar-SA"/>
        </w:rPr>
        <w:t xml:space="preserve">сновании </w:t>
      </w:r>
      <w:r w:rsidR="00F06484">
        <w:rPr>
          <w:b/>
          <w:sz w:val="20"/>
          <w:szCs w:val="20"/>
          <w:lang w:val="ru-RU" w:eastAsia="ar-SA"/>
        </w:rPr>
        <w:t>Решения Собрания депутатов «</w:t>
      </w:r>
      <w:r w:rsidR="00F06484" w:rsidRPr="00F06484">
        <w:rPr>
          <w:b/>
          <w:sz w:val="20"/>
          <w:szCs w:val="20"/>
          <w:lang w:val="ru-RU" w:eastAsia="ar-SA"/>
        </w:rPr>
        <w:t>Об отмене  решения Собрания депутатов Ковылкинского сельского поселения от 28.07.2014 № 77 «Об утверждении границ прилегающих территорий к некоторым организациям и объектам Ковылкинского сельского поселения, на которых не допускается розничная продажа алкогольной продукции»</w:t>
      </w:r>
      <w:r w:rsidR="00F06484">
        <w:rPr>
          <w:b/>
          <w:sz w:val="20"/>
          <w:szCs w:val="20"/>
          <w:lang w:val="ru-RU" w:eastAsia="ar-SA"/>
        </w:rPr>
        <w:t>,</w:t>
      </w:r>
    </w:p>
    <w:p w:rsidR="00095994" w:rsidRPr="00511989" w:rsidRDefault="00095994" w:rsidP="00511989">
      <w:pPr>
        <w:tabs>
          <w:tab w:val="center" w:pos="5400"/>
        </w:tabs>
        <w:jc w:val="both"/>
        <w:rPr>
          <w:b/>
          <w:color w:val="auto"/>
          <w:sz w:val="20"/>
          <w:szCs w:val="20"/>
          <w:lang w:val="ru-RU" w:eastAsia="ru-RU"/>
        </w:rPr>
      </w:pPr>
      <w:r w:rsidRPr="00095994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</w:t>
      </w:r>
      <w:r w:rsidR="00511989">
        <w:rPr>
          <w:b/>
          <w:sz w:val="20"/>
          <w:szCs w:val="20"/>
          <w:lang w:val="ru-RU" w:eastAsia="ar-SA"/>
        </w:rPr>
        <w:t>ния от 08.06.2020 г. № 22б.</w:t>
      </w:r>
    </w:p>
    <w:p w:rsidR="00317A96" w:rsidRPr="00317A96" w:rsidRDefault="00095994" w:rsidP="00A13AB1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 xml:space="preserve"> </w:t>
      </w:r>
      <w:r w:rsidR="00EA33FE" w:rsidRPr="00095994">
        <w:rPr>
          <w:b/>
          <w:sz w:val="20"/>
          <w:szCs w:val="20"/>
          <w:lang w:val="ru-RU" w:eastAsia="ar-SA"/>
        </w:rPr>
        <w:t xml:space="preserve"> </w:t>
      </w:r>
      <w:r w:rsidR="00594F54" w:rsidRPr="00095994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="00EA33FE" w:rsidRPr="00095994">
        <w:rPr>
          <w:b/>
          <w:sz w:val="20"/>
          <w:szCs w:val="20"/>
          <w:lang w:val="ru-RU" w:eastAsia="ar-SA"/>
        </w:rPr>
        <w:t>.</w:t>
      </w:r>
    </w:p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1989" w:rsidRPr="00511989" w:rsidTr="0051198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89" w:rsidRPr="00511989" w:rsidRDefault="00511989" w:rsidP="00511989">
            <w:pPr>
              <w:spacing w:line="276" w:lineRule="auto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 xml:space="preserve">                                                              РОССИЙСКАЯ ФЕДЕРАЦИЯ</w:t>
            </w: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РОСТОВСКАЯ ОБЛАСТЬ</w:t>
            </w: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ТАЦИНСКИЙ РАЙОН</w:t>
            </w: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МУНИЦИПАЛЬНОЕ ОБРАЗОВАНИЕ «КОВЫЛКИНСКОЕ СЕЛЬСКОЕ ПОСЕЛЕНИЕ»</w:t>
            </w:r>
          </w:p>
          <w:p w:rsidR="00511989" w:rsidRPr="00511989" w:rsidRDefault="00511989" w:rsidP="00511989">
            <w:pPr>
              <w:spacing w:line="240" w:lineRule="atLeast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</w:p>
          <w:p w:rsidR="00511989" w:rsidRPr="00511989" w:rsidRDefault="00511989" w:rsidP="00511989">
            <w:pPr>
              <w:spacing w:line="240" w:lineRule="atLeast"/>
              <w:jc w:val="center"/>
              <w:rPr>
                <w:color w:val="auto"/>
                <w:lang w:val="ru-RU"/>
              </w:rPr>
            </w:pPr>
            <w:r w:rsidRPr="00511989">
              <w:rPr>
                <w:b/>
                <w:color w:val="auto"/>
                <w:sz w:val="28"/>
                <w:szCs w:val="28"/>
                <w:lang w:val="ru-RU"/>
              </w:rPr>
              <w:t>АДМИНИСТРАЦИЯ КОВЫЛКИНСКОГО  СЕЛЬСКОГО  ПОСЕЛЕНИЯ</w:t>
            </w:r>
          </w:p>
        </w:tc>
      </w:tr>
    </w:tbl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>
        <w:rPr>
          <w:b/>
          <w:color w:val="auto"/>
          <w:sz w:val="28"/>
          <w:szCs w:val="28"/>
          <w:lang w:val="ru-RU" w:eastAsia="ru-RU"/>
        </w:rPr>
        <w:t xml:space="preserve">                                           </w:t>
      </w: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РОССИЙСКАЯ ФЕДЕРАЦИЯ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РОСТОВСКАЯ ОБЛАСТЬ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ТАЦИНСКИЙ РАЙОН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МУНИЦИПАЛЬНОЕ ОБРАЗОВАНИЕ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«КОВЫЛКИНСКОЕ СЕЛЬСКОЕ ПОСЕЛЕНИЕ»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СОБРАНИЕ ДЕПУТАТОВ 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КОВЫЛКИНСКОГО СЕЛЬСКОГО ПОСЕЛЕНИЯ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РЕШЕНИЕ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Об отмене  решения Собрания депутатов Ковылкинского сельского поселения от 28.07.2014 № 77 «Об утверждении границ прилегающих территорий к некоторым организациям и объектам Ковылкинского сельского поселения, на которых не допускается розничная продажа алкогольной продукции»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</w:t>
      </w: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Принято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Собранием депутатов</w:t>
      </w: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ab/>
      </w: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ab/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11 ноября  2020 года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 На основании  протеста прокуратуры Тацинского района, Собрание депутатов Ковылкинского сельского поселения 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РЕШИЛО: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1.Отменить Решение Собрания депутатов Ковылкинского сельского поселения от 28.07.2014 № 77 «Об утверждении границ прилегающих территорий к некоторым </w:t>
      </w: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lastRenderedPageBreak/>
        <w:t>организациям и объектам Ковылкинского сельского поселения, на которых не допускается розничная продажа алкогольной продукции»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2. Настоящее решение вступает в силу со дня его официального обнародования. 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3. Контроль за исполнением настоящего решения возложить на постоянную комиссию по социальным вопросам, правопорядку и защите прав граждан. 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Председатель Собрания депутатов-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Глава Ковылкинского 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сельского поселения</w:t>
      </w: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ab/>
        <w:t xml:space="preserve">                                                               Т.А. Шаповалова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х.Ковылкин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11 ноября  2020 года</w:t>
      </w:r>
    </w:p>
    <w:p w:rsidR="00F06484" w:rsidRPr="00F06484" w:rsidRDefault="00F06484" w:rsidP="00F0648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F06484">
        <w:rPr>
          <w:rFonts w:ascii="Liberation Serif" w:hAnsi="Liberation Serif"/>
          <w:color w:val="000000"/>
          <w:kern w:val="2"/>
          <w:lang w:val="ru-RU" w:eastAsia="ru-RU" w:bidi="hi-IN"/>
        </w:rPr>
        <w:t>№ 160</w:t>
      </w: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Pr="00511989" w:rsidRDefault="00F06484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F06484" w:rsidRDefault="00F06484" w:rsidP="00137931">
      <w:pPr>
        <w:widowControl w:val="0"/>
        <w:suppressAutoHyphens/>
        <w:autoSpaceDE w:val="0"/>
        <w:autoSpaceDN w:val="0"/>
        <w:adjustRightInd w:val="0"/>
        <w:rPr>
          <w:b/>
          <w:color w:val="auto"/>
          <w:lang w:val="ru-RU" w:eastAsia="ru-RU"/>
        </w:rPr>
      </w:pPr>
    </w:p>
    <w:p w:rsidR="00137931" w:rsidRPr="00137931" w:rsidRDefault="00137931" w:rsidP="00137931">
      <w:pPr>
        <w:widowControl w:val="0"/>
        <w:suppressAutoHyphens/>
        <w:autoSpaceDE w:val="0"/>
        <w:autoSpaceDN w:val="0"/>
        <w:adjustRightInd w:val="0"/>
        <w:rPr>
          <w:color w:val="auto"/>
          <w:lang w:val="ru-RU" w:eastAsia="ru-RU"/>
        </w:rPr>
      </w:pPr>
      <w:bookmarkStart w:id="0" w:name="_GoBack"/>
      <w:bookmarkEnd w:id="0"/>
      <w:r w:rsidRPr="00511989">
        <w:rPr>
          <w:b/>
          <w:color w:val="auto"/>
          <w:lang w:val="ru-RU" w:eastAsia="ru-RU"/>
        </w:rPr>
        <w:t>Отпечатано в Администрации Ковылкинского сельского поселения.</w:t>
      </w:r>
    </w:p>
    <w:p w:rsidR="00137931" w:rsidRPr="00511989" w:rsidRDefault="00137931" w:rsidP="00137931">
      <w:pPr>
        <w:spacing w:line="240" w:lineRule="atLeast"/>
        <w:outlineLvl w:val="0"/>
        <w:rPr>
          <w:b/>
          <w:color w:val="auto"/>
          <w:lang w:val="ru-RU" w:eastAsia="ru-RU"/>
        </w:rPr>
        <w:sectPr w:rsidR="00137931" w:rsidRPr="00511989" w:rsidSect="0051198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1989">
        <w:rPr>
          <w:b/>
          <w:color w:val="auto"/>
          <w:lang w:val="ru-RU" w:eastAsia="ru-RU"/>
        </w:rPr>
        <w:t>Ти</w:t>
      </w:r>
      <w:r>
        <w:rPr>
          <w:b/>
          <w:color w:val="auto"/>
          <w:lang w:val="ru-RU" w:eastAsia="ru-RU"/>
        </w:rPr>
        <w:t>раж 10 эк</w:t>
      </w:r>
      <w:r w:rsidR="00F06484">
        <w:rPr>
          <w:b/>
          <w:color w:val="auto"/>
          <w:lang w:val="ru-RU" w:eastAsia="ru-RU"/>
        </w:rPr>
        <w:t>з. регистрационный №136 от 13.11</w:t>
      </w:r>
      <w:r>
        <w:rPr>
          <w:b/>
          <w:color w:val="auto"/>
          <w:lang w:val="ru-RU" w:eastAsia="ru-RU"/>
        </w:rPr>
        <w:t>.2020 год</w:t>
      </w:r>
    </w:p>
    <w:p w:rsidR="00137931" w:rsidRPr="00511989" w:rsidRDefault="00137931" w:rsidP="00137931">
      <w:pPr>
        <w:suppressAutoHyphens/>
        <w:ind w:firstLine="708"/>
        <w:jc w:val="both"/>
        <w:rPr>
          <w:color w:val="auto"/>
          <w:lang w:val="ru-RU" w:eastAsia="ar-SA"/>
        </w:rPr>
      </w:pPr>
    </w:p>
    <w:p w:rsidR="00137931" w:rsidRPr="00511989" w:rsidRDefault="00137931" w:rsidP="00137931">
      <w:pPr>
        <w:spacing w:line="240" w:lineRule="atLeast"/>
        <w:outlineLvl w:val="0"/>
        <w:rPr>
          <w:color w:val="auto"/>
          <w:lang w:val="ru-RU" w:eastAsia="ru-RU"/>
        </w:rPr>
      </w:pPr>
    </w:p>
    <w:p w:rsidR="00137931" w:rsidRPr="00511989" w:rsidRDefault="00137931" w:rsidP="00137931">
      <w:pPr>
        <w:spacing w:line="240" w:lineRule="atLeast"/>
        <w:outlineLvl w:val="0"/>
        <w:rPr>
          <w:color w:val="auto"/>
          <w:lang w:val="ru-RU" w:eastAsia="ru-RU"/>
        </w:rPr>
      </w:pPr>
    </w:p>
    <w:p w:rsidR="00137931" w:rsidRPr="00511989" w:rsidRDefault="00137931" w:rsidP="00137931">
      <w:pPr>
        <w:spacing w:line="240" w:lineRule="atLeast"/>
        <w:outlineLvl w:val="0"/>
        <w:rPr>
          <w:color w:val="auto"/>
          <w:lang w:val="ru-RU" w:eastAsia="ru-RU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  <w:sectPr w:rsidR="00137931" w:rsidRPr="00511989" w:rsidSect="00511989">
          <w:footnotePr>
            <w:pos w:val="beneathText"/>
          </w:footnotePr>
          <w:pgSz w:w="11905" w:h="16837"/>
          <w:pgMar w:top="1418" w:right="851" w:bottom="1134" w:left="1701" w:header="720" w:footer="720" w:gutter="0"/>
          <w:cols w:space="720"/>
          <w:docGrid w:linePitch="360"/>
        </w:sectPr>
      </w:pPr>
    </w:p>
    <w:p w:rsidR="00511989" w:rsidRPr="00511989" w:rsidRDefault="00511989" w:rsidP="00137931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sectPr w:rsidR="00511989" w:rsidRPr="00511989" w:rsidSect="00137931">
      <w:footerReference w:type="even" r:id="rId11"/>
      <w:footerReference w:type="default" r:id="rId12"/>
      <w:pgSz w:w="11907" w:h="16840" w:code="9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60" w:rsidRDefault="00730C60">
      <w:r>
        <w:separator/>
      </w:r>
    </w:p>
  </w:endnote>
  <w:endnote w:type="continuationSeparator" w:id="0">
    <w:p w:rsidR="00730C60" w:rsidRDefault="0073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7931" w:rsidRDefault="00137931" w:rsidP="00511989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7931" w:rsidRDefault="00137931" w:rsidP="00511989">
    <w:pPr>
      <w:pStyle w:val="a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60" w:rsidRDefault="00730C60">
      <w:r>
        <w:separator/>
      </w:r>
    </w:p>
  </w:footnote>
  <w:footnote w:type="continuationSeparator" w:id="0">
    <w:p w:rsidR="00730C60" w:rsidRDefault="0073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D713E"/>
    <w:multiLevelType w:val="multilevel"/>
    <w:tmpl w:val="0FAA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095994"/>
    <w:rsid w:val="00134D3C"/>
    <w:rsid w:val="00137931"/>
    <w:rsid w:val="001D3AA4"/>
    <w:rsid w:val="00317A96"/>
    <w:rsid w:val="003A70E8"/>
    <w:rsid w:val="00451B3A"/>
    <w:rsid w:val="00511989"/>
    <w:rsid w:val="00594F54"/>
    <w:rsid w:val="00730C60"/>
    <w:rsid w:val="007E2B31"/>
    <w:rsid w:val="00984995"/>
    <w:rsid w:val="009C7052"/>
    <w:rsid w:val="00A13AB1"/>
    <w:rsid w:val="00B31F64"/>
    <w:rsid w:val="00B82E70"/>
    <w:rsid w:val="00B9660B"/>
    <w:rsid w:val="00C37DAF"/>
    <w:rsid w:val="00EA33FE"/>
    <w:rsid w:val="00F06484"/>
    <w:rsid w:val="00F076C4"/>
    <w:rsid w:val="00F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815B-6162-4357-A43D-86F49061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54</cp:revision>
  <cp:lastPrinted>2018-07-09T15:59:00Z</cp:lastPrinted>
  <dcterms:created xsi:type="dcterms:W3CDTF">2017-11-01T05:55:00Z</dcterms:created>
  <dcterms:modified xsi:type="dcterms:W3CDTF">2020-11-26T11:58:00Z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