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  <w:t xml:space="preserve">                                                              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24 июля 2020г.                              №31</w:t>
      </w:r>
      <w:r>
        <w:rPr>
          <w:color w:val="FF0000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х. Ковылкин</w:t>
      </w:r>
    </w:p>
    <w:p>
      <w:pPr>
        <w:pStyle w:val="Normal"/>
        <w:rPr/>
      </w:pPr>
      <w:r>
        <w:rPr/>
      </w:r>
    </w:p>
    <w:tbl>
      <w:tblPr>
        <w:tblW w:w="514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48"/>
      </w:tblGrid>
      <w:tr>
        <w:trPr/>
        <w:tc>
          <w:tcPr>
            <w:tcW w:w="514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О мерах по обеспечению безопасности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>на детских игровых площадках и</w:t>
            </w:r>
          </w:p>
          <w:p>
            <w:pPr>
              <w:pStyle w:val="Normal"/>
              <w:spacing w:lineRule="auto" w:line="240"/>
              <w:ind w:hanging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eastAsia="ru-RU"/>
              </w:rPr>
              <w:t xml:space="preserve">назначении ответственного лица за осмотр детских игровых площадок, расположенных на территории </w:t>
            </w:r>
            <w:r>
              <w:rPr>
                <w:b w:val="false"/>
                <w:bCs w:val="false"/>
                <w:sz w:val="28"/>
                <w:szCs w:val="28"/>
              </w:rPr>
              <w:t xml:space="preserve"> Ковылкинского сельского поселения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</w:t>
      </w:r>
      <w:r>
        <w:rPr>
          <w:rStyle w:val="Fontstyle01"/>
          <w:rFonts w:eastAsia="Times New Roman" w:cs="Times New Roman"/>
          <w:sz w:val="28"/>
          <w:szCs w:val="28"/>
          <w:lang w:eastAsia="ru-RU"/>
        </w:rPr>
        <w:t>В соответствии с Федеральным законом № 131-ФЗ от 6 октября 2003 года «Об общих принципах организации местного самоуправления в Российской Федерации», руководствуясь ГОСТ Р 52301-2013, а также в целях предупреждения травматизма несовершеннолетних детей на детских игровых площадках</w:t>
      </w:r>
      <w:r>
        <w:rPr>
          <w:sz w:val="28"/>
          <w:szCs w:val="28"/>
        </w:rPr>
        <w:t>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Утвердить формы: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1.1. паспорта детских игровых площадок, расположенных на территории Ковылкинского сельского поселения Тацинского района (приложение 1);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1.2. журнала результатов контроля за техническим состоянием оборудования детских игровых площадок (приложение 2);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1.4. акта осмотра и проверки оборудования детских игровых площадок (приложение 4);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2.Установить периодичность проведения осмотров детских площадок и игрового оборудования: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2.1. регулярный визуальный осмотр один раз в месяц (понедельник, пятница);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2.2. функциональный осмотр один раз в квартал  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2.3. ежегодный основной осмотр один раз в 12 месяцев не позже июня месяца.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3.Ответственным за осмотр детских игровых и спортивных площадок назначить  </w:t>
      </w:r>
      <w:r>
        <w:rPr>
          <w:rFonts w:eastAsia="Times New Roman" w:cs="Times New Roman"/>
          <w:bCs/>
          <w:sz w:val="28"/>
          <w:szCs w:val="28"/>
          <w:lang w:eastAsia="ru-RU"/>
        </w:rPr>
        <w:t>старшего инспектора Администрации Ковылкинского сельского поселения Борадачеву Яну Вячеславовну.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4. Ответственному за осмотр игровых и спортивных площадок: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4.1 Вести  журнал результатов контроля за техническим состоянием оборудования детских игровых площадок, регулярного визуального, функционального и ежегодного основного осмотров оборудования детских игровых площадок, расположенных на территории Ковылкинского сельского поселения Тацинского района по формам, утвержденным пп.1.3., 1.2 п.1 настоящего постановления;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>
      <w:pPr>
        <w:pStyle w:val="P9"/>
        <w:shd w:val="clear" w:color="auto" w:fill="FFFFFF"/>
        <w:spacing w:beforeAutospacing="0" w:before="0" w:afterAutospacing="0" w:after="0"/>
        <w:ind w:firstLine="566"/>
        <w:jc w:val="both"/>
        <w:rPr/>
      </w:pPr>
      <w:r>
        <w:rPr>
          <w:sz w:val="28"/>
          <w:szCs w:val="28"/>
        </w:rPr>
        <w:t>5. Постановление подлежит опубликованию в установленном порядке.</w:t>
      </w:r>
    </w:p>
    <w:p>
      <w:pPr>
        <w:pStyle w:val="P8"/>
        <w:shd w:val="clear" w:color="auto" w:fill="FFFFFF"/>
        <w:spacing w:beforeAutospacing="0" w:before="0" w:afterAutospacing="0" w:after="0"/>
        <w:ind w:firstLine="566"/>
        <w:jc w:val="both"/>
        <w:rPr/>
      </w:pPr>
      <w:bookmarkStart w:id="0" w:name="sub_5"/>
      <w:bookmarkEnd w:id="0"/>
      <w:r>
        <w:rPr>
          <w:color w:val="000000"/>
          <w:sz w:val="28"/>
          <w:szCs w:val="28"/>
        </w:rPr>
        <w:t>6. Контроль за выполнением настоящего постановления оставляю за собой.</w:t>
      </w:r>
    </w:p>
    <w:p>
      <w:pPr>
        <w:pStyle w:val="P8"/>
        <w:shd w:val="clear" w:color="auto" w:fill="FFFFFF"/>
        <w:spacing w:beforeAutospacing="0" w:before="0" w:afterAutospacing="0" w:after="0"/>
        <w:ind w:firstLine="566"/>
        <w:jc w:val="both"/>
        <w:rPr/>
      </w:pPr>
      <w:r>
        <w:rPr>
          <w:color w:val="000000"/>
          <w:sz w:val="28"/>
          <w:szCs w:val="28"/>
        </w:rPr>
        <w:t>7.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>
      <w:pPr>
        <w:pStyle w:val="Normal"/>
        <w:rPr/>
      </w:pPr>
      <w:r>
        <w:rPr>
          <w:sz w:val="28"/>
          <w:szCs w:val="28"/>
        </w:rPr>
        <w:t>сельского поселения                                                                       Т.В. Лачугина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 1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Ковылкинского сельского поселения 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bookmarkStart w:id="1" w:name="__DdeLink__499_1429799550"/>
      <w:r>
        <w:rPr>
          <w:rFonts w:eastAsia="Times New Roman" w:cs="Times New Roman"/>
          <w:sz w:val="28"/>
          <w:szCs w:val="28"/>
          <w:lang w:eastAsia="ru-RU"/>
        </w:rPr>
        <w:t>№</w:t>
      </w:r>
      <w:bookmarkEnd w:id="1"/>
      <w:r>
        <w:rPr>
          <w:rFonts w:eastAsia="Times New Roman" w:cs="Times New Roman"/>
          <w:sz w:val="28"/>
          <w:szCs w:val="28"/>
          <w:lang w:eastAsia="ru-RU"/>
        </w:rPr>
        <w:t>31 от 24 июля 2020 года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b/>
          <w:bCs/>
          <w:sz w:val="28"/>
          <w:szCs w:val="28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sz w:val="28"/>
          <w:szCs w:val="28"/>
        </w:rPr>
        <w:t>________________________________________</w:t>
      </w:r>
      <w:r>
        <w:rPr>
          <w:rFonts w:cs="Times New Roman"/>
          <w:sz w:val="28"/>
          <w:szCs w:val="28"/>
        </w:rPr>
        <w:t>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sz w:val="28"/>
          <w:szCs w:val="28"/>
        </w:rPr>
        <w:t>________________________________________</w:t>
      </w:r>
      <w:r>
        <w:rPr>
          <w:rFonts w:cs="Times New Roman"/>
          <w:sz w:val="28"/>
          <w:szCs w:val="28"/>
        </w:rPr>
        <w:t>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/>
          <w:sz w:val="28"/>
          <w:szCs w:val="28"/>
        </w:rPr>
        <w:t>(наименование объекта)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1.Сведения общего характера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1.1.Полное наименование объекта ___________________________________________</w:t>
      </w:r>
      <w:r>
        <w:rPr>
          <w:rFonts w:cs="Times New Roman"/>
          <w:sz w:val="28"/>
          <w:szCs w:val="28"/>
        </w:rPr>
        <w:t>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1.2.Адрес объекта (наименование населенного пункта, улица, дом) 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1.3.Сведения о лице, ответственного за эксплуатацию объекта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</w:rPr>
        <w:t>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1.5.Номер телефона лица, ответственного за эксплуатацию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1.6.Год и месяц ввода в эксплуатацию объекта 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1.7.Балансовая стоимость объекта (руб.) 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1.8.Общая площадь объекта (кв.м), размеры объекта 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1.9.Наличие ограждения территории объекта (да/нет), высота (м)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___________________________________________________________________</w:t>
      </w:r>
      <w:r>
        <w:rPr>
          <w:rFonts w:cs="Times New Roman"/>
          <w:sz w:val="28"/>
          <w:szCs w:val="28"/>
        </w:rPr>
        <w:t>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1.10.Материал ограждения объекта (бетон, металл, дерево, пластик и т.д.) __________________________________________________________________________________________________________________</w:t>
      </w:r>
      <w:r>
        <w:rPr>
          <w:rFonts w:cs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1.11.Наличие покрытия объекта (да/нет) 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1.12.Материал покрытия объекта (песок, асфальт, бетон, щебень, деревянное покрытие, искусственная трава, резинобитум, декоративная плитка и т. д.) ____________________________________________________________</w:t>
      </w:r>
      <w:r>
        <w:rPr>
          <w:rFonts w:cs="Times New Roman"/>
          <w:sz w:val="28"/>
          <w:szCs w:val="28"/>
        </w:rPr>
        <w:t>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1.13.Наличие электрического освещения объекта (да/нет) 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1.14.Вид электрического освещения объекта (подвесное, прожекторное и др.) ___________________________________________________</w:t>
      </w:r>
      <w:r>
        <w:rPr>
          <w:rFonts w:cs="Times New Roman"/>
          <w:sz w:val="28"/>
          <w:szCs w:val="28"/>
        </w:rPr>
        <w:t>_____________________________</w:t>
      </w:r>
      <w:r>
        <w:rPr>
          <w:rFonts w:eastAsia="Calibri"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>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1.15.Единовременная пропускная способность объекта (нормативная)_____________________________________________________________</w:t>
      </w:r>
      <w:r>
        <w:rPr>
          <w:rFonts w:cs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1.16. Дополнительные сведения об объекте: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_______________________________________________________________</w:t>
      </w:r>
      <w:r>
        <w:rPr>
          <w:rFonts w:cs="Times New Roman"/>
          <w:sz w:val="28"/>
          <w:szCs w:val="28"/>
        </w:rPr>
        <w:t>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2. Техническая характеристика объекта: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2.1. Наименование оборудования расположенного на объекте.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tbl>
      <w:tblPr>
        <w:tblW w:w="9639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2699"/>
        <w:gridCol w:w="1417"/>
        <w:gridCol w:w="2694"/>
        <w:gridCol w:w="2409"/>
      </w:tblGrid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 xml:space="preserve">Наименование оборудования (конструктивной формы), расположенных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>на объекте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>Марка, год выпуска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2.2. Предназначение эксплуатации объекта.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</w:rPr>
        <w:t>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2.3. Дополнительная информация.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_________________________________________</w:t>
      </w:r>
      <w:r>
        <w:rPr>
          <w:rFonts w:cs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Паспорт объекта составил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Ф.И.О. ______________ Должность _______________ Подпись 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>М.П.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 2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Ковылкинского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>31 от 24 июля 2020 года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ЖУРНАЛ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результатов контроля за техническим состоянием оборудования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детских игровых и спортивных площадок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9854" w:type="dxa"/>
        <w:jc w:val="lef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750"/>
        <w:gridCol w:w="1642"/>
        <w:gridCol w:w="1704"/>
        <w:gridCol w:w="1583"/>
        <w:gridCol w:w="1640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№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Результат осмотра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Выявленный дефект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Принятые меры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Примечание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 3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Ковылкинского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>31 от 24 июля 2020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Журнал регулярного визуального осмотра оборудования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детских игровых площадок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9854" w:type="dxa"/>
        <w:jc w:val="lef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1547"/>
        <w:gridCol w:w="1231"/>
        <w:gridCol w:w="1689"/>
        <w:gridCol w:w="1552"/>
        <w:gridCol w:w="1582"/>
        <w:gridCol w:w="1755"/>
      </w:tblGrid>
      <w:tr>
        <w:trPr/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Дата осмотра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Адреса объектов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Предложения по устранению дефекта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Подпись ответственного лица</w:t>
            </w:r>
          </w:p>
        </w:tc>
      </w:tr>
      <w:tr>
        <w:trPr/>
        <w:tc>
          <w:tcPr>
            <w:tcW w:w="4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9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Журнал регулярного функционального осмотра оборудования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детских игровых площадок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Style w:val="a5"/>
        <w:tblW w:w="9854" w:type="dxa"/>
        <w:jc w:val="lef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134"/>
        <w:gridCol w:w="1134"/>
        <w:gridCol w:w="1701"/>
        <w:gridCol w:w="1701"/>
        <w:gridCol w:w="1895"/>
        <w:gridCol w:w="1754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Дата осмотра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Адреса объектов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Предложения по устранению дефекта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Подпись ответственного лица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Журнал ежегодного основного осмотра оборудования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детских игровых площадок</w:t>
      </w:r>
    </w:p>
    <w:tbl>
      <w:tblPr>
        <w:tblStyle w:val="a5"/>
        <w:tblW w:w="9855" w:type="dxa"/>
        <w:jc w:val="lef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72"/>
        <w:gridCol w:w="946"/>
        <w:gridCol w:w="1035"/>
        <w:gridCol w:w="1552"/>
        <w:gridCol w:w="1423"/>
        <w:gridCol w:w="1450"/>
        <w:gridCol w:w="1646"/>
        <w:gridCol w:w="1329"/>
      </w:tblGrid>
      <w:tr>
        <w:trPr/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Дата осмотра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Адреса объектов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Наименование детского игрового оборудования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Результат осмотра (оценка технического состояния)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Предложения по устранению дефекта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Должность, Ф.И.О. лиц производивших осмотр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ind w:left="-304" w:firstLine="304"/>
              <w:jc w:val="center"/>
              <w:rPr/>
            </w:pPr>
            <w:r>
              <w:rPr>
                <w:rFonts w:eastAsia="Times New Roman" w:cs="Times New Roman"/>
                <w:b/>
                <w:lang w:eastAsia="ru-RU"/>
              </w:rPr>
              <w:t>Подпись ответственного лица</w:t>
            </w:r>
          </w:p>
        </w:tc>
      </w:tr>
      <w:tr>
        <w:trPr/>
        <w:tc>
          <w:tcPr>
            <w:tcW w:w="4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 4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Ковылкинского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ind w:firstLine="482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>31 от 24 июля 2020 года</w:t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103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Акт осмотра детской игровой площадки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>___ от "___" 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Владелец (балансодержатель)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Администрация Ковылкинского сельского поселения Тацинского района: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Комиссией в составе: 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Проведена проверка состояния элементов детской игровой площадки по адресу: 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Проверкой установлено:</w:t>
      </w:r>
    </w:p>
    <w:tbl>
      <w:tblPr>
        <w:tblStyle w:val="a5"/>
        <w:tblW w:w="9747" w:type="dxa"/>
        <w:jc w:val="lef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84"/>
        <w:gridCol w:w="2818"/>
        <w:gridCol w:w="2193"/>
        <w:gridCol w:w="2410"/>
        <w:gridCol w:w="1842"/>
      </w:tblGrid>
      <w:tr>
        <w:trPr/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Выявленный дефект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Результат осмотра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rPr/>
        <w:tc>
          <w:tcPr>
            <w:tcW w:w="4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Акт составлен в 2-х экземплярах.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Приложение: фотоматериалы на ____ листах.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Члены комиссии: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</w:t>
      </w:r>
    </w:p>
    <w:sectPr>
      <w:type w:val="nextPage"/>
      <w:pgSz w:w="11906" w:h="16838"/>
      <w:pgMar w:left="1134" w:right="850" w:header="0" w:top="85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33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>
    <w:name w:val="fontstyle01"/>
    <w:basedOn w:val="DefaultParagraphFont"/>
    <w:qFormat/>
    <w:rPr>
      <w:rFonts w:ascii="TimesNewRomanPSMT" w:hAnsi="TimesNewRomanPSMT" w:cs="TimesNewRomanPSMT"/>
      <w:color w:val="000000"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33c6"/>
    <w:pPr>
      <w:spacing w:before="0" w:after="0"/>
      <w:ind w:left="720" w:hanging="0"/>
      <w:contextualSpacing/>
    </w:pPr>
    <w:rPr/>
  </w:style>
  <w:style w:type="paragraph" w:styleId="P9">
    <w:name w:val="p9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">
    <w:name w:val="p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LibreOffice/5.3.3.2$Windows_X86_64 LibreOffice_project/3d9a8b4b4e538a85e0782bd6c2d430bafe583448</Application>
  <Pages>7</Pages>
  <Words>749</Words>
  <Characters>8488</Characters>
  <CharactersWithSpaces>9283</CharactersWithSpaces>
  <Paragraphs>167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2017-05-05T06:18:00Z</dcterms:created>
  <dc:creator>ghost</dc:creator>
  <dc:description/>
  <dc:language>ru-RU</dc:language>
  <cp:lastModifiedBy/>
  <dcterms:modified xsi:type="dcterms:W3CDTF">2020-07-24T14:53:49Z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